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6" w:type="pct"/>
        <w:jc w:val="center"/>
        <w:tblLook w:val="04A0"/>
      </w:tblPr>
      <w:tblGrid>
        <w:gridCol w:w="8440"/>
      </w:tblGrid>
      <w:tr w:rsidR="00195D23" w:rsidRPr="00442CD1" w:rsidTr="00BE762D">
        <w:trPr>
          <w:trHeight w:val="377"/>
          <w:jc w:val="center"/>
        </w:trPr>
        <w:tc>
          <w:tcPr>
            <w:tcW w:w="5000" w:type="pct"/>
          </w:tcPr>
          <w:p w:rsidR="00195D23" w:rsidRPr="00442CD1" w:rsidRDefault="00D562E6" w:rsidP="008100AC">
            <w:pPr>
              <w:pStyle w:val="NoSpacing"/>
              <w:tabs>
                <w:tab w:val="right" w:pos="5833"/>
              </w:tabs>
              <w:bidi/>
              <w:jc w:val="center"/>
              <w:rPr>
                <w:rFonts w:ascii="Bahij Nazanin" w:eastAsiaTheme="majorEastAsia" w:hAnsi="Bahij Nazanin" w:cs="Bahij Nazanin"/>
                <w:caps/>
                <w:color w:val="1F497D" w:themeColor="text2"/>
                <w:sz w:val="32"/>
                <w:szCs w:val="32"/>
                <w:rtl/>
                <w:lang w:bidi="ps-AF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0" t="0" r="0" b="0"/>
                  <wp:docPr id="2" name="Picture 2" descr="Z:\Bank New logo\DAB NEW LOGO MAY 2021 Pash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Bank New logo\DAB NEW LOGO MAY 2021 Pash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26" cy="126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D23" w:rsidRPr="00442CD1" w:rsidRDefault="00195D23" w:rsidP="008100AC">
            <w:pPr>
              <w:pStyle w:val="NoSpacing"/>
              <w:bidi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</w:rPr>
            </w:pPr>
          </w:p>
          <w:p w:rsidR="00195D23" w:rsidRDefault="00195D23" w:rsidP="008100A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</w:rPr>
            </w:pPr>
            <w:r w:rsidRPr="00D45DDD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</w:rPr>
              <w:t>د افغانستان بانک</w:t>
            </w:r>
          </w:p>
          <w:p w:rsidR="00AC6661" w:rsidRPr="00D45DDD" w:rsidRDefault="00AC6661" w:rsidP="00AC6661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</w:rPr>
            </w:pPr>
          </w:p>
          <w:p w:rsidR="00195D23" w:rsidRPr="00D45DDD" w:rsidRDefault="00195D23" w:rsidP="008100A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</w:pPr>
            <w:r w:rsidRPr="00D45DDD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 xml:space="preserve">د </w:t>
            </w:r>
            <w:r w:rsidR="00442CD1" w:rsidRPr="00D45DDD">
              <w:rPr>
                <w:rFonts w:ascii="Bahij Nazanin" w:eastAsiaTheme="majorEastAsia" w:hAnsi="Bahij Nazanin" w:cs="Bahij Nazanin" w:hint="cs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  <w:t>پولي</w:t>
            </w:r>
            <w:r w:rsidRPr="00D45DDD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 xml:space="preserve"> سیاست لوی آمریت</w:t>
            </w:r>
          </w:p>
          <w:p w:rsidR="00195D23" w:rsidRDefault="00195D23" w:rsidP="008100A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</w:pPr>
          </w:p>
          <w:p w:rsidR="00D562E6" w:rsidRPr="00442CD1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aps/>
                <w:color w:val="1F497D" w:themeColor="text2"/>
                <w:sz w:val="32"/>
                <w:szCs w:val="32"/>
              </w:rPr>
            </w:pPr>
          </w:p>
        </w:tc>
      </w:tr>
      <w:tr w:rsidR="00195D23" w:rsidRPr="00442CD1" w:rsidTr="00BE762D">
        <w:trPr>
          <w:trHeight w:val="189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195D23" w:rsidRPr="00D2763B" w:rsidRDefault="00195D23" w:rsidP="008100A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</w:rPr>
            </w:pPr>
            <w:r w:rsidRPr="00D2763B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</w:rPr>
              <w:t>د پولي پړسوب میاشتینی راپور</w:t>
            </w:r>
          </w:p>
        </w:tc>
      </w:tr>
      <w:tr w:rsidR="00195D23" w:rsidRPr="00442CD1" w:rsidTr="004C648C">
        <w:trPr>
          <w:trHeight w:val="94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195D23" w:rsidRPr="00D2763B" w:rsidRDefault="00195D23" w:rsidP="008100A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</w:rPr>
            </w:pPr>
            <w:r w:rsidRPr="00D2763B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</w:rPr>
              <w:t>په هیواد کې د قیمتونو کچې</w:t>
            </w:r>
            <w:r w:rsidR="00B82A2F" w:rsidRPr="00D2763B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</w:rPr>
              <w:t xml:space="preserve"> تغییراتو ته بشپړه</w:t>
            </w:r>
            <w:r w:rsidRPr="00D2763B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</w:rPr>
              <w:t xml:space="preserve"> کتنه</w:t>
            </w:r>
          </w:p>
          <w:p w:rsidR="00D562E6" w:rsidRDefault="00D562E6" w:rsidP="008100A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D562E6" w:rsidRDefault="00D562E6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614661" w:rsidRPr="00D2763B" w:rsidRDefault="005F1794" w:rsidP="00D562E6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</w:rPr>
            </w:pPr>
            <w:r w:rsidRPr="00D2763B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  <w:t>کب</w:t>
            </w:r>
            <w:r w:rsidR="003C618B" w:rsidRPr="00D2763B"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</w:rPr>
              <w:t>۱۳۹۸</w:t>
            </w:r>
          </w:p>
          <w:p w:rsidR="008100AC" w:rsidRDefault="008100AC" w:rsidP="008100AC">
            <w:pPr>
              <w:spacing w:after="0" w:line="240" w:lineRule="auto"/>
            </w:pPr>
          </w:p>
          <w:p w:rsidR="00614661" w:rsidRPr="00D2763B" w:rsidRDefault="00614661" w:rsidP="008100A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</w:tc>
      </w:tr>
    </w:tbl>
    <w:p w:rsidR="00A47526" w:rsidRPr="00442CD1" w:rsidRDefault="00A47526" w:rsidP="008100AC">
      <w:pPr>
        <w:tabs>
          <w:tab w:val="left" w:pos="3600"/>
        </w:tabs>
        <w:spacing w:after="0" w:line="240" w:lineRule="auto"/>
        <w:rPr>
          <w:rFonts w:ascii="Bahij Nazanin" w:hAnsi="Bahij Nazanin" w:cs="Bahij Nazanin"/>
          <w:sz w:val="24"/>
          <w:szCs w:val="24"/>
          <w:lang w:bidi="ps-AF"/>
        </w:rPr>
        <w:sectPr w:rsidR="00A47526" w:rsidRPr="00442CD1" w:rsidSect="00EB67C5">
          <w:footerReference w:type="default" r:id="rId9"/>
          <w:pgSz w:w="11906" w:h="16838"/>
          <w:pgMar w:top="1080" w:right="1440" w:bottom="1440" w:left="1440" w:header="720" w:footer="720" w:gutter="0"/>
          <w:pgNumType w:fmt="arabicAbjad" w:start="1"/>
          <w:cols w:space="720"/>
          <w:bidi/>
          <w:rtlGutter/>
          <w:docGrid w:linePitch="360"/>
        </w:sectPr>
      </w:pPr>
    </w:p>
    <w:p w:rsidR="001947D9" w:rsidRPr="00442CD1" w:rsidRDefault="001947D9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bookmarkStart w:id="0" w:name="_Toc535750253"/>
      <w:bookmarkStart w:id="1" w:name="_Toc531591549"/>
      <w:bookmarkStart w:id="2" w:name="_Toc500929060"/>
      <w:bookmarkStart w:id="3" w:name="_Toc532289164"/>
      <w:bookmarkStart w:id="4" w:name="_Toc529626274"/>
      <w:bookmarkStart w:id="5" w:name="_Toc529625985"/>
    </w:p>
    <w:bookmarkEnd w:id="0"/>
    <w:bookmarkEnd w:id="1"/>
    <w:bookmarkEnd w:id="2"/>
    <w:bookmarkEnd w:id="3"/>
    <w:bookmarkEnd w:id="4"/>
    <w:bookmarkEnd w:id="5"/>
    <w:p w:rsidR="00DA6345" w:rsidRDefault="00DA6345" w:rsidP="008100AC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946200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A6345" w:rsidRDefault="00DA6345" w:rsidP="00DA6345">
          <w:pPr>
            <w:pStyle w:val="TOCHeading"/>
            <w:spacing w:before="0" w:line="240" w:lineRule="auto"/>
            <w:jc w:val="right"/>
            <w:rPr>
              <w:lang w:bidi="ps-AF"/>
            </w:rPr>
          </w:pPr>
          <w:r>
            <w:rPr>
              <w:rFonts w:hint="cs"/>
              <w:rtl/>
              <w:lang w:bidi="ps-AF"/>
            </w:rPr>
            <w:t xml:space="preserve">لړ لیک </w:t>
          </w:r>
        </w:p>
        <w:p w:rsidR="00763139" w:rsidRDefault="00AF4360" w:rsidP="00763139">
          <w:pPr>
            <w:pStyle w:val="TOC1"/>
            <w:tabs>
              <w:tab w:val="right" w:leader="dot" w:pos="9797"/>
            </w:tabs>
            <w:bidi/>
            <w:rPr>
              <w:noProof/>
            </w:rPr>
          </w:pPr>
          <w:r w:rsidRPr="00AF4360">
            <w:fldChar w:fldCharType="begin"/>
          </w:r>
          <w:r w:rsidR="00DA6345">
            <w:instrText xml:space="preserve"> TOC \o "1-3" \h \z \u </w:instrText>
          </w:r>
          <w:r w:rsidRPr="00AF4360">
            <w:fldChar w:fldCharType="separate"/>
          </w:r>
          <w:hyperlink w:anchor="_Toc90804377" w:history="1"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پيژندنه</w:t>
            </w:r>
            <w:r w:rsidR="00763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139">
              <w:rPr>
                <w:noProof/>
                <w:webHidden/>
              </w:rPr>
              <w:instrText xml:space="preserve"> PAGEREF _Toc90804377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139">
              <w:rPr>
                <w:rFonts w:hint="eastAsia"/>
                <w:noProof/>
                <w:webHidden/>
                <w:rtl/>
              </w:rPr>
              <w:t>‌ب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139" w:rsidRDefault="00AF4360" w:rsidP="00763139">
          <w:pPr>
            <w:pStyle w:val="TOC1"/>
            <w:tabs>
              <w:tab w:val="right" w:leader="dot" w:pos="9797"/>
            </w:tabs>
            <w:bidi/>
            <w:rPr>
              <w:noProof/>
            </w:rPr>
          </w:pPr>
          <w:hyperlink w:anchor="_Toc90804378" w:history="1"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مصرفيتوکود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ق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متونو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شاخص</w:t>
            </w:r>
            <w:r w:rsidR="00763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139">
              <w:rPr>
                <w:noProof/>
                <w:webHidden/>
              </w:rPr>
              <w:instrText xml:space="preserve"> PAGEREF _Toc90804378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139">
              <w:rPr>
                <w:rFonts w:hint="eastAsia"/>
                <w:noProof/>
                <w:webHidden/>
                <w:rtl/>
              </w:rPr>
              <w:t>‌ب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139" w:rsidRDefault="00AF4360" w:rsidP="00763139">
          <w:pPr>
            <w:pStyle w:val="TOC1"/>
            <w:tabs>
              <w:tab w:val="right" w:leader="dot" w:pos="9797"/>
            </w:tabs>
            <w:bidi/>
            <w:rPr>
              <w:noProof/>
            </w:rPr>
          </w:pPr>
          <w:hyperlink w:anchor="_Toc90804379" w:history="1"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پهه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وادک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دپ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سودپ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</w:rPr>
              <w:t>ړ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سوبکچ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تهلن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</w:rPr>
              <w:t>ډ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هکتنه</w:t>
            </w:r>
            <w:r w:rsidR="00763139" w:rsidRPr="0072319C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:</w:t>
            </w:r>
            <w:r w:rsidR="00763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139">
              <w:rPr>
                <w:noProof/>
                <w:webHidden/>
              </w:rPr>
              <w:instrText xml:space="preserve"> PAGEREF _Toc90804379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139">
              <w:rPr>
                <w:rFonts w:hint="eastAsia"/>
                <w:noProof/>
                <w:webHidden/>
                <w:rtl/>
              </w:rPr>
              <w:t>‌ب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139" w:rsidRDefault="00AF4360" w:rsidP="00763139">
          <w:pPr>
            <w:pStyle w:val="TOC1"/>
            <w:tabs>
              <w:tab w:val="right" w:leader="dot" w:pos="9797"/>
            </w:tabs>
            <w:bidi/>
            <w:rPr>
              <w:noProof/>
            </w:rPr>
          </w:pPr>
          <w:hyperlink w:anchor="_Toc90804380" w:history="1"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مهم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کي</w:t>
            </w:r>
            <w:r w:rsidR="00763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139">
              <w:rPr>
                <w:noProof/>
                <w:webHidden/>
              </w:rPr>
              <w:instrText xml:space="preserve"> PAGEREF _Toc90804380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13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139" w:rsidRDefault="00AF4360" w:rsidP="00763139">
          <w:pPr>
            <w:pStyle w:val="TOC1"/>
            <w:tabs>
              <w:tab w:val="right" w:leader="dot" w:pos="9797"/>
            </w:tabs>
            <w:bidi/>
            <w:rPr>
              <w:noProof/>
            </w:rPr>
          </w:pPr>
          <w:hyperlink w:anchor="_Toc90804381" w:history="1"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عموميتورمدکلن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ۍ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محاسبيپربنس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د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کب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اشتک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کموال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ښ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کارهکوي</w:t>
            </w:r>
            <w:r w:rsidR="00763139" w:rsidRPr="0072319C">
              <w:rPr>
                <w:rStyle w:val="Hyperlink"/>
                <w:rFonts w:ascii="Bahij Nazanin" w:hAnsi="Bahij Nazanin" w:cs="Bahij Nazanin"/>
                <w:noProof/>
                <w:lang w:bidi="ps-AF"/>
              </w:rPr>
              <w:t>.</w:t>
            </w:r>
            <w:r w:rsidR="00763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139">
              <w:rPr>
                <w:noProof/>
                <w:webHidden/>
              </w:rPr>
              <w:instrText xml:space="preserve"> PAGEREF _Toc90804381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13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139" w:rsidRDefault="00AF4360" w:rsidP="00763139">
          <w:pPr>
            <w:pStyle w:val="TOC2"/>
            <w:tabs>
              <w:tab w:val="right" w:leader="dot" w:pos="9797"/>
            </w:tabs>
            <w:bidi/>
            <w:rPr>
              <w:noProof/>
            </w:rPr>
          </w:pPr>
          <w:hyperlink w:anchor="_Toc90804382" w:history="1">
            <w:r w:rsidR="00763139" w:rsidRPr="0072319C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>(</w:t>
            </w:r>
            <w:r w:rsidR="00763139" w:rsidRPr="0072319C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ur-PK"/>
              </w:rPr>
              <w:t xml:space="preserve">1) 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دخوراکيتوکوشاخصدکلن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ۍ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بدلونپر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</w:rPr>
              <w:t>بنس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</w:rPr>
              <w:t>ټ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ټیټ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ه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ښ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کارندو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>.</w:t>
            </w:r>
            <w:r w:rsidR="00763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139">
              <w:rPr>
                <w:noProof/>
                <w:webHidden/>
              </w:rPr>
              <w:instrText xml:space="preserve"> PAGEREF _Toc90804382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13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139" w:rsidRDefault="00AF4360" w:rsidP="00763139">
          <w:pPr>
            <w:pStyle w:val="TOC2"/>
            <w:tabs>
              <w:tab w:val="right" w:leader="dot" w:pos="9797"/>
            </w:tabs>
            <w:bidi/>
            <w:rPr>
              <w:noProof/>
            </w:rPr>
          </w:pPr>
          <w:hyperlink w:anchor="_Toc90804383" w:history="1">
            <w:r w:rsidR="00763139" w:rsidRPr="0072319C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>(</w:t>
            </w:r>
            <w:r w:rsidR="00763139" w:rsidRPr="0072319C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ur-PK"/>
              </w:rPr>
              <w:t>2)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غ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ر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ې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خوراکي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fa-IR"/>
              </w:rPr>
              <w:t>د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یې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پ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ړ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سوبد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fa-IR"/>
              </w:rPr>
              <w:t>کب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پهم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اشتک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ې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کموال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ک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ړی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fa-IR"/>
              </w:rPr>
              <w:t>.</w:t>
            </w:r>
            <w:r w:rsidR="00763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139">
              <w:rPr>
                <w:noProof/>
                <w:webHidden/>
              </w:rPr>
              <w:instrText xml:space="preserve"> PAGEREF _Toc90804383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13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139" w:rsidRDefault="00AF4360" w:rsidP="00763139">
          <w:pPr>
            <w:pStyle w:val="TOC1"/>
            <w:tabs>
              <w:tab w:val="right" w:leader="dot" w:pos="9797"/>
            </w:tabs>
            <w:bidi/>
            <w:rPr>
              <w:noProof/>
            </w:rPr>
          </w:pPr>
          <w:hyperlink w:anchor="_Toc90804384" w:history="1"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دهست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انفلاس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ون</w:t>
            </w:r>
            <w:r w:rsidR="00763139" w:rsidRPr="0072319C">
              <w:rPr>
                <w:rStyle w:val="Hyperlink"/>
                <w:rFonts w:ascii="Bahij Nazanin" w:hAnsi="Bahij Nazanin" w:cs="Bahij Nazanin"/>
                <w:noProof/>
                <w:rtl/>
                <w:lang w:bidi="fa-IR"/>
              </w:rPr>
              <w:t xml:space="preserve"> (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اصليانفلاس</w:t>
            </w:r>
            <w:r w:rsidR="00763139" w:rsidRPr="0072319C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763139" w:rsidRPr="0072319C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ون</w:t>
            </w:r>
            <w:r w:rsidR="00763139" w:rsidRPr="0072319C">
              <w:rPr>
                <w:rStyle w:val="Hyperlink"/>
                <w:rFonts w:ascii="Bahij Nazanin" w:hAnsi="Bahij Nazanin" w:cs="Bahij Nazanin"/>
                <w:noProof/>
                <w:rtl/>
                <w:lang w:bidi="fa-IR"/>
              </w:rPr>
              <w:t>)</w:t>
            </w:r>
            <w:r w:rsidR="00763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3139">
              <w:rPr>
                <w:noProof/>
                <w:webHidden/>
              </w:rPr>
              <w:instrText xml:space="preserve"> PAGEREF _Toc90804384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313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6345" w:rsidRDefault="00AF4360" w:rsidP="00DA6345">
          <w:pPr>
            <w:spacing w:after="0" w:line="240" w:lineRule="auto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DA6345" w:rsidRDefault="00DA6345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</w:p>
    <w:p w:rsidR="00453ADC" w:rsidRDefault="00453ADC" w:rsidP="00453ADC">
      <w:pPr>
        <w:bidi/>
        <w:rPr>
          <w:lang w:bidi="ps-AF"/>
        </w:rPr>
      </w:pPr>
    </w:p>
    <w:p w:rsidR="00453ADC" w:rsidRDefault="00453ADC" w:rsidP="00453ADC">
      <w:pPr>
        <w:bidi/>
        <w:rPr>
          <w:lang w:bidi="ps-AF"/>
        </w:rPr>
      </w:pPr>
    </w:p>
    <w:p w:rsidR="00453ADC" w:rsidRDefault="00453ADC" w:rsidP="00453ADC">
      <w:pPr>
        <w:bidi/>
        <w:rPr>
          <w:lang w:bidi="ps-AF"/>
        </w:rPr>
      </w:pPr>
    </w:p>
    <w:p w:rsidR="00453ADC" w:rsidRDefault="00453ADC" w:rsidP="00453ADC">
      <w:pPr>
        <w:bidi/>
        <w:rPr>
          <w:rtl/>
          <w:lang w:bidi="ps-AF"/>
        </w:rPr>
      </w:pPr>
    </w:p>
    <w:p w:rsidR="00D562E6" w:rsidRDefault="00D562E6" w:rsidP="00D562E6">
      <w:pPr>
        <w:bidi/>
        <w:rPr>
          <w:rtl/>
          <w:lang w:bidi="ps-AF"/>
        </w:rPr>
      </w:pPr>
    </w:p>
    <w:p w:rsidR="00D562E6" w:rsidRDefault="00D562E6" w:rsidP="00D562E6">
      <w:pPr>
        <w:bidi/>
        <w:rPr>
          <w:rtl/>
          <w:lang w:bidi="ps-AF"/>
        </w:rPr>
      </w:pPr>
    </w:p>
    <w:p w:rsidR="00D562E6" w:rsidRDefault="00D562E6" w:rsidP="00D562E6">
      <w:pPr>
        <w:bidi/>
        <w:rPr>
          <w:rtl/>
          <w:lang w:bidi="ps-AF"/>
        </w:rPr>
      </w:pPr>
    </w:p>
    <w:p w:rsidR="00D562E6" w:rsidRDefault="00D562E6" w:rsidP="00D562E6">
      <w:pPr>
        <w:bidi/>
        <w:rPr>
          <w:rtl/>
          <w:lang w:bidi="ps-AF"/>
        </w:rPr>
      </w:pPr>
    </w:p>
    <w:p w:rsidR="00D562E6" w:rsidRDefault="00D562E6" w:rsidP="00D562E6">
      <w:pPr>
        <w:bidi/>
        <w:rPr>
          <w:rtl/>
          <w:lang w:bidi="ps-AF"/>
        </w:rPr>
      </w:pPr>
    </w:p>
    <w:p w:rsidR="00D562E6" w:rsidRDefault="00D562E6" w:rsidP="00D562E6">
      <w:pPr>
        <w:bidi/>
        <w:rPr>
          <w:lang w:bidi="ps-AF"/>
        </w:rPr>
      </w:pPr>
    </w:p>
    <w:p w:rsidR="00453ADC" w:rsidRPr="00453ADC" w:rsidRDefault="00453ADC" w:rsidP="00453ADC">
      <w:pPr>
        <w:bidi/>
        <w:rPr>
          <w:rtl/>
          <w:lang w:bidi="ps-AF"/>
        </w:rPr>
      </w:pPr>
    </w:p>
    <w:p w:rsidR="0043331D" w:rsidRDefault="0043331D" w:rsidP="00DA6345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  <w:bookmarkStart w:id="6" w:name="_Toc90804377"/>
      <w:r w:rsidRPr="008100AC">
        <w:rPr>
          <w:rFonts w:ascii="Bahij Nazanin" w:hAnsi="Bahij Nazanin" w:cs="Bahij Nazanin"/>
          <w:rtl/>
          <w:lang w:bidi="ps-AF"/>
        </w:rPr>
        <w:t>پيژندنه</w:t>
      </w:r>
      <w:bookmarkEnd w:id="6"/>
    </w:p>
    <w:p w:rsidR="00DA6345" w:rsidRPr="00DA6345" w:rsidRDefault="00DA6345" w:rsidP="00DA6345">
      <w:pPr>
        <w:bidi/>
        <w:rPr>
          <w:rtl/>
          <w:lang w:bidi="ps-AF"/>
        </w:rPr>
      </w:pPr>
    </w:p>
    <w:p w:rsidR="0043331D" w:rsidRPr="00442CD1" w:rsidRDefault="0043331D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 xml:space="preserve"> د افغانستان بانک د قانون لومړي بند او دویمې مادې پر بنسټ،  د افغانستان بانک بنسټیزه موخه په هیواد کې 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د قیمتونو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ثبات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ساتل دي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442CD1">
        <w:rPr>
          <w:rFonts w:ascii="Bahij Nazanin" w:hAnsi="Bahij Nazanin" w:cs="Bahij Nazanin"/>
          <w:sz w:val="24"/>
          <w:szCs w:val="24"/>
          <w:rtl/>
        </w:rPr>
        <w:t>چې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</w:t>
      </w:r>
      <w:r w:rsidRPr="00442CD1">
        <w:rPr>
          <w:rFonts w:ascii="Bahij Nazanin" w:hAnsi="Bahij Nazanin" w:cs="Bahij Nazanin"/>
          <w:sz w:val="24"/>
          <w:szCs w:val="24"/>
          <w:rtl/>
        </w:rPr>
        <w:t>مخې د پيسو پړسوب کچه باید داسې ډول وساتل شي تر څو د خلکو اقتصادي پر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یکړې </w:t>
      </w:r>
      <w:r w:rsidRPr="00442CD1">
        <w:rPr>
          <w:rFonts w:ascii="Bahij Nazanin" w:hAnsi="Bahij Nazanin" w:cs="Bahij Nazanin"/>
          <w:sz w:val="24"/>
          <w:szCs w:val="24"/>
          <w:rtl/>
        </w:rPr>
        <w:t>اغیزمنې نه کړي.</w:t>
      </w:r>
    </w:p>
    <w:p w:rsidR="0043331D" w:rsidRPr="00442CD1" w:rsidRDefault="0043331D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 xml:space="preserve">د افغانستان بانک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د پيسو سیاستونو لوی آمریت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په هیواد کې د پیسو سیاستونو د پلي کېدونکي ارګان په توګه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442CD1">
        <w:rPr>
          <w:rFonts w:ascii="Bahij Nazanin" w:hAnsi="Bahij Nazanin" w:cs="Bahij Nazanin"/>
          <w:sz w:val="24"/>
          <w:szCs w:val="24"/>
          <w:rtl/>
        </w:rPr>
        <w:t>د سمو او مناسبو پالیسو د جوړونې او اجراکونې دندې په غاړه لري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دا پالیسې باید د هیواد د اقتصادي ودې او د مالي ثبات په برخه کې مرسته وکړي . </w:t>
      </w:r>
    </w:p>
    <w:p w:rsidR="0043331D" w:rsidRPr="00442CD1" w:rsidRDefault="0043331D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 xml:space="preserve">په یو ټاکلي وخت کې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د قیمتونو ټولیزې کچې لوړوالي ته د پیسو پړسوب وايي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د یادونې وړ ده د یو یا څو توکو د قیمتونو لوړوالي ته د پیسو پړسوب نه ویل 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>کیږي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.</w:t>
      </w:r>
    </w:p>
    <w:p w:rsidR="0043331D" w:rsidRPr="00442CD1" w:rsidRDefault="0043331D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 xml:space="preserve">د افغانستان بانک د پیسو سیاستونو لوی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442CD1">
        <w:rPr>
          <w:rFonts w:ascii="Bahij Nazanin" w:hAnsi="Bahij Nazanin" w:cs="Bahij Nazanin"/>
          <w:sz w:val="24"/>
          <w:szCs w:val="24"/>
          <w:rtl/>
        </w:rPr>
        <w:t>مریت په هیواد کې د پیسو د پړسوب کچې، د معلو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مو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لو لپاره د مصرفي توکو له شاخص څخه ګټه پورته کوي .د قیمتونو شاخص په يوه ټاکلې دوره کې د توکو اوچوپړتیاوو د قیمتونو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بدلون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د اندازه کولو معیار ته ویل کيږي . چې دا معیار د بيلابیلو لارو څخه په ګټې اخیستنې سره محاسبه کيږي ځکه هر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لار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د شاخص په ځانګړو برخو کې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بدلونونه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څرګندوي.</w:t>
      </w:r>
    </w:p>
    <w:p w:rsidR="0043331D" w:rsidRPr="00442CD1" w:rsidRDefault="0043331D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 xml:space="preserve">د پیسو سياستونو لوی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مریت په هیواد کې د قیمتونو کچه وخت ناوخت تر څيړنې لاندې نیسي تر څو د قیمتونو ناغوښتونکې حالت د هیواد په اقتصادي حالت ناوړه اغیز رامینځته نه کړي او د یادونې وړ ده چې د قیمتونو په کچه  کې تیز تغیرات د هیواد په اقتصادي ودې ناوړه اغیزه لري نو له دې کبله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پيسو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سیاستونو لوی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مریت دا ژمنه کوي په هیواد کې به سمې او مناسبې پیسو پالیسۍ جوړې او پلي کړي . د افغانستان بانک د پیسو سیاستونو لوی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مریت دا هڅه کوي چې په هیواد د پیسو د پړسوب کچه د یو عدد په کچه وساتي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442CD1">
        <w:rPr>
          <w:rFonts w:ascii="Bahij Nazanin" w:hAnsi="Bahij Nazanin" w:cs="Bahij Nazanin"/>
          <w:sz w:val="24"/>
          <w:szCs w:val="24"/>
          <w:rtl/>
        </w:rPr>
        <w:t>چې په دې ډول د هیواد اقتصادي ودې ترلاسه کولو کې مرسته وکړ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ي.</w:t>
      </w:r>
    </w:p>
    <w:p w:rsidR="0043331D" w:rsidRPr="008100AC" w:rsidRDefault="0043331D" w:rsidP="008100AC">
      <w:pPr>
        <w:pStyle w:val="Heading1"/>
        <w:bidi/>
        <w:spacing w:before="0" w:line="240" w:lineRule="auto"/>
        <w:rPr>
          <w:rFonts w:ascii="Bahij Nazanin" w:hAnsi="Bahij Nazanin" w:cs="Bahij Nazanin"/>
          <w:sz w:val="36"/>
          <w:szCs w:val="36"/>
          <w:rtl/>
        </w:rPr>
      </w:pPr>
      <w:bookmarkStart w:id="7" w:name="_Toc526687646"/>
      <w:bookmarkStart w:id="8" w:name="_Toc90804378"/>
      <w:r w:rsidRPr="008100AC">
        <w:rPr>
          <w:rFonts w:ascii="Bahij Nazanin" w:hAnsi="Bahij Nazanin" w:cs="Bahij Nazanin"/>
          <w:sz w:val="24"/>
          <w:szCs w:val="24"/>
          <w:rtl/>
        </w:rPr>
        <w:t xml:space="preserve">مصرفي توکو د </w:t>
      </w:r>
      <w:r w:rsidRPr="008100AC">
        <w:rPr>
          <w:rFonts w:ascii="Bahij Nazanin" w:hAnsi="Bahij Nazanin" w:cs="Bahij Nazanin"/>
          <w:sz w:val="24"/>
          <w:szCs w:val="24"/>
          <w:rtl/>
          <w:lang w:bidi="ps-AF"/>
        </w:rPr>
        <w:t>قیمتونو</w:t>
      </w:r>
      <w:r w:rsidRPr="008100AC">
        <w:rPr>
          <w:rFonts w:ascii="Bahij Nazanin" w:hAnsi="Bahij Nazanin" w:cs="Bahij Nazanin"/>
          <w:sz w:val="24"/>
          <w:szCs w:val="24"/>
          <w:rtl/>
        </w:rPr>
        <w:t xml:space="preserve"> شاخص</w:t>
      </w:r>
      <w:bookmarkEnd w:id="7"/>
      <w:bookmarkEnd w:id="8"/>
    </w:p>
    <w:p w:rsidR="0043331D" w:rsidRPr="00442CD1" w:rsidRDefault="0043331D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 xml:space="preserve">د مصرفي توکو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قیمتونو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شاخص په هیواد کې د کورنۍ لګښتنو د اندازه کولو تر ټول مهم او ټولیز معیار ګڼل کيږي دا په داسې حال کې ده چې په نړۍ کې د قیمتونو د بدلون د اندازه کولو لپاره له نورو معيارونو څخه ګټه پورته کيږي خو د مصرفي توکو د قیمتونو شاخص یو بشپړ او مهم شاخص دی او د قیمتونو د کچې د اندازه کولو لپاره د يو مهم شاخص په توګه منل شوی دی . </w:t>
      </w:r>
    </w:p>
    <w:p w:rsidR="0043331D" w:rsidRPr="00442CD1" w:rsidRDefault="0043331D" w:rsidP="008100AC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>د احصايې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معلوماتو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ملي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اداره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چې په هیواد کې د مصرفي توکو د قیمتونو د شاخص د ترتیب دنده په غاړه لري په دې وروستیو وختونو کې یو شمیر مهم بدلونونه رامینځته کړي دي 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چې د دې بدلونونو له مخې د سروې ګانو سیمه له لسو ولایتونو څخه تر شلو ولایتونو پورې پراختیا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موندلی ده  او همدا رنګه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د ونډو په برخه کې هم یو څه بدلون رامینځته شوی دی . د دې تر څنګ په دې څيړنه کې بنسټ کال یا اساس کال هم بدلون موندلی دی چې د زیږدیز کال2011 د مارچ میاشتې څخه 2015 د اپریل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میاشت ته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بدل شوی دی . چې دا بدلونونه د پوښښ سیمه ډیروي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یو ټولیز او ښه انځور څرګندونه کوي .په تیریو وختونو کې د خوراکي توکو ونډه په ټولیز شاخص کې 52 سلنه وه خو اوسمهال بیا 48 سلنې ته راټیټه شوی او د غیرېمصرفي توکو ونډه په تیر وخت کې 48 سلنه وه چې اوسمهال 52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سلني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ته لوړه شوی ده .چې دا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بدلونونه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د کورنیو مصرفي توکو په سيستم کې د پام وړ بدلون څرګندو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.دا معلوموي چې د غیرې خوارکي توکو ارزښت تر خوراکي توکو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لوړ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دی .</w:t>
      </w:r>
    </w:p>
    <w:p w:rsidR="0043331D" w:rsidRPr="00442CD1" w:rsidRDefault="0043331D" w:rsidP="008100AC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lastRenderedPageBreak/>
        <w:t xml:space="preserve">د هر توکي ونډه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د هماغه توکي ونډه د مصرفي توکو په کڅوړه کې څرګندوي چې د ترلاسه کولو لپاره یې مصرفول انعکاسوي . د یو توکي ونډې ډیرښت په هماغه کڅوړه کې د نورو سره پرتله کوي په نوي شاخص کې د غوښې ،غوړیو،وچه او تازه میوو،مصاله جاتو ،د کور سامانونه،درملنه ،اړیکې،اطلاعات اوفرهنګ،هوټلونو برخه زیاته شوی ده دا په داسې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حال کې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چې د </w:t>
      </w:r>
      <w:r w:rsidR="00D45DDD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غلې دانې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،شید</w:t>
      </w:r>
      <w:r w:rsidR="00D45DDD">
        <w:rPr>
          <w:rFonts w:ascii="Bahij Nazanin" w:hAnsi="Bahij Nazanin" w:cs="Bahij Nazanin" w:hint="cs"/>
          <w:sz w:val="24"/>
          <w:szCs w:val="24"/>
          <w:rtl/>
          <w:lang w:bidi="ps-AF"/>
        </w:rPr>
        <w:t>ۍ</w:t>
      </w:r>
      <w:r w:rsidRPr="00442CD1">
        <w:rPr>
          <w:rFonts w:ascii="Bahij Nazanin" w:hAnsi="Bahij Nazanin" w:cs="Bahij Nazanin"/>
          <w:sz w:val="24"/>
          <w:szCs w:val="24"/>
          <w:rtl/>
        </w:rPr>
        <w:t>،پنیر د چر ګانو هګۍ،سابه،خواږه،تنباکو ،جونګړه،ښوونه او روزنه ،ټرانسپورت اود متفرقه برخه کم شوی ده .</w:t>
      </w:r>
    </w:p>
    <w:p w:rsidR="0043331D" w:rsidRPr="00683C0F" w:rsidRDefault="0043331D" w:rsidP="00683C0F">
      <w:pPr>
        <w:pStyle w:val="Heading1"/>
        <w:bidi/>
        <w:rPr>
          <w:rFonts w:ascii="Bahij Nazanin" w:hAnsi="Bahij Nazanin" w:cs="Bahij Nazanin"/>
          <w:sz w:val="24"/>
          <w:szCs w:val="24"/>
          <w:rtl/>
          <w:lang w:bidi="ps-AF"/>
        </w:rPr>
      </w:pPr>
      <w:bookmarkStart w:id="9" w:name="_Toc90804379"/>
      <w:r w:rsidRPr="00683C0F">
        <w:rPr>
          <w:rFonts w:ascii="Bahij Nazanin" w:hAnsi="Bahij Nazanin" w:cs="Bahij Nazanin"/>
          <w:sz w:val="24"/>
          <w:szCs w:val="24"/>
          <w:rtl/>
        </w:rPr>
        <w:t>په هېواد کې د پیسو د پړسوب کچې ته لنډه کتنه</w:t>
      </w:r>
      <w:r w:rsidRPr="00683C0F">
        <w:rPr>
          <w:rFonts w:ascii="Bahij Nazanin" w:hAnsi="Bahij Nazanin" w:cs="Bahij Nazanin"/>
          <w:sz w:val="24"/>
          <w:szCs w:val="24"/>
          <w:rtl/>
          <w:lang w:bidi="ps-AF"/>
        </w:rPr>
        <w:t>:</w:t>
      </w:r>
      <w:bookmarkEnd w:id="9"/>
    </w:p>
    <w:p w:rsidR="0043331D" w:rsidRPr="00442CD1" w:rsidRDefault="0043331D" w:rsidP="008100AC">
      <w:pPr>
        <w:bidi/>
        <w:spacing w:after="0" w:line="240" w:lineRule="auto"/>
        <w:jc w:val="both"/>
        <w:rPr>
          <w:rFonts w:ascii="Bahij Nazanin" w:hAnsi="Bahij Nazanin" w:cs="Bahij Nazanin"/>
          <w:sz w:val="28"/>
          <w:szCs w:val="28"/>
          <w:rtl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 xml:space="preserve">کله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چې </w:t>
      </w:r>
      <w:r w:rsidRPr="00442CD1">
        <w:rPr>
          <w:rFonts w:ascii="Bahij Nazanin" w:hAnsi="Bahij Nazanin" w:cs="Bahij Nazanin"/>
          <w:sz w:val="24"/>
          <w:szCs w:val="24"/>
          <w:rtl/>
        </w:rPr>
        <w:t>مونږ د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پیسو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پړسوب اوږد مهاله بدلون په نظر کې ونیسوو،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پيسو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پړسوب اړوند </w:t>
      </w:r>
      <w:r w:rsidR="00DC506A">
        <w:rPr>
          <w:rFonts w:ascii="Bahij Nazanin" w:hAnsi="Bahij Nazanin" w:cs="Bahij Nazanin" w:hint="cs"/>
          <w:sz w:val="24"/>
          <w:szCs w:val="24"/>
          <w:rtl/>
          <w:lang w:bidi="ps-AF"/>
        </w:rPr>
        <w:t>زماني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توقعات 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>ښایی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مثبت او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افغانستان بانک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له خوا د کابو کولو وړ وي او دا په هغه صورت کې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شونې ده 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>چې</w:t>
      </w:r>
      <w:r w:rsidRPr="00442CD1">
        <w:rPr>
          <w:rFonts w:ascii="Bahij Nazanin" w:hAnsi="Bahij Nazanin" w:cs="Bahij Nazanin"/>
          <w:sz w:val="24"/>
          <w:szCs w:val="24"/>
          <w:rtl/>
        </w:rPr>
        <w:t>پ</w:t>
      </w:r>
      <w:r w:rsidR="00DC506A">
        <w:rPr>
          <w:rFonts w:ascii="Bahij Nazanin" w:hAnsi="Bahij Nazanin" w:cs="Bahij Nazanin" w:hint="cs"/>
          <w:sz w:val="24"/>
          <w:szCs w:val="24"/>
          <w:rtl/>
          <w:lang w:bidi="ps-AF"/>
        </w:rPr>
        <w:t>پالیسۍ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او پلانونه په داسې ډول طرحه شي چې د عرضې او تقاضاترمنځ خلا او همدارنګه د کورنیو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بازارونو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تکېه په 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>وارداتي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توکو راکمولو لپاره ګټورې وي. 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اوسمهال </w:t>
      </w:r>
      <w:r w:rsidRPr="00442CD1">
        <w:rPr>
          <w:rFonts w:ascii="Bahij Nazanin" w:hAnsi="Bahij Nazanin" w:cs="Bahij Nazanin"/>
          <w:sz w:val="24"/>
          <w:szCs w:val="24"/>
          <w:rtl/>
        </w:rPr>
        <w:t>افغانستان کې ګڼ شمیر عوامل وجود لر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چې د 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>پیسو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پړسوب لپاره موثر او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پیسو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پړسوب په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بدلون کې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مهم رول لوبو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. له هغو عواملو څخه یو تر ټولو مهم عامل چې د افغانستان د 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>پیسو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پړسوب لپاره موثر دی،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بهرنۍ عامل دی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لکه د لویو سوداګریزو شرکاو،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پيسو پړسوب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په کچه ک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تغیر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ات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چې د هغه له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ډلې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څخه د پاکستان او ایران نومونه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یادولی شو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ځکه  افغانستان د خپل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اړتیا زیاته برخه له دغو هیوادونو څخه پوره کوي او 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>کورني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بازارونه د دغو هیوادونو له واردتي توکو څخه ډک دي</w:t>
      </w:r>
    </w:p>
    <w:p w:rsidR="0043331D" w:rsidRPr="00442CD1" w:rsidRDefault="0043331D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 xml:space="preserve">د کورنیو تولیداتو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ټيټه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کچه، راکړو ورکړو کې له امریکایې ډالرو  څخه استفاده، په هیواد کې د منظم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ټرانسپورټی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سیستم نشتون، له ګاونډیو هیوادونو سره سوادګریز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او 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>ترانزیتي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ستونزی،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بازار کې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د بشپړ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سيالۍ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نشتون(انحصار)، اقتصاد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او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سیاسي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ثبات نشتوالی او د راتلونکې په اړه </w:t>
      </w:r>
      <w:r w:rsidR="00DD476D">
        <w:rPr>
          <w:rFonts w:ascii="Bahij Nazanin" w:hAnsi="Bahij Nazanin" w:cs="Bahij Nazanin" w:hint="cs"/>
          <w:sz w:val="24"/>
          <w:szCs w:val="24"/>
          <w:rtl/>
          <w:lang w:bidi="ps-AF"/>
        </w:rPr>
        <w:t>اندیښني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او بی باوری هغه عوامل د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چې زمونږ هیواد کې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قیمتونو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د بدلولونو او </w:t>
      </w:r>
      <w:r w:rsidR="003A31EB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نوساناتو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لامل ګرځي. له دې ستونزو سره سره،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افغانستان بانک د پیسو سیاست عمومي امریت په دې واکمن دی چې په هیواد  کی د پیسو د پړسوب کچه تر خپل واک لاندې ونیسي .چې له یو رقمي عدد څخه لوړ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</w:t>
      </w:r>
      <w:r w:rsidR="004B3189">
        <w:rPr>
          <w:rFonts w:ascii="Bahij Nazanin" w:hAnsi="Bahij Nazanin" w:cs="Bahij Nazanin" w:hint="cs"/>
          <w:sz w:val="24"/>
          <w:szCs w:val="24"/>
          <w:rtl/>
          <w:lang w:bidi="ps-AF"/>
        </w:rPr>
        <w:t>شي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552CCB" w:rsidRPr="00442CD1" w:rsidRDefault="00552CCB" w:rsidP="008100AC">
      <w:pPr>
        <w:spacing w:after="0" w:line="240" w:lineRule="auto"/>
        <w:rPr>
          <w:rFonts w:ascii="Bahij Nazanin" w:eastAsiaTheme="majorEastAsia" w:hAnsi="Bahij Nazanin" w:cs="Bahij Nazanin"/>
          <w:sz w:val="24"/>
          <w:szCs w:val="24"/>
          <w:lang w:bidi="ps-AF"/>
        </w:rPr>
        <w:sectPr w:rsidR="00552CCB" w:rsidRPr="00442CD1" w:rsidSect="00037D7B">
          <w:footerReference w:type="default" r:id="rId10"/>
          <w:pgSz w:w="12240" w:h="15840"/>
          <w:pgMar w:top="568" w:right="1440" w:bottom="1440" w:left="993" w:header="720" w:footer="720" w:gutter="0"/>
          <w:pgNumType w:fmt="arabicAbjad" w:start="1"/>
          <w:cols w:space="720"/>
          <w:docGrid w:linePitch="360"/>
        </w:sectPr>
      </w:pPr>
    </w:p>
    <w:p w:rsidR="008100AC" w:rsidRDefault="008100AC" w:rsidP="008100AC">
      <w:pPr>
        <w:spacing w:after="0" w:line="240" w:lineRule="auto"/>
        <w:rPr>
          <w:rFonts w:ascii="Bahij Nazanin" w:eastAsiaTheme="majorEastAsia" w:hAnsi="Bahij Nazanin" w:cs="Bahij Nazanin"/>
          <w:sz w:val="24"/>
          <w:szCs w:val="24"/>
          <w:lang w:bidi="ps-AF"/>
        </w:rPr>
      </w:pPr>
      <w:r w:rsidRPr="00D2763B">
        <w:rPr>
          <w:noProof/>
        </w:rPr>
        <w:lastRenderedPageBreak/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635</wp:posOffset>
            </wp:positionV>
            <wp:extent cx="5400000" cy="3600000"/>
            <wp:effectExtent l="0" t="0" r="0" b="0"/>
            <wp:wrapTight wrapText="bothSides">
              <wp:wrapPolygon edited="0">
                <wp:start x="0" y="0"/>
                <wp:lineTo x="0" y="21490"/>
                <wp:lineTo x="21567" y="21490"/>
                <wp:lineTo x="21567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100AC" w:rsidRDefault="008100AC" w:rsidP="008100AC">
      <w:pPr>
        <w:spacing w:after="0" w:line="240" w:lineRule="auto"/>
        <w:rPr>
          <w:rFonts w:ascii="Bahij Nazanin" w:eastAsiaTheme="majorEastAsia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spacing w:after="0" w:line="240" w:lineRule="auto"/>
        <w:rPr>
          <w:rFonts w:ascii="Bahij Nazanin" w:eastAsiaTheme="majorEastAsia" w:hAnsi="Bahij Nazanin" w:cs="Bahij Nazanin"/>
          <w:sz w:val="24"/>
          <w:szCs w:val="24"/>
          <w:lang w:bidi="ps-AF"/>
        </w:rPr>
      </w:pPr>
    </w:p>
    <w:p w:rsidR="005115FF" w:rsidRPr="00442CD1" w:rsidRDefault="005115FF" w:rsidP="008100AC">
      <w:pPr>
        <w:spacing w:after="0" w:line="240" w:lineRule="auto"/>
        <w:rPr>
          <w:rFonts w:ascii="Bahij Nazanin" w:eastAsiaTheme="majorEastAsia" w:hAnsi="Bahij Nazanin" w:cs="Bahij Nazanin"/>
          <w:sz w:val="24"/>
          <w:szCs w:val="24"/>
          <w:lang w:bidi="ps-AF"/>
        </w:rPr>
      </w:pPr>
    </w:p>
    <w:p w:rsidR="001B4F10" w:rsidRPr="00442CD1" w:rsidRDefault="001B4F10" w:rsidP="008100AC">
      <w:pPr>
        <w:pStyle w:val="ListParagraph"/>
        <w:framePr w:h="11971" w:hRule="exact" w:hSpace="180" w:wrap="around" w:vAnchor="text" w:hAnchor="page" w:x="1291" w:y="917"/>
        <w:numPr>
          <w:ilvl w:val="0"/>
          <w:numId w:val="1"/>
        </w:numPr>
        <w:tabs>
          <w:tab w:val="left" w:pos="180"/>
          <w:tab w:val="right" w:pos="6894"/>
        </w:tabs>
        <w:bidi/>
        <w:spacing w:after="0" w:line="240" w:lineRule="auto"/>
        <w:ind w:left="810"/>
        <w:suppressOverlap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lastRenderedPageBreak/>
        <w:t xml:space="preserve">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۱۳۹۸لمریز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کال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734CF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کب 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په میاشت </w:t>
      </w:r>
      <w:r w:rsidR="00D45DDD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ټولیز پړسوب</w:t>
      </w:r>
      <w:r w:rsidR="00734CF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کموالی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موندلی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دی.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د مصرفي ت</w:t>
      </w:r>
      <w:r w:rsidR="00AE78C4" w:rsidRPr="00442CD1">
        <w:rPr>
          <w:rFonts w:ascii="Bahij Nazanin" w:hAnsi="Bahij Nazanin" w:cs="Bahij Nazanin"/>
          <w:sz w:val="24"/>
          <w:szCs w:val="24"/>
          <w:rtl/>
          <w:lang w:bidi="ps-AF"/>
        </w:rPr>
        <w:t>وکو بیه د کلني</w:t>
      </w:r>
      <w:r w:rsidR="000F2CDC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محاسبې پربنسټ له</w:t>
      </w:r>
      <w:r w:rsidR="00700758" w:rsidRPr="00442CD1">
        <w:rPr>
          <w:rFonts w:ascii="Bahij Nazanin" w:hAnsi="Bahij Nazanin" w:cs="Bahij Nazanin"/>
          <w:sz w:val="24"/>
          <w:szCs w:val="24"/>
          <w:rtl/>
          <w:lang w:bidi="fa-IR"/>
        </w:rPr>
        <w:t>3.84</w:t>
      </w:r>
      <w:r w:rsidR="00D45DDD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700758" w:rsidRPr="00442CD1">
        <w:rPr>
          <w:rFonts w:ascii="Bahij Nazanin" w:hAnsi="Bahij Nazanin" w:cs="Bahij Nazanin"/>
          <w:sz w:val="24"/>
          <w:szCs w:val="24"/>
          <w:rtl/>
          <w:lang w:bidi="fa-IR"/>
        </w:rPr>
        <w:t>3.02</w:t>
      </w:r>
      <w:r w:rsidR="00AE78C4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سلنی پورې</w:t>
      </w:r>
      <w:r w:rsidR="00734CF7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کړی  دی .</w:t>
      </w:r>
    </w:p>
    <w:p w:rsidR="001B4F10" w:rsidRPr="00442CD1" w:rsidRDefault="001B4F10" w:rsidP="008100AC">
      <w:pPr>
        <w:pStyle w:val="ListParagraph"/>
        <w:framePr w:h="11971" w:hRule="exact" w:hSpace="180" w:wrap="around" w:vAnchor="text" w:hAnchor="page" w:x="1291" w:y="917"/>
        <w:numPr>
          <w:ilvl w:val="0"/>
          <w:numId w:val="1"/>
        </w:numPr>
        <w:tabs>
          <w:tab w:val="left" w:pos="540"/>
          <w:tab w:val="right" w:pos="6894"/>
        </w:tabs>
        <w:bidi/>
        <w:spacing w:after="0" w:line="240" w:lineRule="auto"/>
        <w:ind w:left="810"/>
        <w:suppressOverlap/>
        <w:jc w:val="both"/>
        <w:rPr>
          <w:rFonts w:ascii="Bahij Nazanin" w:hAnsi="Bahij Nazanin" w:cs="Bahij Nazanin"/>
          <w:sz w:val="24"/>
          <w:szCs w:val="24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دا</w:t>
      </w:r>
      <w:r w:rsidR="00734CF7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 خوراکي </w:t>
      </w:r>
      <w:r w:rsidR="00734CF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غیر خوراکی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توکو </w:t>
      </w:r>
      <w:r w:rsidR="00D45DDD">
        <w:rPr>
          <w:rFonts w:ascii="Bahij Nazanin" w:hAnsi="Bahij Nazanin" w:cs="Bahij Nazanin" w:hint="cs"/>
          <w:sz w:val="24"/>
          <w:szCs w:val="24"/>
          <w:rtl/>
          <w:lang w:bidi="ps-AF"/>
        </w:rPr>
        <w:t>شاخص</w:t>
      </w:r>
      <w:r w:rsidR="00734CF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</w:t>
      </w:r>
      <w:r w:rsidR="00442CD1">
        <w:rPr>
          <w:rFonts w:ascii="Bahij Nazanin" w:hAnsi="Bahij Nazanin" w:cs="Bahij Nazanin" w:hint="cs"/>
          <w:sz w:val="24"/>
          <w:szCs w:val="24"/>
          <w:rtl/>
          <w:lang w:bidi="ps-AF"/>
        </w:rPr>
        <w:t>بیو</w:t>
      </w:r>
      <w:r w:rsidR="00734CF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کموالی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امله منځ ته را غلی دی.</w:t>
      </w:r>
    </w:p>
    <w:p w:rsidR="001B4F10" w:rsidRPr="00442CD1" w:rsidRDefault="001B4F10" w:rsidP="008100AC">
      <w:pPr>
        <w:pStyle w:val="ListParagraph"/>
        <w:framePr w:h="11971" w:hRule="exact" w:hSpace="180" w:wrap="around" w:vAnchor="text" w:hAnchor="page" w:x="1291" w:y="917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810"/>
        <w:suppressOverlap/>
        <w:jc w:val="both"/>
        <w:rPr>
          <w:rFonts w:ascii="Bahij Nazanin" w:hAnsi="Bahij Nazanin" w:cs="Bahij Nazanin"/>
          <w:sz w:val="24"/>
          <w:szCs w:val="24"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>د خورا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کي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توکو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پړسوب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بیه </w:t>
      </w:r>
      <w:r w:rsidR="00D45DDD">
        <w:rPr>
          <w:rFonts w:ascii="Bahij Nazanin" w:hAnsi="Bahij Nazanin" w:cs="Bahij Nazanin" w:hint="cs"/>
          <w:sz w:val="24"/>
          <w:szCs w:val="24"/>
          <w:rtl/>
          <w:lang w:bidi="ps-AF"/>
        </w:rPr>
        <w:t>له</w:t>
      </w:r>
      <w:r w:rsidR="00BB0575" w:rsidRPr="00442CD1">
        <w:rPr>
          <w:rFonts w:ascii="Bahij Nazanin" w:hAnsi="Bahij Nazanin" w:cs="Bahij Nazanin"/>
          <w:sz w:val="24"/>
          <w:szCs w:val="24"/>
          <w:rtl/>
          <w:lang w:bidi="fa-IR"/>
        </w:rPr>
        <w:t>6.43</w:t>
      </w:r>
      <w:r w:rsidR="00BB0575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ت</w:t>
      </w:r>
      <w:r w:rsidR="00BB0575" w:rsidRPr="00442CD1">
        <w:rPr>
          <w:rFonts w:ascii="Bahij Nazanin" w:hAnsi="Bahij Nazanin" w:cs="Bahij Nazanin"/>
          <w:sz w:val="24"/>
          <w:szCs w:val="24"/>
          <w:rtl/>
          <w:lang w:bidi="fa-IR"/>
        </w:rPr>
        <w:t>ر5.07</w:t>
      </w:r>
      <w:r w:rsidR="00A050E3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سلنی پورې</w:t>
      </w:r>
      <w:r w:rsidR="00BB0575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BB0575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 موندلی  دی دا </w:t>
      </w:r>
      <w:r w:rsidR="00BB0575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  ډير د(  غله او دانه ،غوښه ، </w:t>
      </w:r>
      <w:r w:rsidR="00B7522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لبنیات( </w:t>
      </w:r>
      <w:r w:rsidR="00A050E3" w:rsidRPr="00442CD1">
        <w:rPr>
          <w:rFonts w:ascii="Bahij Nazanin" w:hAnsi="Bahij Nazanin" w:cs="Bahij Nazanin"/>
          <w:sz w:val="24"/>
          <w:szCs w:val="24"/>
          <w:rtl/>
          <w:lang w:bidi="fa-IR"/>
        </w:rPr>
        <w:t>شید</w:t>
      </w:r>
      <w:r w:rsidR="001276FF" w:rsidRPr="00442CD1">
        <w:rPr>
          <w:rFonts w:ascii="Bahij Nazanin" w:hAnsi="Bahij Nazanin" w:cs="Bahij Nazanin"/>
          <w:sz w:val="24"/>
          <w:szCs w:val="24"/>
          <w:rtl/>
          <w:lang w:bidi="ps-AF"/>
        </w:rPr>
        <w:t>ۍ</w:t>
      </w:r>
      <w:r w:rsidR="00BB0575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،پنیر او </w:t>
      </w:r>
      <w:r w:rsidR="00442CD1">
        <w:rPr>
          <w:rFonts w:ascii="Bahij Nazanin" w:hAnsi="Bahij Nazanin" w:cs="Bahij Nazanin" w:hint="cs"/>
          <w:sz w:val="24"/>
          <w:szCs w:val="24"/>
          <w:rtl/>
          <w:lang w:bidi="ps-AF"/>
        </w:rPr>
        <w:t>هګۍ</w:t>
      </w:r>
      <w:r w:rsidR="00B7522F" w:rsidRPr="00442CD1">
        <w:rPr>
          <w:rFonts w:ascii="Bahij Nazanin" w:hAnsi="Bahij Nazanin" w:cs="Bahij Nazanin"/>
          <w:sz w:val="24"/>
          <w:szCs w:val="24"/>
          <w:rtl/>
          <w:lang w:bidi="fa-IR"/>
        </w:rPr>
        <w:t>)</w:t>
      </w:r>
      <w:r w:rsidR="00BB0575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سابه ،</w:t>
      </w:r>
      <w:r w:rsidR="00F439C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خوا</w:t>
      </w:r>
      <w:r w:rsidR="00F439C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ږه </w:t>
      </w:r>
      <w:r w:rsidR="007412F5" w:rsidRPr="00442CD1">
        <w:rPr>
          <w:rFonts w:ascii="Bahij Nazanin" w:hAnsi="Bahij Nazanin" w:cs="Bahij Nazanin"/>
          <w:sz w:val="24"/>
          <w:szCs w:val="24"/>
          <w:rtl/>
          <w:lang w:bidi="ps-AF"/>
        </w:rPr>
        <w:t>او غیر الکولي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څښاک)له امله منځ ته راغلي دی. </w:t>
      </w:r>
    </w:p>
    <w:p w:rsidR="001B4F10" w:rsidRPr="00442CD1" w:rsidRDefault="001B4F10" w:rsidP="008100AC">
      <w:pPr>
        <w:pStyle w:val="ListParagraph"/>
        <w:framePr w:h="11971" w:hRule="exact" w:hSpace="180" w:wrap="around" w:vAnchor="text" w:hAnchor="page" w:x="1291" w:y="917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810"/>
        <w:suppressOverlap/>
        <w:jc w:val="both"/>
        <w:rPr>
          <w:rFonts w:ascii="Bahij Nazanin" w:hAnsi="Bahij Nazanin" w:cs="Bahij Nazanin"/>
          <w:sz w:val="24"/>
          <w:szCs w:val="24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ورته  </w:t>
      </w:r>
      <w:r w:rsidR="00D45DDD">
        <w:rPr>
          <w:rFonts w:ascii="Bahij Nazanin" w:hAnsi="Bahij Nazanin" w:cs="Bahij Nazanin" w:hint="cs"/>
          <w:sz w:val="24"/>
          <w:szCs w:val="24"/>
          <w:rtl/>
          <w:lang w:bidi="ps-AF"/>
        </w:rPr>
        <w:t>مهال</w:t>
      </w:r>
      <w:r w:rsidR="00442CD1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 د غیرې خوراکي توکو بیه له۱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fa-IR"/>
        </w:rPr>
        <w:t>.39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د 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سلواغی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  په میاشت کې تر  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fa-IR"/>
        </w:rPr>
        <w:t>1.04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fa-IR"/>
        </w:rPr>
        <w:t>د کب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کی </w:t>
      </w:r>
      <w:r w:rsidR="00442CD1">
        <w:rPr>
          <w:rFonts w:ascii="Bahij Nazanin" w:hAnsi="Bahij Nazanin" w:cs="Bahij Nazanin" w:hint="cs"/>
          <w:sz w:val="24"/>
          <w:szCs w:val="24"/>
          <w:rtl/>
          <w:lang w:bidi="ps-AF"/>
        </w:rPr>
        <w:t>کموالي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دی. </w:t>
      </w:r>
    </w:p>
    <w:p w:rsidR="001B4F10" w:rsidRPr="00442CD1" w:rsidRDefault="001B4F10" w:rsidP="008100AC">
      <w:pPr>
        <w:pStyle w:val="ListParagraph"/>
        <w:framePr w:h="11971" w:hRule="exact" w:hSpace="180" w:wrap="around" w:vAnchor="text" w:hAnchor="page" w:x="1291" w:y="917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630"/>
        <w:suppressOverlap/>
        <w:jc w:val="both"/>
        <w:rPr>
          <w:rFonts w:ascii="Bahij Nazanin" w:hAnsi="Bahij Nazanin" w:cs="Bahij Nazanin"/>
          <w:sz w:val="24"/>
          <w:szCs w:val="24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د غیر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ps-AF"/>
        </w:rPr>
        <w:t>ې خوراکي توکو شاخص   د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 په میاشت کې کموالی  موندلی دی،  او دا کموالی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دی شاخص د  فرعي اجزاو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بیو کې را منځ ته شوی دی،لکه(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جامی ،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کور ، 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 کور لوازم ،ترانسپورت ، </w:t>
      </w:r>
      <w:r w:rsidR="005B381F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مخابرات 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،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اطلاعات او </w:t>
      </w:r>
      <w:r w:rsidR="005B381F" w:rsidRPr="00442CD1">
        <w:rPr>
          <w:rFonts w:ascii="Bahij Nazanin" w:hAnsi="Bahij Nazanin" w:cs="Bahij Nazanin"/>
          <w:sz w:val="24"/>
          <w:szCs w:val="24"/>
          <w:rtl/>
          <w:lang w:bidi="ps-AF"/>
        </w:rPr>
        <w:t>فرهنګ</w:t>
      </w:r>
      <w:r w:rsidR="00892ECE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ښوونه او روزنه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او رستورانت او هوتل  )تشکېلوی.چي د غیرې خوراکي توکو شاخص یی تر اغیزې لاندې نیولی دی .</w:t>
      </w:r>
    </w:p>
    <w:p w:rsidR="001B4F10" w:rsidRPr="00442CD1" w:rsidRDefault="001B4F10" w:rsidP="008100AC">
      <w:pPr>
        <w:pStyle w:val="ListParagraph"/>
        <w:framePr w:h="11971" w:hRule="exact" w:hSpace="180" w:wrap="around" w:vAnchor="text" w:hAnchor="page" w:x="1291" w:y="917"/>
        <w:numPr>
          <w:ilvl w:val="0"/>
          <w:numId w:val="1"/>
        </w:numPr>
        <w:bidi/>
        <w:spacing w:after="0" w:line="240" w:lineRule="auto"/>
        <w:ind w:left="630"/>
        <w:suppressOverlap/>
        <w:jc w:val="both"/>
        <w:rPr>
          <w:rFonts w:ascii="Bahij Nazanin" w:hAnsi="Bahij Nazanin" w:cs="Bahij Nazanin"/>
          <w:sz w:val="24"/>
          <w:szCs w:val="24"/>
        </w:rPr>
      </w:pPr>
      <w:r w:rsidRPr="00442CD1">
        <w:rPr>
          <w:rFonts w:ascii="Bahij Nazanin" w:hAnsi="Bahij Nazanin" w:cs="Bahij Nazanin"/>
          <w:sz w:val="24"/>
          <w:szCs w:val="24"/>
          <w:rtl/>
        </w:rPr>
        <w:t>د  هستې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( خالص)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انفلاسیون (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۳۰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% </w:t>
      </w:r>
      <w:r w:rsidRPr="00442CD1">
        <w:rPr>
          <w:rFonts w:ascii="Bahij Nazanin" w:hAnsi="Bahij Nazanin" w:cs="Bahij Nazanin"/>
          <w:sz w:val="24"/>
          <w:szCs w:val="24"/>
        </w:rPr>
        <w:t xml:space="preserve"> Trimmed Mean</w:t>
      </w:r>
      <w:r w:rsidRPr="00442CD1">
        <w:rPr>
          <w:rFonts w:ascii="Bahij Nazanin" w:hAnsi="Bahij Nazanin" w:cs="Bahij Nazanin"/>
          <w:sz w:val="24"/>
          <w:szCs w:val="24"/>
          <w:rtl/>
        </w:rPr>
        <w:t>)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هم د</w:t>
      </w:r>
      <w:r w:rsidR="005B381F" w:rsidRPr="00442CD1">
        <w:rPr>
          <w:rFonts w:ascii="Bahij Nazanin" w:hAnsi="Bahij Nazanin" w:cs="Bahij Nazanin"/>
          <w:sz w:val="24"/>
          <w:szCs w:val="24"/>
          <w:rtl/>
          <w:lang w:bidi="ps-AF"/>
        </w:rPr>
        <w:t>کب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په میاشت کې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بدلون  موندلی دې</w:t>
      </w:r>
      <w:r w:rsidRPr="00442CD1">
        <w:rPr>
          <w:rFonts w:ascii="Bahij Nazanin" w:hAnsi="Bahij Nazanin" w:cs="Bahij Nazanin"/>
          <w:sz w:val="24"/>
          <w:szCs w:val="24"/>
          <w:rtl/>
        </w:rPr>
        <w:t>. خلاصه شوی اوسط یو مهم معیار د</w:t>
      </w:r>
      <w:r w:rsidR="00442CD1">
        <w:rPr>
          <w:rFonts w:ascii="Bahij Nazanin" w:hAnsi="Bahij Nazanin" w:cs="Bahij Nazanin" w:hint="cs"/>
          <w:sz w:val="24"/>
          <w:szCs w:val="24"/>
          <w:rtl/>
          <w:lang w:bidi="ps-AF"/>
        </w:rPr>
        <w:t>هستې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( خالص)</w:t>
      </w:r>
      <w:r w:rsidRPr="00442CD1">
        <w:rPr>
          <w:rFonts w:ascii="Bahij Nazanin" w:hAnsi="Bahij Nazanin" w:cs="Bahij Nazanin"/>
          <w:sz w:val="24"/>
          <w:szCs w:val="24"/>
          <w:rtl/>
        </w:rPr>
        <w:t>تورم ګنل کېږ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</w:rPr>
        <w:t>. چې</w:t>
      </w:r>
      <w:r w:rsidR="005374E1" w:rsidRPr="00442CD1">
        <w:rPr>
          <w:rFonts w:ascii="Bahij Nazanin" w:hAnsi="Bahij Nazanin" w:cs="Bahij Nazanin"/>
          <w:sz w:val="24"/>
          <w:szCs w:val="24"/>
          <w:rtl/>
          <w:lang w:bidi="ps-AF"/>
        </w:rPr>
        <w:t>۳</w:t>
      </w:r>
      <w:r w:rsidR="005374E1" w:rsidRPr="00442CD1">
        <w:rPr>
          <w:rFonts w:ascii="Bahij Nazanin" w:hAnsi="Bahij Nazanin" w:cs="Bahij Nazanin"/>
          <w:sz w:val="24"/>
          <w:szCs w:val="24"/>
          <w:rtl/>
          <w:lang w:bidi="fa-IR"/>
        </w:rPr>
        <w:t>.89</w:t>
      </w:r>
      <w:r w:rsidR="00442CD1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D207D6" w:rsidRPr="00442CD1">
        <w:rPr>
          <w:rFonts w:ascii="Bahij Nazanin" w:hAnsi="Bahij Nazanin" w:cs="Bahij Nazanin"/>
          <w:sz w:val="24"/>
          <w:szCs w:val="24"/>
          <w:rtl/>
        </w:rPr>
        <w:t xml:space="preserve">تر </w:t>
      </w:r>
      <w:r w:rsidR="005374E1" w:rsidRPr="00442CD1">
        <w:rPr>
          <w:rFonts w:ascii="Bahij Nazanin" w:hAnsi="Bahij Nazanin" w:cs="Bahij Nazanin"/>
          <w:sz w:val="24"/>
          <w:szCs w:val="24"/>
          <w:rtl/>
        </w:rPr>
        <w:t>3.35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442CD1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پوری</w:t>
      </w:r>
      <w:r w:rsidR="005374E1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کړی</w:t>
      </w:r>
      <w:r w:rsidRPr="00442CD1">
        <w:rPr>
          <w:rFonts w:ascii="Bahij Nazanin" w:hAnsi="Bahij Nazanin" w:cs="Bahij Nazanin"/>
          <w:sz w:val="24"/>
          <w:szCs w:val="24"/>
          <w:rtl/>
        </w:rPr>
        <w:t xml:space="preserve"> دی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numPr>
          <w:ilvl w:val="0"/>
          <w:numId w:val="1"/>
        </w:numPr>
        <w:bidi/>
        <w:ind w:left="630"/>
        <w:suppressOverlap/>
        <w:jc w:val="both"/>
        <w:rPr>
          <w:rFonts w:ascii="Bahij Nazanin" w:eastAsiaTheme="minorHAnsi" w:hAnsi="Bahij Nazanin" w:cs="Bahij Nazanin"/>
          <w:sz w:val="24"/>
          <w:szCs w:val="24"/>
        </w:rPr>
      </w:pP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په همدې توګه  </w:t>
      </w:r>
      <w:r w:rsidRPr="00442CD1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ټولیز پړسوب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د کابل ښار په کچه د </w:t>
      </w:r>
      <w:r w:rsidR="00442CD1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کلني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بدلون پر بنسټ له </w:t>
      </w:r>
      <w:r w:rsidR="00BE28D8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3.70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تر </w:t>
      </w:r>
      <w:r w:rsidR="00BE28D8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1.96</w:t>
      </w:r>
      <w:r w:rsidR="00442CD1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سلنې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پور</w:t>
      </w:r>
      <w:r w:rsidRPr="00442CD1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د</w:t>
      </w:r>
      <w:r w:rsidR="00BE28D8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کب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 په میاشت کې </w:t>
      </w:r>
      <w:r w:rsidRPr="00442CD1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 xml:space="preserve">کمه 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>شو</w:t>
      </w:r>
      <w:r w:rsidRPr="00442CD1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د</w:t>
      </w:r>
      <w:r w:rsidRPr="00442CD1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او  د</w:t>
      </w:r>
      <w:r w:rsidR="00442CD1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میاشتیني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بدلون پر اساس له</w:t>
      </w:r>
      <w:r w:rsidR="00BE28D8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1.57-</w:t>
      </w:r>
      <w:r w:rsidR="00557108" w:rsidRPr="00442CD1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 xml:space="preserve"> تر</w:t>
      </w:r>
      <w:r w:rsidR="00BE28D8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0.44-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سلنه د </w:t>
      </w:r>
      <w:r w:rsidR="00BE28D8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کب</w:t>
      </w:r>
      <w:r w:rsidR="00BE28D8"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میاشت کې بدلون </w:t>
      </w:r>
      <w:r w:rsidR="00442CD1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کړی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دی.</w:t>
      </w:r>
    </w:p>
    <w:p w:rsidR="006112EF" w:rsidRPr="00442CD1" w:rsidRDefault="001B4F10" w:rsidP="008100AC">
      <w:pPr>
        <w:pStyle w:val="NoSpacing"/>
        <w:framePr w:h="11971" w:hRule="exact" w:hSpace="180" w:wrap="around" w:vAnchor="text" w:hAnchor="page" w:x="1291" w:y="917"/>
        <w:numPr>
          <w:ilvl w:val="0"/>
          <w:numId w:val="1"/>
        </w:numPr>
        <w:bidi/>
        <w:ind w:left="630"/>
        <w:suppressOverlap/>
        <w:jc w:val="both"/>
        <w:rPr>
          <w:rFonts w:ascii="Bahij Nazanin" w:eastAsiaTheme="minorHAnsi" w:hAnsi="Bahij Nazanin" w:cs="Bahij Nazanin"/>
          <w:sz w:val="24"/>
          <w:szCs w:val="24"/>
        </w:rPr>
      </w:pP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د کابل په کچه د خوراکي توکو  شاخص د</w:t>
      </w:r>
      <w:r w:rsidR="00D45DDD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کلني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محاسبې پر بنسټ  له </w:t>
      </w:r>
      <w:r w:rsidR="00644D36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6.05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>سلنې تر</w:t>
      </w:r>
      <w:r w:rsidR="00644D36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2.35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سلنې پوری </w:t>
      </w:r>
      <w:r w:rsidR="00644D36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کمه شوی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دی.  او د غیر خوراکي توکو شاخص د کلنی بدلون پر بنسټ د کابل په کچه له </w:t>
      </w:r>
      <w:r w:rsidR="00644D36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2.18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سلنه کې تر </w:t>
      </w:r>
      <w:r w:rsidR="00644D36" w:rsidRPr="00442CD1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1.71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سلنی پوری </w:t>
      </w:r>
      <w:r w:rsidRPr="00442CD1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 xml:space="preserve">کموالی </w:t>
      </w:r>
      <w:r w:rsidRPr="00442CD1">
        <w:rPr>
          <w:rFonts w:ascii="Bahij Nazanin" w:eastAsiaTheme="minorHAnsi" w:hAnsi="Bahij Nazanin" w:cs="Bahij Nazanin"/>
          <w:sz w:val="24"/>
          <w:szCs w:val="24"/>
          <w:rtl/>
        </w:rPr>
        <w:t xml:space="preserve"> کړی دی.</w:t>
      </w: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1B4F10" w:rsidRPr="00442CD1" w:rsidRDefault="001B4F10" w:rsidP="008100AC">
      <w:pPr>
        <w:pStyle w:val="NoSpacing"/>
        <w:framePr w:h="11971" w:hRule="exact" w:hSpace="180" w:wrap="around" w:vAnchor="text" w:hAnchor="page" w:x="1291" w:y="917"/>
        <w:bidi/>
        <w:suppressOverlap/>
        <w:rPr>
          <w:rFonts w:ascii="Bahij Nazanin" w:eastAsiaTheme="minorHAnsi" w:hAnsi="Bahij Nazanin" w:cs="Bahij Nazanin"/>
          <w:sz w:val="24"/>
          <w:szCs w:val="24"/>
        </w:rPr>
      </w:pPr>
    </w:p>
    <w:p w:rsidR="00AE40E3" w:rsidRPr="00683C0F" w:rsidRDefault="00C908C8" w:rsidP="00683C0F">
      <w:pPr>
        <w:pStyle w:val="Heading1"/>
        <w:jc w:val="right"/>
        <w:rPr>
          <w:rFonts w:ascii="Bahij Nazanin" w:hAnsi="Bahij Nazanin" w:cs="Bahij Nazanin"/>
          <w:lang w:bidi="ps-AF"/>
        </w:rPr>
      </w:pPr>
      <w:bookmarkStart w:id="10" w:name="_Toc90804380"/>
      <w:r w:rsidRPr="00683C0F">
        <w:rPr>
          <w:rFonts w:ascii="Bahij Nazanin" w:hAnsi="Bahij Nazanin" w:cs="Bahij Nazanin"/>
          <w:rtl/>
          <w:lang w:bidi="ps-AF"/>
        </w:rPr>
        <w:t>مهم ټکي</w:t>
      </w:r>
      <w:bookmarkEnd w:id="10"/>
    </w:p>
    <w:p w:rsidR="008100AC" w:rsidRPr="004C648C" w:rsidRDefault="008100AC" w:rsidP="008100AC">
      <w:pPr>
        <w:spacing w:after="0" w:line="240" w:lineRule="auto"/>
        <w:jc w:val="right"/>
        <w:rPr>
          <w:rFonts w:ascii="Bahij Nazanin" w:eastAsiaTheme="majorEastAsia" w:hAnsi="Bahij Nazanin" w:cs="Bahij Nazanin"/>
          <w:b/>
          <w:bCs/>
          <w:color w:val="548DD4" w:themeColor="text2" w:themeTint="99"/>
          <w:sz w:val="28"/>
          <w:szCs w:val="28"/>
          <w:rtl/>
          <w:lang w:bidi="fa-IR"/>
        </w:rPr>
      </w:pPr>
    </w:p>
    <w:tbl>
      <w:tblPr>
        <w:tblW w:w="31680" w:type="dxa"/>
        <w:tblInd w:w="-34" w:type="dxa"/>
        <w:tblLayout w:type="fixed"/>
        <w:tblLook w:val="04A0"/>
      </w:tblPr>
      <w:tblGrid>
        <w:gridCol w:w="1693"/>
        <w:gridCol w:w="1627"/>
        <w:gridCol w:w="1508"/>
        <w:gridCol w:w="2001"/>
        <w:gridCol w:w="3476"/>
        <w:gridCol w:w="6712"/>
        <w:gridCol w:w="7331"/>
        <w:gridCol w:w="7332"/>
      </w:tblGrid>
      <w:tr w:rsidR="00195D23" w:rsidRPr="00442CD1" w:rsidTr="00037D7B">
        <w:trPr>
          <w:gridAfter w:val="3"/>
          <w:wAfter w:w="21375" w:type="dxa"/>
          <w:trHeight w:val="396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D23" w:rsidRPr="00B90761" w:rsidRDefault="00195D23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د پیسو </w:t>
            </w:r>
            <w:r w:rsidR="00442CD1" w:rsidRPr="00D2763B">
              <w:rPr>
                <w:rFonts w:ascii="Bahij Nazanin" w:eastAsia="Times New Roma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پړسوب</w:t>
            </w:r>
            <w:r w:rsidR="000026DF"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(</w:t>
            </w:r>
            <w:r w:rsidR="00BC376F"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سلواغه</w:t>
            </w:r>
            <w:r w:rsidR="003C64DD"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- کب</w:t>
            </w:r>
            <w:r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) </w:t>
            </w:r>
            <w:r w:rsidR="003757D4"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۱۳۹۸</w:t>
            </w:r>
          </w:p>
        </w:tc>
      </w:tr>
      <w:tr w:rsidR="00195D23" w:rsidRPr="00B90761" w:rsidTr="00037D7B">
        <w:trPr>
          <w:gridAfter w:val="3"/>
          <w:wAfter w:w="21375" w:type="dxa"/>
          <w:trHeight w:val="1017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D2763B" w:rsidRDefault="00195D23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میاشتینی بدلون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D2763B" w:rsidRDefault="00195D23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کلنی بدلون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D2763B" w:rsidRDefault="00195D23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</w:p>
          <w:p w:rsidR="00195D23" w:rsidRPr="00D2763B" w:rsidRDefault="00195D23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توکي</w:t>
            </w:r>
          </w:p>
        </w:tc>
      </w:tr>
      <w:tr w:rsidR="00195D23" w:rsidRPr="00B90761" w:rsidTr="00037D7B">
        <w:trPr>
          <w:gridAfter w:val="3"/>
          <w:wAfter w:w="21375" w:type="dxa"/>
          <w:trHeight w:val="309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D2763B" w:rsidRDefault="00294CDC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کب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D2763B" w:rsidRDefault="003C64DD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سلواغه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D2763B" w:rsidRDefault="00294CDC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کب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D2763B" w:rsidRDefault="003C64DD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سلواغه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D2763B" w:rsidRDefault="00195D23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</w:rPr>
            </w:pPr>
          </w:p>
        </w:tc>
      </w:tr>
      <w:tr w:rsidR="00195D23" w:rsidRPr="00B90761" w:rsidTr="00037D7B">
        <w:trPr>
          <w:trHeight w:val="309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DDED"/>
            <w:noWrap/>
            <w:vAlign w:val="center"/>
            <w:hideMark/>
          </w:tcPr>
          <w:p w:rsidR="00195D23" w:rsidRPr="00D2763B" w:rsidRDefault="00195D23" w:rsidP="008100AC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color w:val="17375D"/>
                <w:rtl/>
                <w:lang w:bidi="ps-AF"/>
              </w:rPr>
            </w:pPr>
          </w:p>
        </w:tc>
        <w:tc>
          <w:tcPr>
            <w:tcW w:w="6712" w:type="dxa"/>
            <w:vAlign w:val="center"/>
          </w:tcPr>
          <w:p w:rsidR="00195D23" w:rsidRPr="00B90761" w:rsidRDefault="00195D23" w:rsidP="008100A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  <w:color w:val="17375D"/>
              </w:rPr>
            </w:pPr>
          </w:p>
        </w:tc>
        <w:tc>
          <w:tcPr>
            <w:tcW w:w="7331" w:type="dxa"/>
          </w:tcPr>
          <w:p w:rsidR="00195D23" w:rsidRPr="00B90761" w:rsidRDefault="00195D23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</w:p>
        </w:tc>
        <w:tc>
          <w:tcPr>
            <w:tcW w:w="7332" w:type="dxa"/>
            <w:vAlign w:val="center"/>
          </w:tcPr>
          <w:p w:rsidR="00195D23" w:rsidRPr="00B90761" w:rsidRDefault="00195D23" w:rsidP="008100A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  <w:lang w:bidi="ps-AF"/>
              </w:rPr>
            </w:pPr>
          </w:p>
        </w:tc>
      </w:tr>
      <w:tr w:rsidR="00BD5FB8" w:rsidRPr="00B90761" w:rsidTr="00037D7B">
        <w:trPr>
          <w:gridAfter w:val="3"/>
          <w:wAfter w:w="21375" w:type="dxa"/>
          <w:trHeight w:val="409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0.20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0.54-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3.02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3.84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FB8" w:rsidRPr="00CE4582" w:rsidRDefault="00BD5FB8" w:rsidP="008100A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b/>
                <w:bCs/>
                <w:lang w:bidi="fa-IR"/>
              </w:rPr>
            </w:pPr>
            <w:r w:rsidRPr="00CE4582">
              <w:rPr>
                <w:rFonts w:ascii="Bahij Nazanin" w:hAnsi="Bahij Nazanin" w:cs="Bahij Nazanin"/>
                <w:b/>
                <w:bCs/>
                <w:rtl/>
                <w:lang w:bidi="fa-IR"/>
              </w:rPr>
              <w:t>ټولیز پړسوب</w:t>
            </w:r>
          </w:p>
        </w:tc>
      </w:tr>
      <w:tr w:rsidR="00BD5FB8" w:rsidRPr="00B90761" w:rsidTr="00037D7B">
        <w:trPr>
          <w:gridAfter w:val="3"/>
          <w:wAfter w:w="21375" w:type="dxa"/>
          <w:trHeight w:val="409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0.63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0.02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5.07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6.43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FB8" w:rsidRPr="00CE4582" w:rsidRDefault="00BD5FB8" w:rsidP="008100A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fa-IR"/>
              </w:rPr>
            </w:pPr>
            <w:r w:rsidRPr="00CE4582">
              <w:rPr>
                <w:rFonts w:ascii="Bahij Nazanin" w:hAnsi="Bahij Nazanin" w:cs="Bahij Nazanin"/>
                <w:rtl/>
                <w:lang w:bidi="fa-IR"/>
              </w:rPr>
              <w:t>خوراکي توکي او غیر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ې</w:t>
            </w:r>
            <w:r w:rsidRPr="00CE4582">
              <w:rPr>
                <w:rFonts w:ascii="Bahij Nazanin" w:hAnsi="Bahij Nazanin" w:cs="Bahij Nazanin"/>
                <w:rtl/>
                <w:lang w:bidi="fa-IR"/>
              </w:rPr>
              <w:t xml:space="preserve"> الکولي 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څښاک</w:t>
            </w:r>
          </w:p>
        </w:tc>
      </w:tr>
      <w:tr w:rsidR="00BD5FB8" w:rsidRPr="00B90761" w:rsidTr="00037D7B">
        <w:trPr>
          <w:gridAfter w:val="3"/>
          <w:wAfter w:w="21375" w:type="dxa"/>
          <w:trHeight w:val="409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0.22-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1.08-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1.04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1.39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FB8" w:rsidRPr="00CE4582" w:rsidRDefault="00BD5FB8" w:rsidP="008100A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ps-AF"/>
              </w:rPr>
            </w:pPr>
            <w:r w:rsidRPr="00CE4582">
              <w:rPr>
                <w:rFonts w:ascii="Bahij Nazanin" w:hAnsi="Bahij Nazanin" w:cs="Bahij Nazanin"/>
                <w:rtl/>
                <w:lang w:bidi="fa-IR"/>
              </w:rPr>
              <w:t>غیرې خوراکي توکي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،</w:t>
            </w:r>
            <w:r w:rsidRPr="00CE4582">
              <w:rPr>
                <w:rFonts w:ascii="Bahij Nazanin" w:hAnsi="Bahij Nazanin" w:cs="Bahij Nazanin"/>
                <w:rtl/>
                <w:lang w:bidi="fa-IR"/>
              </w:rPr>
              <w:t xml:space="preserve">تنباکو او 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چوپړتیاوې</w:t>
            </w:r>
          </w:p>
        </w:tc>
      </w:tr>
      <w:tr w:rsidR="00BD5FB8" w:rsidRPr="00B90761" w:rsidTr="00037D7B">
        <w:trPr>
          <w:gridAfter w:val="3"/>
          <w:wAfter w:w="21375" w:type="dxa"/>
          <w:trHeight w:val="409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0.32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0.46-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3.10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4.05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FB8" w:rsidRPr="00CE4582" w:rsidRDefault="00BD5FB8" w:rsidP="008100A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ps-AF"/>
              </w:rPr>
            </w:pPr>
            <w:r w:rsidRPr="00CE4582">
              <w:rPr>
                <w:rFonts w:ascii="Bahij Nazanin" w:hAnsi="Bahij Nazanin" w:cs="Bahij Nazanin"/>
                <w:rtl/>
                <w:lang w:bidi="ps-AF"/>
              </w:rPr>
              <w:t>ټولیز شاخص د استوګن ځایونو،غلو دانو ،غوړیو او ټرانسپورټ څخه پرته .</w:t>
            </w:r>
          </w:p>
        </w:tc>
      </w:tr>
      <w:tr w:rsidR="00BD5FB8" w:rsidRPr="00B90761" w:rsidTr="00037D7B">
        <w:trPr>
          <w:gridAfter w:val="3"/>
          <w:wAfter w:w="21375" w:type="dxa"/>
          <w:trHeight w:val="409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3.35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3.89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FB8" w:rsidRPr="00CE4582" w:rsidRDefault="00BD5FB8" w:rsidP="008100A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fa-IR"/>
              </w:rPr>
            </w:pPr>
            <w:r w:rsidRPr="00CE4582">
              <w:rPr>
                <w:rFonts w:ascii="Bahij Nazanin" w:hAnsi="Bahij Nazanin" w:cs="Bahij Nazanin"/>
                <w:rtl/>
                <w:lang w:bidi="ps-AF"/>
              </w:rPr>
              <w:t xml:space="preserve">پیسو پړسوب </w:t>
            </w:r>
            <w:r w:rsidRPr="00CE4582">
              <w:rPr>
                <w:rFonts w:ascii="Bahij Nazanin" w:hAnsi="Bahij Nazanin" w:cs="Bahij Nazanin"/>
                <w:rtl/>
                <w:lang w:bidi="fa-IR"/>
              </w:rPr>
              <w:t xml:space="preserve"> د خلاصه شوي اوسط (۳۰%)(لنډیز </w:t>
            </w:r>
            <w:r w:rsidRPr="00CE4582">
              <w:rPr>
                <w:rFonts w:ascii="Bahij Nazanin" w:hAnsi="Bahij Nazanin" w:cs="Bahij Nazanin"/>
                <w:lang w:bidi="fa-IR"/>
              </w:rPr>
              <w:t>Trimmed mean</w:t>
            </w:r>
            <w:r w:rsidRPr="00CE4582">
              <w:rPr>
                <w:rFonts w:ascii="Bahij Nazanin" w:hAnsi="Bahij Nazanin" w:cs="Bahij Nazanin"/>
                <w:rtl/>
                <w:lang w:bidi="fa-IR"/>
              </w:rPr>
              <w:t>)</w:t>
            </w:r>
          </w:p>
        </w:tc>
      </w:tr>
      <w:tr w:rsidR="003C64DD" w:rsidRPr="00B90761" w:rsidTr="00037D7B">
        <w:trPr>
          <w:trHeight w:val="395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FDDED"/>
            <w:noWrap/>
            <w:vAlign w:val="center"/>
            <w:hideMark/>
          </w:tcPr>
          <w:p w:rsidR="003C64DD" w:rsidRPr="00D2763B" w:rsidRDefault="003C64DD" w:rsidP="008100AC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17375D"/>
                <w:rtl/>
                <w:lang w:bidi="ps-AF"/>
              </w:rPr>
              <w:t>دکابل شاخص</w:t>
            </w:r>
          </w:p>
        </w:tc>
        <w:tc>
          <w:tcPr>
            <w:tcW w:w="6712" w:type="dxa"/>
          </w:tcPr>
          <w:p w:rsidR="003C64DD" w:rsidRPr="00B90761" w:rsidRDefault="003C64DD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</w:p>
        </w:tc>
        <w:tc>
          <w:tcPr>
            <w:tcW w:w="7331" w:type="dxa"/>
            <w:vAlign w:val="center"/>
          </w:tcPr>
          <w:p w:rsidR="003C64DD" w:rsidRPr="00B90761" w:rsidRDefault="003C64DD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</w:p>
        </w:tc>
        <w:tc>
          <w:tcPr>
            <w:tcW w:w="7332" w:type="dxa"/>
            <w:vAlign w:val="center"/>
          </w:tcPr>
          <w:p w:rsidR="003C64DD" w:rsidRPr="00B90761" w:rsidRDefault="003C64DD" w:rsidP="008100A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</w:rPr>
            </w:pPr>
          </w:p>
        </w:tc>
      </w:tr>
      <w:tr w:rsidR="00BD5FB8" w:rsidRPr="00B90761" w:rsidTr="00037D7B">
        <w:trPr>
          <w:gridAfter w:val="3"/>
          <w:wAfter w:w="21375" w:type="dxa"/>
          <w:trHeight w:val="409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0.44-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1.57-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1.96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3.70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FB8" w:rsidRPr="00CE4582" w:rsidRDefault="00BD5FB8" w:rsidP="008100A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ps-AF"/>
              </w:rPr>
            </w:pPr>
            <w:r w:rsidRPr="00CE4582">
              <w:rPr>
                <w:rFonts w:ascii="Bahij Nazanin" w:hAnsi="Bahij Nazanin" w:cs="Bahij Nazanin"/>
                <w:rtl/>
                <w:lang w:bidi="ps-AF"/>
              </w:rPr>
              <w:t xml:space="preserve">ټولیز پیسو پړسوب </w:t>
            </w:r>
          </w:p>
        </w:tc>
      </w:tr>
      <w:tr w:rsidR="00BD5FB8" w:rsidRPr="00B90761" w:rsidTr="00037D7B">
        <w:trPr>
          <w:gridAfter w:val="3"/>
          <w:wAfter w:w="21375" w:type="dxa"/>
          <w:trHeight w:val="409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0.90-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1.55-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2.35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6.05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FB8" w:rsidRPr="00CE4582" w:rsidRDefault="00BD5FB8" w:rsidP="008100A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rtl/>
                <w:lang w:bidi="fa-IR"/>
              </w:rPr>
            </w:pPr>
            <w:r w:rsidRPr="00CE4582">
              <w:rPr>
                <w:rFonts w:ascii="Bahij Nazanin" w:hAnsi="Bahij Nazanin" w:cs="Bahij Nazanin"/>
                <w:rtl/>
                <w:lang w:bidi="fa-IR"/>
              </w:rPr>
              <w:t xml:space="preserve">خوراکي توکي او غیر الکولي 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څښاک</w:t>
            </w:r>
          </w:p>
        </w:tc>
      </w:tr>
      <w:tr w:rsidR="00BD5FB8" w:rsidRPr="00B90761" w:rsidTr="00037D7B">
        <w:trPr>
          <w:gridAfter w:val="3"/>
          <w:wAfter w:w="21375" w:type="dxa"/>
          <w:trHeight w:val="409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0.13-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1.59-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1.71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FB8" w:rsidRPr="00D2763B" w:rsidRDefault="00BD5FB8" w:rsidP="008100A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D2763B">
              <w:rPr>
                <w:rFonts w:ascii="Bahij Nazanin" w:eastAsia="Times New Roman" w:hAnsi="Bahij Nazanin" w:cs="Bahij Nazanin"/>
                <w:rtl/>
              </w:rPr>
              <w:t>2.18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FB8" w:rsidRPr="00CE4582" w:rsidRDefault="00BD5FB8" w:rsidP="008100A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lang w:bidi="ps-AF"/>
              </w:rPr>
            </w:pPr>
            <w:r w:rsidRPr="00CE4582">
              <w:rPr>
                <w:rFonts w:ascii="Bahij Nazanin" w:hAnsi="Bahij Nazanin" w:cs="Bahij Nazanin"/>
                <w:rtl/>
                <w:lang w:bidi="fa-IR"/>
              </w:rPr>
              <w:t>غیرې خوراکي توکي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،</w:t>
            </w:r>
            <w:r w:rsidRPr="00CE4582">
              <w:rPr>
                <w:rFonts w:ascii="Bahij Nazanin" w:hAnsi="Bahij Nazanin" w:cs="Bahij Nazanin"/>
                <w:rtl/>
                <w:lang w:bidi="fa-IR"/>
              </w:rPr>
              <w:t xml:space="preserve">تنباکو او </w:t>
            </w:r>
            <w:r w:rsidRPr="00CE4582">
              <w:rPr>
                <w:rFonts w:ascii="Bahij Nazanin" w:hAnsi="Bahij Nazanin" w:cs="Bahij Nazanin"/>
                <w:rtl/>
                <w:lang w:bidi="ps-AF"/>
              </w:rPr>
              <w:t>چوپړتیاوې</w:t>
            </w:r>
          </w:p>
        </w:tc>
      </w:tr>
    </w:tbl>
    <w:p w:rsidR="00D562E6" w:rsidRPr="00C120F0" w:rsidRDefault="00D562E6" w:rsidP="00D562E6">
      <w:pPr>
        <w:ind w:right="36"/>
        <w:jc w:val="right"/>
        <w:rPr>
          <w:rFonts w:eastAsiaTheme="minorHAnsi"/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rFonts w:eastAsiaTheme="minorHAnsi"/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8B4E2C" w:rsidRPr="00B90761" w:rsidRDefault="008B4E2C" w:rsidP="008100AC">
      <w:pPr>
        <w:bidi/>
        <w:spacing w:after="0" w:line="240" w:lineRule="auto"/>
        <w:rPr>
          <w:rFonts w:ascii="Bahij Nazanin" w:hAnsi="Bahij Nazanin" w:cs="Bahij Nazanin"/>
          <w:b/>
          <w:bCs/>
          <w:u w:val="single"/>
          <w:rtl/>
          <w:lang w:bidi="ps-AF"/>
        </w:rPr>
      </w:pPr>
    </w:p>
    <w:p w:rsidR="008B4E2C" w:rsidRPr="00683C0F" w:rsidRDefault="008B4E2C" w:rsidP="00683C0F">
      <w:pPr>
        <w:pStyle w:val="Heading1"/>
        <w:bidi/>
        <w:rPr>
          <w:rFonts w:ascii="Bahij Nazanin" w:hAnsi="Bahij Nazanin" w:cs="Bahij Nazanin"/>
          <w:sz w:val="24"/>
          <w:szCs w:val="24"/>
          <w:rtl/>
          <w:lang w:bidi="ps-AF"/>
        </w:rPr>
      </w:pPr>
      <w:bookmarkStart w:id="11" w:name="_Toc90804381"/>
      <w:r w:rsidRPr="00683C0F">
        <w:rPr>
          <w:rFonts w:ascii="Bahij Nazanin" w:hAnsi="Bahij Nazanin" w:cs="Bahij Nazanin"/>
          <w:sz w:val="24"/>
          <w:szCs w:val="24"/>
          <w:rtl/>
          <w:lang w:bidi="ps-AF"/>
        </w:rPr>
        <w:t>عمومي تورم</w:t>
      </w:r>
      <w:r w:rsidR="003F2B1F" w:rsidRPr="00683C0F">
        <w:rPr>
          <w:rFonts w:ascii="Bahij Nazanin" w:hAnsi="Bahij Nazanin" w:cs="Bahij Nazanin"/>
          <w:sz w:val="24"/>
          <w:szCs w:val="24"/>
          <w:rtl/>
          <w:lang w:bidi="ps-AF"/>
        </w:rPr>
        <w:t xml:space="preserve"> دکلنۍ محاسبي پر بنسټ د</w:t>
      </w:r>
      <w:r w:rsidR="003F2B1F" w:rsidRPr="00683C0F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3F2B1F" w:rsidRPr="00683C0F">
        <w:rPr>
          <w:rFonts w:ascii="Bahij Nazanin" w:hAnsi="Bahij Nazanin" w:cs="Bahij Nazanin"/>
          <w:sz w:val="24"/>
          <w:szCs w:val="24"/>
          <w:rtl/>
          <w:lang w:bidi="ps-AF"/>
        </w:rPr>
        <w:t xml:space="preserve"> میاشت کې </w:t>
      </w:r>
      <w:r w:rsidR="003F2B1F" w:rsidRPr="00683C0F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683C0F">
        <w:rPr>
          <w:rFonts w:ascii="Bahij Nazanin" w:hAnsi="Bahij Nazanin" w:cs="Bahij Nazanin"/>
          <w:sz w:val="24"/>
          <w:szCs w:val="24"/>
          <w:rtl/>
          <w:lang w:bidi="ps-AF"/>
        </w:rPr>
        <w:t xml:space="preserve"> ښکاره کوي</w:t>
      </w:r>
      <w:r w:rsidRPr="00683C0F">
        <w:rPr>
          <w:rFonts w:ascii="Bahij Nazanin" w:hAnsi="Bahij Nazanin" w:cs="Bahij Nazanin"/>
          <w:sz w:val="24"/>
          <w:szCs w:val="24"/>
          <w:lang w:bidi="ps-AF"/>
        </w:rPr>
        <w:t>.</w:t>
      </w:r>
      <w:bookmarkEnd w:id="11"/>
    </w:p>
    <w:p w:rsidR="008B4E2C" w:rsidRDefault="008B4E2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 عمومي تورم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کچه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۱۳۹۸لمریز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کال د</w:t>
      </w:r>
      <w:r w:rsidR="00CC4973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بدلونونو پر بنست د </w:t>
      </w:r>
      <w:r w:rsidR="003F2B1F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3F2B1F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کړی دی. دمصرفي توکو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ټولیز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تورم له </w:t>
      </w:r>
      <w:r w:rsidR="003F2B1F" w:rsidRPr="00442CD1">
        <w:rPr>
          <w:rFonts w:ascii="Bahij Nazanin" w:hAnsi="Bahij Nazanin" w:cs="Bahij Nazanin"/>
          <w:sz w:val="24"/>
          <w:szCs w:val="24"/>
          <w:rtl/>
          <w:lang w:bidi="fa-IR"/>
        </w:rPr>
        <w:t>3.84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تر </w:t>
      </w:r>
      <w:r w:rsidR="003F2B1F" w:rsidRPr="00442CD1">
        <w:rPr>
          <w:rFonts w:ascii="Bahij Nazanin" w:hAnsi="Bahij Nazanin" w:cs="Bahij Nazanin"/>
          <w:sz w:val="24"/>
          <w:szCs w:val="24"/>
          <w:rtl/>
          <w:lang w:bidi="fa-IR"/>
        </w:rPr>
        <w:t>3.02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پورې </w:t>
      </w:r>
      <w:r w:rsidR="003F2B1F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څرګندوي. دا </w:t>
      </w:r>
      <w:r w:rsidR="003F2B1F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خوراکي </w:t>
      </w:r>
      <w:r w:rsidR="003F2B1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غیری خوراکی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توکو دبیو د</w:t>
      </w:r>
      <w:r w:rsidR="009A513A" w:rsidRPr="00442CD1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سرچېنه اخیستې ده،  چې عمومي شاخص یې تر اغیز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نیولی دی.</w:t>
      </w: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184150</wp:posOffset>
            </wp:positionV>
            <wp:extent cx="3779520" cy="2339975"/>
            <wp:effectExtent l="0" t="0" r="0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A27E7" w:rsidRPr="00442CD1" w:rsidRDefault="002A27E7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195D23" w:rsidRPr="00442CD1" w:rsidRDefault="00195D23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A27E7" w:rsidRPr="00442CD1" w:rsidRDefault="002A27E7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A27E7" w:rsidRDefault="002A27E7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D45DDD" w:rsidRPr="00442CD1" w:rsidRDefault="00D45DDD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195D23" w:rsidRPr="00442CD1" w:rsidRDefault="00195D23" w:rsidP="008100AC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له </w:t>
      </w:r>
      <w:r w:rsidR="007412F5" w:rsidRPr="00442CD1">
        <w:rPr>
          <w:rFonts w:ascii="Bahij Nazanin" w:hAnsi="Bahij Nazanin" w:cs="Bahij Nazanin"/>
          <w:sz w:val="24"/>
          <w:szCs w:val="24"/>
          <w:rtl/>
          <w:lang w:bidi="ps-AF"/>
        </w:rPr>
        <w:t>بلې</w:t>
      </w:r>
      <w:r w:rsidR="00532D4E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خوا</w:t>
      </w:r>
      <w:r w:rsidR="007412F5" w:rsidRPr="00442CD1">
        <w:rPr>
          <w:rFonts w:ascii="Bahij Nazanin" w:hAnsi="Bahij Nazanin" w:cs="Bahij Nazanin"/>
          <w:sz w:val="24"/>
          <w:szCs w:val="24"/>
          <w:rtl/>
          <w:lang w:bidi="fa-IR"/>
        </w:rPr>
        <w:t>، څرنګه چې  د</w:t>
      </w:r>
      <w:r w:rsidR="00D45DDD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بنست چې توپیرونه په لندمهاله توګه د </w:t>
      </w:r>
      <w:r w:rsidR="00D45DDD">
        <w:rPr>
          <w:rFonts w:ascii="Bahij Nazanin" w:hAnsi="Bahij Nazanin" w:cs="Bahij Nazanin" w:hint="cs"/>
          <w:sz w:val="24"/>
          <w:szCs w:val="24"/>
          <w:rtl/>
          <w:lang w:bidi="ps-AF"/>
        </w:rPr>
        <w:t>څیړنې</w:t>
      </w:r>
      <w:r w:rsidR="007412F5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نیول کېږ</w:t>
      </w:r>
      <w:r w:rsidR="007412F5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اوپه لنډ مهاله توګه بدلونونه څیړي د دې محاسبې پر اساس له </w:t>
      </w:r>
      <w:r w:rsidR="002015E5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0.54-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څخه تر </w:t>
      </w:r>
      <w:r w:rsidR="002015E5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0.20 </w:t>
      </w:r>
      <w:r w:rsidR="00CC4973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 </w:t>
      </w:r>
      <w:r w:rsidR="002015E5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2015E5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زیاته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</w:t>
      </w:r>
      <w:r w:rsidR="007412F5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7412F5" w:rsidRPr="00442CD1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B50A98" w:rsidRPr="00442CD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D700FE" w:rsidRPr="00442CD1" w:rsidRDefault="00D700FE" w:rsidP="008100AC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او زیاتوالی هم د خوراکی او غیر خوراکی توکو  دیې زیاتوالی له امله را منځ ته شوی دې</w:t>
      </w:r>
    </w:p>
    <w:p w:rsidR="004366EC" w:rsidRPr="00442CD1" w:rsidRDefault="002A27E7" w:rsidP="008100AC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286385</wp:posOffset>
            </wp:positionV>
            <wp:extent cx="3780000" cy="2340000"/>
            <wp:effectExtent l="0" t="0" r="0" b="0"/>
            <wp:wrapSquare wrapText="bothSides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D3E05" w:rsidRPr="00442CD1" w:rsidRDefault="007D3E05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246DD5" w:rsidRPr="00442CD1" w:rsidRDefault="00246DD5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246DD5" w:rsidRPr="00442CD1" w:rsidRDefault="00246DD5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B52F2C" w:rsidRPr="00442CD1" w:rsidRDefault="00B52F2C" w:rsidP="008100AC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fa-IR"/>
        </w:rPr>
      </w:pPr>
    </w:p>
    <w:p w:rsidR="00B52F2C" w:rsidRDefault="00B52F2C" w:rsidP="008100AC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8100AC" w:rsidRPr="00442CD1" w:rsidRDefault="008100AC" w:rsidP="008100AC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6C0C46" w:rsidRPr="00442CD1" w:rsidRDefault="006C0C46" w:rsidP="008100AC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383C6C" w:rsidRPr="00683C0F" w:rsidRDefault="00683C0F" w:rsidP="00683C0F">
      <w:pPr>
        <w:pStyle w:val="Heading2"/>
        <w:bidi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bookmarkStart w:id="12" w:name="_Toc90804382"/>
      <w:r w:rsidRPr="00683C0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(1) </w:t>
      </w:r>
      <w:r w:rsidR="00195D23" w:rsidRPr="00683C0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دخوراکي توکو شاخص دکلن</w:t>
      </w:r>
      <w:r w:rsidR="00684B62" w:rsidRPr="00683C0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ۍ</w:t>
      </w:r>
      <w:r w:rsidR="00195D23" w:rsidRPr="00683C0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بد لون پر </w:t>
      </w:r>
      <w:r w:rsidR="00195D23" w:rsidRPr="00683C0F">
        <w:rPr>
          <w:rFonts w:ascii="Bahij Nazanin" w:hAnsi="Bahij Nazanin" w:cs="Bahij Nazanin"/>
          <w:b/>
          <w:bCs/>
          <w:sz w:val="24"/>
          <w:szCs w:val="24"/>
          <w:rtl/>
        </w:rPr>
        <w:t>بنسټ</w:t>
      </w:r>
      <w:r w:rsidR="00195D23" w:rsidRPr="00683C0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د </w:t>
      </w:r>
      <w:r w:rsidR="008A12A3" w:rsidRPr="00683C0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ټیټ</w:t>
      </w:r>
      <w:r w:rsidR="00195D23" w:rsidRPr="00683C0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بیه ښکارندوی د</w:t>
      </w:r>
      <w:r w:rsidR="007B3230" w:rsidRPr="00683C0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ی</w:t>
      </w:r>
      <w:r w:rsidR="00CC5120" w:rsidRPr="00683C0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.</w:t>
      </w:r>
      <w:bookmarkEnd w:id="12"/>
    </w:p>
    <w:p w:rsidR="006419B7" w:rsidRPr="00442CD1" w:rsidRDefault="00D7095F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1193800</wp:posOffset>
            </wp:positionV>
            <wp:extent cx="3780000" cy="2340000"/>
            <wp:effectExtent l="0" t="0" r="0" b="0"/>
            <wp:wrapSquare wrapText="bothSides"/>
            <wp:docPr id="2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>د ا</w:t>
      </w:r>
      <w:r w:rsidR="00D45DDD">
        <w:rPr>
          <w:rFonts w:ascii="Bahij Nazanin" w:hAnsi="Bahij Nazanin" w:cs="Bahij Nazanin" w:hint="cs"/>
          <w:sz w:val="24"/>
          <w:szCs w:val="24"/>
          <w:rtl/>
          <w:lang w:bidi="ps-AF"/>
        </w:rPr>
        <w:t>احصایې</w:t>
      </w:r>
      <w:r w:rsidR="00B61F4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معلو ماتو </w:t>
      </w:r>
      <w:r w:rsidR="00CC4973">
        <w:rPr>
          <w:rFonts w:ascii="Bahij Nazanin" w:hAnsi="Bahij Nazanin" w:cs="Bahij Nazanin" w:hint="cs"/>
          <w:sz w:val="24"/>
          <w:szCs w:val="24"/>
          <w:rtl/>
          <w:lang w:bidi="ps-AF"/>
        </w:rPr>
        <w:t>ملي</w:t>
      </w:r>
      <w:r w:rsidR="00B61F4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ادار</w:t>
      </w:r>
      <w:r w:rsidR="007B3230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B61F4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B61F46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وروستیو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ارقامو د لاس ته راوړلو  پر اساس د</w:t>
      </w:r>
      <w:r w:rsidR="00DC506A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</w:t>
      </w:r>
      <w:r w:rsidR="00195D23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خوراکي توکو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بیه له 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fa-IR"/>
        </w:rPr>
        <w:t>6.43</w:t>
      </w:r>
      <w:r w:rsidR="00B61F46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fa-IR"/>
        </w:rPr>
        <w:t>5.07</w:t>
      </w:r>
      <w:r w:rsidR="00CC4973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</w:t>
      </w:r>
      <w:r w:rsidR="007B3230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7B3230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.د دی 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D45DD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اصلي 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>لامل د</w:t>
      </w:r>
      <w:r w:rsidR="00532D4E" w:rsidRPr="00442CD1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غله او دانه ،غوښه ، 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لبنیات</w:t>
      </w:r>
      <w:r w:rsidR="00BB09C1" w:rsidRPr="00442CD1">
        <w:rPr>
          <w:rFonts w:ascii="Bahij Nazanin" w:hAnsi="Bahij Nazanin" w:cs="Bahij Nazanin"/>
          <w:sz w:val="24"/>
          <w:szCs w:val="24"/>
          <w:rtl/>
          <w:lang w:bidi="ps-AF"/>
        </w:rPr>
        <w:t>؛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شید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fa-IR"/>
        </w:rPr>
        <w:t>،پنیر او هگی</w:t>
      </w:r>
      <w:r w:rsidR="00BB09C1" w:rsidRPr="00442CD1">
        <w:rPr>
          <w:rFonts w:ascii="Bahij Nazanin" w:hAnsi="Bahij Nazanin" w:cs="Bahij Nazanin"/>
          <w:sz w:val="24"/>
          <w:szCs w:val="24"/>
          <w:rtl/>
          <w:lang w:bidi="ps-AF"/>
        </w:rPr>
        <w:t>؛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سابه ، خوا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ps-AF"/>
        </w:rPr>
        <w:t>ږه او غیر الکولي څښاک)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دبییو 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195D2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دی.له بلې خوا د </w:t>
      </w:r>
      <w:r w:rsidR="004F32E6" w:rsidRPr="00442CD1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4C0AD9"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fa-IR"/>
        </w:rPr>
        <w:t>غو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ps-AF"/>
        </w:rPr>
        <w:t>ړی،وچی او تازه میوې، مصاله جات</w:t>
      </w:r>
      <w:r w:rsidR="006419B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) </w:t>
      </w:r>
      <w:r w:rsidR="006419B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بیه د </w:t>
      </w:r>
      <w:r w:rsidR="00CC4973">
        <w:rPr>
          <w:rFonts w:ascii="Bahij Nazanin" w:hAnsi="Bahij Nazanin" w:cs="Bahij Nazanin" w:hint="cs"/>
          <w:sz w:val="24"/>
          <w:szCs w:val="24"/>
          <w:rtl/>
          <w:lang w:bidi="ps-AF"/>
        </w:rPr>
        <w:t>څیړنې</w:t>
      </w:r>
      <w:r w:rsidR="006419B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دوره کې </w:t>
      </w:r>
      <w:r w:rsidR="008A12A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زیات </w:t>
      </w:r>
      <w:r w:rsidR="006419B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 ي دي</w:t>
      </w:r>
      <w:r w:rsidR="001C3241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195D23" w:rsidRPr="00442CD1" w:rsidRDefault="004F32E6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BD02AC" w:rsidRPr="00442CD1" w:rsidRDefault="00BD02AC" w:rsidP="008100AC">
      <w:pPr>
        <w:bidi/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E06B5" w:rsidRDefault="009E06B5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Pr="00442CD1" w:rsidRDefault="00D562E6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A27E7" w:rsidRPr="00442CD1" w:rsidRDefault="002A27E7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195D23" w:rsidRPr="00442CD1" w:rsidRDefault="00195D23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2D12C7" w:rsidRPr="00442CD1" w:rsidRDefault="002D12C7" w:rsidP="008100AC">
      <w:pPr>
        <w:spacing w:after="0" w:line="240" w:lineRule="auto"/>
        <w:rPr>
          <w:rFonts w:ascii="Bahij Nazanin" w:hAnsi="Bahij Nazanin" w:cs="Bahij Nazanin"/>
          <w:sz w:val="24"/>
          <w:szCs w:val="24"/>
          <w:lang w:bidi="ps-AF"/>
        </w:rPr>
      </w:pPr>
    </w:p>
    <w:tbl>
      <w:tblPr>
        <w:tblpPr w:leftFromText="180" w:rightFromText="180" w:vertAnchor="text" w:horzAnchor="margin" w:tblpXSpec="center" w:tblpY="-194"/>
        <w:tblW w:w="9918" w:type="dxa"/>
        <w:tblLayout w:type="fixed"/>
        <w:tblLook w:val="04A0"/>
      </w:tblPr>
      <w:tblGrid>
        <w:gridCol w:w="1455"/>
        <w:gridCol w:w="1168"/>
        <w:gridCol w:w="1455"/>
        <w:gridCol w:w="1231"/>
        <w:gridCol w:w="1183"/>
        <w:gridCol w:w="3426"/>
      </w:tblGrid>
      <w:tr w:rsidR="00185037" w:rsidRPr="00442CD1" w:rsidTr="00185037">
        <w:trPr>
          <w:trHeight w:val="60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185037" w:rsidRPr="00B90761" w:rsidRDefault="00185037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خوراکي</w:t>
            </w:r>
            <w:r w:rsidR="0097657F"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 xml:space="preserve"> توکي</w:t>
            </w:r>
            <w:r w:rsidR="00D7095F" w:rsidRPr="00D2763B">
              <w:rPr>
                <w:rFonts w:ascii="Bahij Nazanin" w:eastAsia="Times New Roma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 xml:space="preserve"> پړسوب</w:t>
            </w:r>
            <w:r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7449E7"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سلواغه</w:t>
            </w:r>
            <w:r w:rsidR="00DA094B"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-کب</w:t>
            </w:r>
            <w:r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) </w:t>
            </w:r>
            <w:r w:rsidR="00B47431" w:rsidRPr="00D2763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۱۳۹۸</w:t>
            </w:r>
          </w:p>
        </w:tc>
      </w:tr>
      <w:tr w:rsidR="00185037" w:rsidRPr="00442CD1" w:rsidTr="00185037">
        <w:trPr>
          <w:trHeight w:val="321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D2763B" w:rsidRDefault="00185037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</w:t>
            </w:r>
            <w:r w:rsidR="0097657F"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ي</w:t>
            </w: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 بدلون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D2763B" w:rsidRDefault="00185037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کلنۍ  بدلون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D2763B" w:rsidRDefault="00185037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وڼډه</w:t>
            </w: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(</w:t>
            </w:r>
            <w:r w:rsidR="00596F34"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٪</w:t>
            </w: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4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D2763B" w:rsidRDefault="00185037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توکي</w:t>
            </w:r>
          </w:p>
          <w:p w:rsidR="00185037" w:rsidRPr="00D2763B" w:rsidRDefault="00185037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DA094B" w:rsidRPr="00442CD1" w:rsidTr="00185037">
        <w:trPr>
          <w:trHeight w:val="892"/>
        </w:trPr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DA094B" w:rsidRPr="00D2763B" w:rsidRDefault="00DA094B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کب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DA094B" w:rsidRPr="00D2763B" w:rsidRDefault="00DA094B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سلواغه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DA094B" w:rsidRPr="00D2763B" w:rsidRDefault="00DA094B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کب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DA094B" w:rsidRPr="00D2763B" w:rsidRDefault="00DA094B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سلواغه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94B" w:rsidRPr="00D2763B" w:rsidRDefault="00DA094B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  <w:tc>
          <w:tcPr>
            <w:tcW w:w="34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094B" w:rsidRPr="00D2763B" w:rsidRDefault="00DA094B" w:rsidP="008100AC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EC6754" w:rsidRPr="00442CD1" w:rsidTr="002B68FF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rtl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5.07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6.43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47.8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754" w:rsidRPr="0008005A" w:rsidRDefault="00EC6754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خوراکي توکو پړسوب او غیرې الکولي څښاک </w:t>
            </w:r>
          </w:p>
        </w:tc>
      </w:tr>
      <w:tr w:rsidR="00EC6754" w:rsidRPr="00442CD1" w:rsidTr="002B68FF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0.39-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3.76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4.29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14.6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754" w:rsidRPr="0008005A" w:rsidRDefault="00EC6754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 ډوډي اوړه غلې دانې</w:t>
            </w:r>
          </w:p>
        </w:tc>
      </w:tr>
      <w:tr w:rsidR="00EC6754" w:rsidRPr="00442CD1" w:rsidTr="002B68FF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8.67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9.28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7.5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754" w:rsidRPr="0008005A" w:rsidRDefault="00EC6754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غوښه</w:t>
            </w:r>
          </w:p>
        </w:tc>
      </w:tr>
      <w:tr w:rsidR="00EC6754" w:rsidRPr="00442CD1" w:rsidTr="002B68FF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0.65-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3.27-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2.63-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754" w:rsidRPr="0008005A" w:rsidRDefault="00EC6754" w:rsidP="008100AC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fa-IR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fa-IR"/>
              </w:rPr>
              <w:t>لبنیات(</w:t>
            </w:r>
            <w:r w:rsidRPr="0008005A"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ps-AF"/>
              </w:rPr>
              <w:t>شیدۍ،پنیر،هګۍ</w:t>
            </w:r>
            <w:r w:rsidRPr="0008005A"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EC6754" w:rsidRPr="00442CD1" w:rsidTr="002B68FF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0.46-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0.91-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7.22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6.27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4.6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754" w:rsidRPr="0008005A" w:rsidRDefault="00EC6754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غوړي</w:t>
            </w:r>
          </w:p>
        </w:tc>
      </w:tr>
      <w:tr w:rsidR="00EC6754" w:rsidRPr="00442CD1" w:rsidTr="002B68FF">
        <w:trPr>
          <w:trHeight w:val="40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5.17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0.07-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4.50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3.06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5.0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754" w:rsidRPr="0008005A" w:rsidRDefault="00EC6754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وچه او تازه میوه</w:t>
            </w:r>
          </w:p>
        </w:tc>
      </w:tr>
      <w:tr w:rsidR="00EC6754" w:rsidRPr="00442CD1" w:rsidTr="002B68FF">
        <w:trPr>
          <w:trHeight w:val="36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1.29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8.17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15.90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6.0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754" w:rsidRPr="0008005A" w:rsidRDefault="00EC6754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سابه</w:t>
            </w:r>
          </w:p>
        </w:tc>
      </w:tr>
      <w:tr w:rsidR="00EC6754" w:rsidRPr="00442CD1" w:rsidTr="002B68FF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0.65-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D2763B">
              <w:rPr>
                <w:rFonts w:ascii="Bahij Nazanin" w:hAnsi="Bahij Nazanin" w:cs="Bahij Nazanin"/>
                <w:rtl/>
              </w:rPr>
              <w:t>0.74-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1.08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6.30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2.7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754" w:rsidRPr="0008005A" w:rsidRDefault="00EC6754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خواږه</w:t>
            </w:r>
          </w:p>
        </w:tc>
      </w:tr>
      <w:tr w:rsidR="00EC6754" w:rsidRPr="00442CD1" w:rsidTr="002B68FF">
        <w:trPr>
          <w:trHeight w:val="321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1.29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0.77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18.78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17.68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1.3</w:t>
            </w:r>
          </w:p>
        </w:tc>
        <w:tc>
          <w:tcPr>
            <w:tcW w:w="34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754" w:rsidRPr="0008005A" w:rsidRDefault="00EC6754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  مصاله</w:t>
            </w:r>
          </w:p>
        </w:tc>
      </w:tr>
      <w:tr w:rsidR="00EC6754" w:rsidRPr="00442CD1" w:rsidTr="002B68FF">
        <w:trPr>
          <w:trHeight w:val="332"/>
        </w:trPr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0.11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0.37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3.45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D2763B">
              <w:rPr>
                <w:rFonts w:ascii="Bahij Nazanin" w:hAnsi="Bahij Nazanin" w:cs="Bahij Nazanin"/>
                <w:rtl/>
                <w:lang w:bidi="fa-IR"/>
              </w:rPr>
              <w:t>4.18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754" w:rsidRPr="00D2763B" w:rsidRDefault="00EC6754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2763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754" w:rsidRPr="0008005A" w:rsidRDefault="00EC6754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غیرې الکولي څښاک</w:t>
            </w:r>
          </w:p>
        </w:tc>
      </w:tr>
    </w:tbl>
    <w:p w:rsidR="00BD02AC" w:rsidRDefault="00FB3849" w:rsidP="008100A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rtl/>
          <w:lang w:bidi="ps-AF"/>
        </w:rPr>
      </w:pPr>
      <w:r w:rsidRPr="004C648C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د خوراکي توکې شاخص د </w:t>
      </w:r>
      <w:r w:rsidR="00CC4973" w:rsidRPr="004C648C">
        <w:rPr>
          <w:rStyle w:val="NoSpacingChar"/>
          <w:rFonts w:ascii="Bahij Nazanin" w:hAnsi="Bahij Nazanin" w:cs="Bahij Nazanin" w:hint="cs"/>
          <w:b/>
          <w:bCs/>
          <w:color w:val="548DD4" w:themeColor="text2" w:themeTint="99"/>
          <w:sz w:val="24"/>
          <w:szCs w:val="24"/>
          <w:rtl/>
          <w:lang w:bidi="ps-AF"/>
        </w:rPr>
        <w:t>میاشتیني</w:t>
      </w:r>
      <w:r w:rsidRPr="004C648C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 محاس</w:t>
      </w:r>
      <w:bookmarkStart w:id="13" w:name="_GoBack"/>
      <w:bookmarkEnd w:id="13"/>
      <w:r w:rsidRPr="004C648C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>بې پر بڼست د</w:t>
      </w:r>
      <w:r w:rsidR="003E00C1" w:rsidRPr="004C648C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fa-IR"/>
        </w:rPr>
        <w:t>کب</w:t>
      </w:r>
      <w:r w:rsidRPr="004C648C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 په میاشت کې </w:t>
      </w:r>
      <w:r w:rsidR="00502EC0" w:rsidRPr="004C648C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زیاتوالی</w:t>
      </w:r>
      <w:r w:rsidR="002D12C7" w:rsidRPr="004C648C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ښکاره کوی</w:t>
      </w:r>
      <w:r w:rsidRPr="004C648C">
        <w:rPr>
          <w:rFonts w:ascii="Bahij Nazanin" w:hAnsi="Bahij Nazanin" w:cs="Bahij Nazanin"/>
          <w:b/>
          <w:bCs/>
          <w:color w:val="548DD4" w:themeColor="text2" w:themeTint="99"/>
          <w:rtl/>
          <w:lang w:bidi="ps-AF"/>
        </w:rPr>
        <w:t>.</w:t>
      </w:r>
    </w:p>
    <w:p w:rsidR="00D562E6" w:rsidRPr="00C120F0" w:rsidRDefault="00D562E6" w:rsidP="00D562E6">
      <w:pPr>
        <w:ind w:right="36"/>
        <w:jc w:val="right"/>
        <w:rPr>
          <w:rFonts w:eastAsiaTheme="minorHAnsi"/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rFonts w:eastAsiaTheme="minorHAnsi"/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D562E6" w:rsidRPr="004C648C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rtl/>
          <w:lang w:bidi="ps-AF"/>
        </w:rPr>
      </w:pPr>
    </w:p>
    <w:p w:rsidR="00FB3849" w:rsidRDefault="00FB3849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 خوراکي </w:t>
      </w:r>
      <w:r w:rsidR="00CC4973">
        <w:rPr>
          <w:rFonts w:ascii="Bahij Nazanin" w:hAnsi="Bahij Nazanin" w:cs="Bahij Nazanin" w:hint="cs"/>
          <w:sz w:val="24"/>
          <w:szCs w:val="24"/>
          <w:rtl/>
          <w:lang w:bidi="ps-AF"/>
        </w:rPr>
        <w:t>توکو</w:t>
      </w:r>
      <w:r w:rsidR="00135A9A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برخه کې دمیاشتینی بدلون معیار پر</w:t>
      </w:r>
      <w:r w:rsidR="00CC4973">
        <w:rPr>
          <w:rFonts w:ascii="Bahij Nazanin" w:hAnsi="Bahij Nazanin" w:cs="Bahij Nazanin" w:hint="cs"/>
          <w:sz w:val="24"/>
          <w:szCs w:val="24"/>
          <w:rtl/>
          <w:lang w:bidi="ps-AF"/>
        </w:rPr>
        <w:t>بنسټ</w:t>
      </w:r>
      <w:r w:rsidR="005E66F5" w:rsidRPr="00442CD1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3E00C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کب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3E00C1" w:rsidRPr="00442CD1">
        <w:rPr>
          <w:rFonts w:ascii="Bahij Nazanin" w:hAnsi="Bahij Nazanin" w:cs="Bahij Nazanin"/>
          <w:sz w:val="24"/>
          <w:szCs w:val="24"/>
          <w:rtl/>
          <w:lang w:bidi="fa-IR"/>
        </w:rPr>
        <w:t>0.63</w:t>
      </w:r>
      <w:r w:rsidR="005E66F5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97657F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ته رسیدلی دی، حال دا چې دا رقم په تیره میاشت کې </w:t>
      </w:r>
      <w:r w:rsidR="003E00C1" w:rsidRPr="00442CD1">
        <w:rPr>
          <w:rFonts w:ascii="Bahij Nazanin" w:hAnsi="Bahij Nazanin" w:cs="Bahij Nazanin"/>
          <w:sz w:val="24"/>
          <w:szCs w:val="24"/>
          <w:rtl/>
          <w:lang w:bidi="fa-IR"/>
        </w:rPr>
        <w:t>0.02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سلنه کی سنجش شوی وو.  دا</w:t>
      </w:r>
      <w:r w:rsidR="003E00C1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زیاتوالی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دخوراکي تو کو اجزاوولکه </w:t>
      </w:r>
      <w:r w:rsidR="00365181" w:rsidRPr="00442CD1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3E00C1" w:rsidRPr="00442CD1">
        <w:rPr>
          <w:rFonts w:ascii="Bahij Nazanin" w:hAnsi="Bahij Nazanin" w:cs="Bahij Nazanin"/>
          <w:sz w:val="24"/>
          <w:szCs w:val="24"/>
          <w:rtl/>
          <w:lang w:bidi="ps-AF"/>
        </w:rPr>
        <w:t>غله او دانه ،</w:t>
      </w:r>
      <w:r w:rsidR="003E00C1" w:rsidRPr="00442CD1">
        <w:rPr>
          <w:rFonts w:ascii="Bahij Nazanin" w:hAnsi="Bahij Nazanin" w:cs="Bahij Nazanin"/>
          <w:sz w:val="24"/>
          <w:szCs w:val="24"/>
          <w:rtl/>
          <w:lang w:bidi="fa-IR"/>
        </w:rPr>
        <w:t>وچه او تازه میو</w:t>
      </w:r>
      <w:r w:rsidR="00D7095F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ې </w:t>
      </w:r>
      <w:r w:rsidR="00011A80" w:rsidRPr="00442CD1">
        <w:rPr>
          <w:rFonts w:ascii="Bahij Nazanin" w:hAnsi="Bahij Nazanin" w:cs="Bahij Nazanin"/>
          <w:sz w:val="24"/>
          <w:szCs w:val="24"/>
          <w:rtl/>
          <w:lang w:bidi="ps-AF"/>
        </w:rPr>
        <w:t>غوړی</w:t>
      </w:r>
      <w:r w:rsidR="00365181" w:rsidRPr="00442CD1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="003E00C1" w:rsidRPr="00442CD1">
        <w:rPr>
          <w:rFonts w:ascii="Bahij Nazanin" w:hAnsi="Bahij Nazanin" w:cs="Bahij Nazanin"/>
          <w:sz w:val="24"/>
          <w:szCs w:val="24"/>
          <w:rtl/>
          <w:lang w:bidi="fa-IR"/>
        </w:rPr>
        <w:t>مصاله  جات</w:t>
      </w:r>
      <w:r w:rsidR="006E53C4" w:rsidRPr="00442CD1">
        <w:rPr>
          <w:rFonts w:ascii="Bahij Nazanin" w:hAnsi="Bahij Nazanin" w:cs="Bahij Nazanin"/>
          <w:sz w:val="24"/>
          <w:szCs w:val="24"/>
          <w:rtl/>
          <w:lang w:bidi="ps-AF"/>
        </w:rPr>
        <w:t>،خواږه،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) دبيو له امله را منځ ته شوی دی.</w:t>
      </w: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167005</wp:posOffset>
            </wp:positionV>
            <wp:extent cx="3780000" cy="2340000"/>
            <wp:effectExtent l="0" t="0" r="0" b="0"/>
            <wp:wrapSquare wrapText="bothSides"/>
            <wp:docPr id="2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CD2CB1" w:rsidRPr="00442CD1" w:rsidRDefault="00CD2CB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CD2CB1" w:rsidRPr="00442CD1" w:rsidRDefault="00CD2CB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CD2CB1" w:rsidRDefault="00CD2CB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90761" w:rsidRDefault="00B9076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D02AC" w:rsidRDefault="00BD02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F86702" w:rsidRDefault="00F86702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Pr="00B90761" w:rsidRDefault="008100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F10CF" w:rsidRPr="004C648C" w:rsidRDefault="00FB3849" w:rsidP="008100A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  <w:r w:rsidRPr="004C648C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دکلني محاسبې پر بنسټ د</w:t>
      </w:r>
      <w:r w:rsidR="003B760E" w:rsidRPr="004C648C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fa-IR"/>
        </w:rPr>
        <w:t xml:space="preserve">کب </w:t>
      </w:r>
      <w:r w:rsidRPr="004C648C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 xml:space="preserve"> په میاشت کې د غلې دانې بیه </w:t>
      </w:r>
      <w:r w:rsidR="00667002" w:rsidRPr="004C648C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کموالی</w:t>
      </w:r>
      <w:r w:rsidRPr="004C648C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 xml:space="preserve">  کړی دې </w:t>
      </w:r>
    </w:p>
    <w:p w:rsidR="00A2306F" w:rsidRPr="00442CD1" w:rsidRDefault="00683C0F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الف- </w:t>
      </w:r>
      <w:r w:rsidR="00CC5120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ډوډۍ</w:t>
      </w:r>
      <w:r w:rsidR="00FB3849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اوړه او غلې  دانې</w:t>
      </w:r>
      <w:r w:rsidR="00FB384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چې </w:t>
      </w:r>
      <w:r w:rsidR="0085411D" w:rsidRPr="00442CD1">
        <w:rPr>
          <w:rFonts w:ascii="Bahij Nazanin" w:hAnsi="Bahij Nazanin" w:cs="Bahij Nazanin"/>
          <w:sz w:val="24"/>
          <w:szCs w:val="24"/>
          <w:rtl/>
          <w:lang w:bidi="ps-AF"/>
        </w:rPr>
        <w:t>۶</w:t>
      </w:r>
      <w:r w:rsidR="0085411D" w:rsidRPr="00442CD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80FDB" w:rsidRPr="00442CD1">
        <w:rPr>
          <w:rFonts w:ascii="Bahij Nazanin" w:hAnsi="Bahij Nazanin" w:cs="Bahij Nazanin"/>
          <w:sz w:val="24"/>
          <w:szCs w:val="24"/>
          <w:rtl/>
          <w:lang w:bidi="ps-AF"/>
        </w:rPr>
        <w:t>۱۴</w:t>
      </w:r>
      <w:r w:rsidR="00FB384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عمومي تورم کې ونډه لري د کلن</w:t>
      </w:r>
      <w:r w:rsidR="00E75B38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FB384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محاسبې پر بنس</w:t>
      </w:r>
      <w:r w:rsidR="00E75B38" w:rsidRPr="00442CD1">
        <w:rPr>
          <w:rFonts w:ascii="Bahij Nazanin" w:hAnsi="Bahij Nazanin" w:cs="Bahij Nazanin"/>
          <w:sz w:val="24"/>
          <w:szCs w:val="24"/>
          <w:rtl/>
          <w:lang w:bidi="ps-AF"/>
        </w:rPr>
        <w:t>ټ</w:t>
      </w:r>
      <w:r w:rsidR="00FE3D16" w:rsidRPr="00442CD1">
        <w:rPr>
          <w:rFonts w:ascii="Bahij Nazanin" w:hAnsi="Bahij Nazanin" w:cs="Bahij Nazanin"/>
          <w:sz w:val="24"/>
          <w:szCs w:val="24"/>
          <w:rtl/>
          <w:lang w:bidi="fa-IR"/>
        </w:rPr>
        <w:t>له</w:t>
      </w:r>
      <w:r w:rsidR="003B760E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4.29 </w:t>
      </w:r>
      <w:r w:rsidR="00CC5120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="00680FDB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نه </w:t>
      </w:r>
      <w:r w:rsidR="00FB384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3B760E" w:rsidRPr="00442CD1">
        <w:rPr>
          <w:rFonts w:ascii="Bahij Nazanin" w:hAnsi="Bahij Nazanin" w:cs="Bahij Nazanin"/>
          <w:sz w:val="24"/>
          <w:szCs w:val="24"/>
          <w:rtl/>
          <w:lang w:bidi="fa-IR"/>
        </w:rPr>
        <w:t>3.76</w:t>
      </w:r>
      <w:r w:rsidR="002513D0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E75B38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B384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E75B38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B384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</w:t>
      </w:r>
      <w:r w:rsidR="003B760E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FB384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 په میاشت کې </w:t>
      </w:r>
      <w:r w:rsidR="003B760E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="00FB384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شوی دی. اوهمدا راز د میاشتین</w:t>
      </w:r>
      <w:r w:rsidR="00E877FD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FE3D16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محاسبې پر اساس د دې برخې شاخص </w:t>
      </w:r>
      <w:r w:rsidR="003B760E" w:rsidRPr="00442CD1">
        <w:rPr>
          <w:rFonts w:ascii="Bahij Nazanin" w:hAnsi="Bahij Nazanin" w:cs="Bahij Nazanin"/>
          <w:sz w:val="24"/>
          <w:szCs w:val="24"/>
          <w:rtl/>
          <w:lang w:bidi="fa-IR"/>
        </w:rPr>
        <w:t>0.39-</w:t>
      </w:r>
      <w:r w:rsidR="00FB384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</w:t>
      </w:r>
      <w:r w:rsidR="003B760E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سلواغه</w:t>
      </w:r>
      <w:r w:rsidR="00CC5120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کې</w:t>
      </w:r>
      <w:r w:rsidR="003B760E" w:rsidRPr="00442CD1">
        <w:rPr>
          <w:rFonts w:ascii="Bahij Nazanin" w:hAnsi="Bahij Nazanin" w:cs="Bahij Nazanin"/>
          <w:sz w:val="24"/>
          <w:szCs w:val="24"/>
          <w:rtl/>
          <w:lang w:bidi="fa-IR"/>
        </w:rPr>
        <w:t>0.26</w:t>
      </w:r>
      <w:r w:rsidR="00FB3849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سلنې پورې د څیړ</w:t>
      </w:r>
      <w:r w:rsidR="00135A9A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نې په دوره کې </w:t>
      </w:r>
      <w:r w:rsidR="003B760E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زیاتوالی</w:t>
      </w:r>
      <w:r w:rsidR="00135A9A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</w:t>
      </w:r>
      <w:r w:rsidR="00135A9A" w:rsidRPr="00442CD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CE06BC" w:rsidRPr="00442CD1" w:rsidRDefault="00CE06B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ددی  شاخص دبیی کمیدلو تر شا</w:t>
      </w:r>
      <w:r w:rsidR="00627CAC" w:rsidRPr="00442CD1">
        <w:rPr>
          <w:rFonts w:ascii="Bahij Nazanin" w:hAnsi="Bahij Nazanin" w:cs="Bahij Nazanin"/>
          <w:sz w:val="24"/>
          <w:szCs w:val="24"/>
          <w:rtl/>
          <w:lang w:bidi="fa-IR"/>
        </w:rPr>
        <w:t>ه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اصلی </w:t>
      </w:r>
      <w:r w:rsidR="00B6793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مرسته کوونکي د کرونا </w:t>
      </w:r>
      <w:r w:rsidR="00B6793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وبا لپاره پراخی </w:t>
      </w:r>
      <w:r w:rsidR="00627CAC" w:rsidRPr="00442CD1">
        <w:rPr>
          <w:rFonts w:ascii="Bahij Nazanin" w:hAnsi="Bahij Nazanin" w:cs="Bahij Nazanin"/>
          <w:sz w:val="24"/>
          <w:szCs w:val="24"/>
          <w:rtl/>
          <w:lang w:bidi="fa-IR"/>
        </w:rPr>
        <w:t>خ</w:t>
      </w:r>
      <w:r w:rsidR="00B6793D" w:rsidRPr="00442CD1">
        <w:rPr>
          <w:rFonts w:ascii="Bahij Nazanin" w:hAnsi="Bahij Nazanin" w:cs="Bahij Nazanin"/>
          <w:sz w:val="24"/>
          <w:szCs w:val="24"/>
          <w:rtl/>
          <w:lang w:bidi="ps-AF"/>
        </w:rPr>
        <w:t>پ</w:t>
      </w:r>
      <w:r w:rsidR="002343CD" w:rsidRPr="00442CD1">
        <w:rPr>
          <w:rFonts w:ascii="Bahij Nazanin" w:hAnsi="Bahij Nazanin" w:cs="Bahij Nazanin"/>
          <w:sz w:val="24"/>
          <w:szCs w:val="24"/>
          <w:rtl/>
          <w:lang w:bidi="ps-AF"/>
        </w:rPr>
        <w:t>ریدو</w:t>
      </w:r>
      <w:r w:rsidR="00627CA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اود</w:t>
      </w:r>
      <w:r w:rsidR="00B6793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ارزونو تعقیبول دي .افغانستان حکومت زیانمنیدونکو کورنیو ته </w:t>
      </w:r>
      <w:r w:rsidR="00B6793D" w:rsidRPr="00442CD1">
        <w:rPr>
          <w:rFonts w:ascii="Bahij Nazanin" w:hAnsi="Bahij Nazanin" w:cs="Bahij Nazanin"/>
          <w:sz w:val="24"/>
          <w:szCs w:val="24"/>
          <w:rtl/>
          <w:lang w:bidi="fa-IR"/>
        </w:rPr>
        <w:t>24000</w:t>
      </w:r>
      <w:r w:rsidR="00B6793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  ټنه غنم توزیع  کولو امر . او همدا  را ز په کاپیسا  ولایت کی د جوارو حاصلات دتیر کال په پرتله</w:t>
      </w:r>
      <w:r w:rsidR="00B6793D" w:rsidRPr="00442CD1">
        <w:rPr>
          <w:rFonts w:ascii="Bahij Nazanin" w:hAnsi="Bahij Nazanin" w:cs="Bahij Nazanin"/>
          <w:sz w:val="24"/>
          <w:szCs w:val="24"/>
          <w:rtl/>
          <w:lang w:bidi="fa-IR"/>
        </w:rPr>
        <w:t>15</w:t>
      </w:r>
      <w:r w:rsidR="00627CA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 کی زیاتوالی اوهمدا راز تقریبا 66سلنه کی دوریجو له درک  نه افغانستان </w:t>
      </w:r>
      <w:r w:rsidR="0091356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ځانبسیاینه </w:t>
      </w:r>
      <w:r w:rsidR="00627CA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ددی لامل گر</w:t>
      </w:r>
      <w:r w:rsidR="00627CAC" w:rsidRPr="00442CD1">
        <w:rPr>
          <w:rFonts w:ascii="Bahij Nazanin" w:hAnsi="Bahij Nazanin" w:cs="Bahij Nazanin"/>
          <w:sz w:val="24"/>
          <w:szCs w:val="24"/>
          <w:rtl/>
          <w:lang w:bidi="ps-AF"/>
        </w:rPr>
        <w:t>ځیدلی چی د وریجو په وارداتو کی کموالی راشی.</w:t>
      </w:r>
    </w:p>
    <w:p w:rsidR="00CE06BC" w:rsidRPr="00442CD1" w:rsidRDefault="000E4F3D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D87BC7">
        <w:rPr>
          <w:rFonts w:ascii="Bahij Nazanin" w:hAnsi="Bahij Nazanin" w:cs="Bahij Nazanin"/>
          <w:noProof/>
          <w:sz w:val="20"/>
          <w:szCs w:val="20"/>
          <w:rtl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147955</wp:posOffset>
            </wp:positionV>
            <wp:extent cx="3780000" cy="2340000"/>
            <wp:effectExtent l="0" t="0" r="0" b="0"/>
            <wp:wrapSquare wrapText="bothSides"/>
            <wp:docPr id="2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C123D5" w:rsidRPr="00442CD1" w:rsidRDefault="00C123D5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E15B7B" w:rsidRPr="00442CD1" w:rsidRDefault="00E15B7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E15B7B" w:rsidRPr="00442CD1" w:rsidRDefault="00E15B7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A2306F" w:rsidRPr="00442CD1" w:rsidRDefault="00A2306F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4B38D6" w:rsidRDefault="004B38D6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Pr="00442CD1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524E0" w:rsidRDefault="00F524E0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FF0000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FF0000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FF0000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FF0000"/>
          <w:sz w:val="24"/>
          <w:szCs w:val="24"/>
          <w:lang w:bidi="ps-AF"/>
        </w:rPr>
      </w:pP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FF0000"/>
          <w:sz w:val="24"/>
          <w:szCs w:val="24"/>
          <w:rtl/>
          <w:lang w:bidi="ps-AF"/>
        </w:rPr>
      </w:pPr>
    </w:p>
    <w:p w:rsidR="00F524E0" w:rsidRPr="00442CD1" w:rsidRDefault="00241C0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ب- </w:t>
      </w:r>
      <w:r w:rsidR="00F524E0" w:rsidRPr="00222B5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غوښه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ps-AF"/>
        </w:rPr>
        <w:t>چې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7.5 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عمومي شاخص کې 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ps-AF"/>
        </w:rPr>
        <w:t>ونډه لري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="006D32B2">
        <w:rPr>
          <w:rFonts w:ascii="Bahij Nazanin" w:hAnsi="Bahij Nazanin" w:cs="Bahij Nazanin" w:hint="cs"/>
          <w:sz w:val="24"/>
          <w:szCs w:val="24"/>
          <w:rtl/>
          <w:lang w:bidi="ps-AF"/>
        </w:rPr>
        <w:t>کلنې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9.28 سلنې   تر 8.67 </w:t>
      </w:r>
      <w:r w:rsidR="006D32B2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دکب په میاشت کې یې  کموالی موندلی دی دا بدلون د</w:t>
      </w:r>
      <w:r w:rsidR="006D32B2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( په لنډ مهاله توګه )له 0.26</w:t>
      </w:r>
      <w:r w:rsidR="00DC506A">
        <w:rPr>
          <w:rFonts w:ascii="Bahij Nazanin" w:hAnsi="Bahij Nazanin" w:cs="Bahij Nazanin" w:hint="cs"/>
          <w:sz w:val="24"/>
          <w:szCs w:val="24"/>
          <w:rtl/>
          <w:lang w:bidi="ps-AF"/>
        </w:rPr>
        <w:t>سلنه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0.04</w:t>
      </w:r>
      <w:r w:rsidR="006D32B2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ps-AF"/>
        </w:rPr>
        <w:t>پورې</w:t>
      </w:r>
      <w:r w:rsidR="00F524E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کمه شوې  </w:t>
      </w:r>
    </w:p>
    <w:p w:rsidR="005E244D" w:rsidRPr="00442CD1" w:rsidRDefault="005E244D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D3ADF" w:rsidRPr="00442CD1" w:rsidRDefault="00241C0B" w:rsidP="00241C0B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41C0B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پ -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کلنی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محاسبې پر بنسټ </w:t>
      </w:r>
      <w:r w:rsidR="003D3ADF" w:rsidRPr="00222B5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</w:t>
      </w:r>
      <w:r w:rsidR="00471FCB" w:rsidRPr="00222B5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لبنیات :</w:t>
      </w:r>
      <w:r w:rsidR="008B4E2C" w:rsidRPr="00222B5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(</w:t>
      </w:r>
      <w:r w:rsidR="003D3ADF" w:rsidRPr="00222B5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شید</w:t>
      </w:r>
      <w:r w:rsidR="002278E3" w:rsidRPr="00222B5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ې</w:t>
      </w:r>
      <w:r w:rsidR="003D3ADF" w:rsidRPr="00222B5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،پنیراو دچرګانو د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هګۍ</w:t>
      </w:r>
      <w:r w:rsidR="008B4E2C" w:rsidRPr="00222B55"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  <w:t>)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>بیه چې دمصرفي توکو</w:t>
      </w:r>
      <w:r w:rsidR="002278E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عمومي شاخص 4.7سلنه جوړوي د </w:t>
      </w:r>
      <w:r w:rsidR="006D32B2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 </w:t>
      </w:r>
      <w:r w:rsidR="00B05112" w:rsidRPr="00442CD1">
        <w:rPr>
          <w:rFonts w:ascii="Bahij Nazanin" w:hAnsi="Bahij Nazanin" w:cs="Bahij Nazanin"/>
          <w:sz w:val="24"/>
          <w:szCs w:val="24"/>
          <w:rtl/>
          <w:lang w:bidi="fa-IR"/>
        </w:rPr>
        <w:t>2.63-</w:t>
      </w:r>
      <w:r w:rsidR="005E74A4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تر </w:t>
      </w:r>
      <w:r w:rsidR="00B05112" w:rsidRPr="00442CD1">
        <w:rPr>
          <w:rFonts w:ascii="Bahij Nazanin" w:hAnsi="Bahij Nazanin" w:cs="Bahij Nazanin"/>
          <w:sz w:val="24"/>
          <w:szCs w:val="24"/>
          <w:rtl/>
          <w:lang w:bidi="fa-IR"/>
        </w:rPr>
        <w:t>3.27-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پورې د څیړنې په  موده کې </w:t>
      </w:r>
      <w:r w:rsidR="00B05112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 </w:t>
      </w:r>
      <w:r w:rsidR="00471FCB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FB3849" w:rsidRPr="00442CD1" w:rsidRDefault="002278E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سر</w:t>
      </w:r>
      <w:r w:rsidR="00222B55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بیره 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>پر د</w:t>
      </w:r>
      <w:r w:rsidR="00B13B6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میا</w:t>
      </w:r>
      <w:r w:rsidR="006D32B2">
        <w:rPr>
          <w:rFonts w:ascii="Bahij Nazanin" w:hAnsi="Bahij Nazanin" w:cs="Bahij Nazanin" w:hint="cs"/>
          <w:sz w:val="24"/>
          <w:szCs w:val="24"/>
          <w:rtl/>
          <w:lang w:bidi="ps-AF"/>
        </w:rPr>
        <w:t>شتیني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دې برخې</w:t>
      </w:r>
      <w:r w:rsidR="00EA78E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له </w:t>
      </w:r>
      <w:r w:rsidR="00B05112" w:rsidRPr="00442CD1">
        <w:rPr>
          <w:rFonts w:ascii="Bahij Nazanin" w:hAnsi="Bahij Nazanin" w:cs="Bahij Nazanin"/>
          <w:sz w:val="24"/>
          <w:szCs w:val="24"/>
          <w:rtl/>
          <w:lang w:bidi="fa-IR"/>
        </w:rPr>
        <w:t>0.21</w:t>
      </w:r>
      <w:r w:rsidR="00EA78E3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سلنه ک</w:t>
      </w:r>
      <w:r w:rsidR="005613ED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A78E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B05112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0.65- </w:t>
      </w:r>
      <w:r w:rsidR="00EA78E3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4E3C7D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A78E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پوری </w:t>
      </w:r>
      <w:r w:rsidR="00B05112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B0511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کړ</w:t>
      </w:r>
      <w:r w:rsidR="00B05112" w:rsidRPr="00442CD1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A604D0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دی</w:t>
      </w:r>
      <w:r w:rsidR="001D05EE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1007D4" w:rsidRDefault="003B3CE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دا ځکه چی </w:t>
      </w:r>
      <w:r w:rsidR="00501891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هرات ښار کی په میاشتینی ډول پی</w:t>
      </w:r>
      <w:r w:rsidR="00EF4258" w:rsidRPr="00442CD1">
        <w:rPr>
          <w:rFonts w:ascii="Bahij Nazanin" w:hAnsi="Bahij Nazanin" w:cs="Bahij Nazanin"/>
          <w:sz w:val="24"/>
          <w:szCs w:val="24"/>
          <w:rtl/>
          <w:lang w:bidi="ps-AF"/>
        </w:rPr>
        <w:t>ن</w:t>
      </w:r>
      <w:r w:rsidR="00D5308E" w:rsidRPr="00442CD1">
        <w:rPr>
          <w:rFonts w:ascii="Bahij Nazanin" w:hAnsi="Bahij Nazanin" w:cs="Bahij Nazanin"/>
          <w:sz w:val="24"/>
          <w:szCs w:val="24"/>
          <w:rtl/>
          <w:lang w:bidi="ps-AF"/>
        </w:rPr>
        <w:t>ځ</w:t>
      </w:r>
      <w:r w:rsidR="00501891" w:rsidRPr="00442CD1">
        <w:rPr>
          <w:rFonts w:ascii="Bahij Nazanin" w:hAnsi="Bahij Nazanin" w:cs="Bahij Nazanin"/>
          <w:sz w:val="24"/>
          <w:szCs w:val="24"/>
          <w:rtl/>
          <w:lang w:bidi="ps-AF"/>
        </w:rPr>
        <w:t>ه ملیونه</w:t>
      </w:r>
      <w:r w:rsidR="00EF175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هګۍ تولید</w:t>
      </w:r>
      <w:r w:rsidR="00EF4258" w:rsidRPr="00442CD1">
        <w:rPr>
          <w:rFonts w:ascii="Bahij Nazanin" w:hAnsi="Bahij Nazanin" w:cs="Bahij Nazanin"/>
          <w:sz w:val="24"/>
          <w:szCs w:val="24"/>
          <w:rtl/>
          <w:lang w:bidi="ps-AF"/>
        </w:rPr>
        <w:t>ات دی</w:t>
      </w:r>
      <w:r w:rsidR="00EF1757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E820DF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چی په عمده توګه د </w:t>
      </w:r>
      <w:r w:rsidR="00D5308E" w:rsidRPr="00442CD1">
        <w:rPr>
          <w:rFonts w:ascii="Bahij Nazanin" w:hAnsi="Bahij Nazanin" w:cs="Bahij Nazanin"/>
          <w:sz w:val="24"/>
          <w:szCs w:val="24"/>
          <w:rtl/>
          <w:lang w:bidi="ps-AF"/>
        </w:rPr>
        <w:t>لبنې</w:t>
      </w:r>
      <w:r w:rsidR="00E820DF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محصولاتو نرخ یی تر اغیزی لاندی نیولی دی.</w:t>
      </w: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Pr="00442CD1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01891" w:rsidRPr="00442CD1" w:rsidRDefault="007F60D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442CD1">
        <w:rPr>
          <w:rFonts w:ascii="Bahij Nazanin" w:hAnsi="Bahij Nazanin" w:cs="Bahij Nazani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3810</wp:posOffset>
            </wp:positionV>
            <wp:extent cx="3888000" cy="2448000"/>
            <wp:effectExtent l="0" t="0" r="0" b="0"/>
            <wp:wrapSquare wrapText="bothSides"/>
            <wp:docPr id="2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1D05EE" w:rsidRDefault="001D05EE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B3849" w:rsidRPr="00442CD1" w:rsidRDefault="00FB3849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B3849" w:rsidRPr="00442CD1" w:rsidRDefault="00FB3849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B3849" w:rsidRPr="00442CD1" w:rsidRDefault="00FB3849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356121" w:rsidRPr="00442CD1" w:rsidRDefault="0035612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1518C" w:rsidRPr="00442CD1" w:rsidRDefault="00241C0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41C0B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lastRenderedPageBreak/>
        <w:t>ت -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>د خوراکي توکو یوه مهمه  برخه هم د</w:t>
      </w:r>
      <w:r w:rsidR="003D3ADF" w:rsidRPr="00222B5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غوړ</w:t>
      </w:r>
      <w:r w:rsidR="00D17C7E" w:rsidRPr="00222B5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ي</w:t>
      </w:r>
      <w:r w:rsidR="002278E3" w:rsidRPr="00442CD1">
        <w:rPr>
          <w:rFonts w:ascii="Bahij Nazanin" w:hAnsi="Bahij Nazanin" w:cs="Bahij Nazanin"/>
          <w:sz w:val="24"/>
          <w:szCs w:val="24"/>
          <w:rtl/>
          <w:lang w:bidi="fa-IR"/>
        </w:rPr>
        <w:t>شاخص د</w:t>
      </w:r>
      <w:r w:rsidR="002278E3" w:rsidRPr="00442CD1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. چې په عمومي شاخص کې 4.</w:t>
      </w:r>
      <w:r w:rsidR="00F46490" w:rsidRPr="00442CD1">
        <w:rPr>
          <w:rFonts w:ascii="Bahij Nazanin" w:hAnsi="Bahij Nazanin" w:cs="Bahij Nazanin"/>
          <w:sz w:val="24"/>
          <w:szCs w:val="24"/>
          <w:rtl/>
          <w:lang w:bidi="fa-IR"/>
        </w:rPr>
        <w:t>6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کې ونډه لري . د دې  برخې شاخص د </w:t>
      </w:r>
      <w:r w:rsidR="00222B55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>محاسبې پر بنسټ  د</w:t>
      </w:r>
      <w:r w:rsidR="00DF242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کب 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</w:t>
      </w:r>
      <w:r w:rsidR="0020796E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له </w:t>
      </w:r>
      <w:r w:rsidR="00DF242B" w:rsidRPr="00442CD1">
        <w:rPr>
          <w:rFonts w:ascii="Bahij Nazanin" w:hAnsi="Bahij Nazanin" w:cs="Bahij Nazanin"/>
          <w:sz w:val="24"/>
          <w:szCs w:val="24"/>
          <w:rtl/>
          <w:lang w:bidi="fa-IR"/>
        </w:rPr>
        <w:t>6.27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="00222B55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 </w:t>
      </w:r>
      <w:r w:rsidR="00DF242B" w:rsidRPr="00442CD1">
        <w:rPr>
          <w:rFonts w:ascii="Bahij Nazanin" w:hAnsi="Bahij Nazanin" w:cs="Bahij Nazanin"/>
          <w:sz w:val="24"/>
          <w:szCs w:val="24"/>
          <w:rtl/>
          <w:lang w:bidi="fa-IR"/>
        </w:rPr>
        <w:t>7.22</w:t>
      </w:r>
      <w:r w:rsidR="0020796E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2278E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2278E3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DF242B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653EF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میاشت </w:t>
      </w:r>
      <w:r w:rsidR="005D64E4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زیات شوی دی. او همدا راز،د</w:t>
      </w:r>
      <w:r w:rsidR="005D64E4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میاشتینيمحاسبې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د دې شاخص بیه له </w:t>
      </w:r>
      <w:r w:rsidR="00DF242B" w:rsidRPr="00442CD1">
        <w:rPr>
          <w:rFonts w:ascii="Bahij Nazanin" w:hAnsi="Bahij Nazanin" w:cs="Bahij Nazanin"/>
          <w:sz w:val="24"/>
          <w:szCs w:val="24"/>
          <w:rtl/>
          <w:lang w:bidi="fa-IR"/>
        </w:rPr>
        <w:t>0.91-</w:t>
      </w:r>
      <w:r w:rsidR="00CA36AC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ک</w:t>
      </w:r>
      <w:r w:rsidR="004E3C7D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DF242B" w:rsidRPr="00442CD1">
        <w:rPr>
          <w:rFonts w:ascii="Bahij Nazanin" w:hAnsi="Bahij Nazanin" w:cs="Bahij Nazanin"/>
          <w:sz w:val="24"/>
          <w:szCs w:val="24"/>
          <w:rtl/>
          <w:lang w:bidi="fa-IR"/>
        </w:rPr>
        <w:t>0.46-</w:t>
      </w:r>
      <w:r w:rsidR="005D64E4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پورې </w:t>
      </w:r>
      <w:r w:rsidR="00DF242B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زیاتوالی</w:t>
      </w:r>
      <w:r w:rsidR="00E833E0" w:rsidRPr="00442CD1">
        <w:rPr>
          <w:rFonts w:ascii="Bahij Nazanin" w:hAnsi="Bahij Nazanin" w:cs="Bahij Nazanin"/>
          <w:sz w:val="24"/>
          <w:szCs w:val="24"/>
          <w:rtl/>
          <w:lang w:bidi="ps-AF"/>
        </w:rPr>
        <w:t>موندلی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</w:t>
      </w:r>
      <w:r w:rsidR="00D17C7E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7F60DC" w:rsidRPr="00F86702" w:rsidRDefault="00F163C8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 لمر </w:t>
      </w:r>
      <w:r w:rsidR="005D64E4">
        <w:rPr>
          <w:rFonts w:ascii="Bahij Nazanin" w:hAnsi="Bahij Nazanin" w:cs="Bahij Nazanin" w:hint="cs"/>
          <w:sz w:val="24"/>
          <w:szCs w:val="24"/>
          <w:rtl/>
          <w:lang w:bidi="ps-AF"/>
        </w:rPr>
        <w:t>ګلي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غوړی بیه </w:t>
      </w:r>
      <w:r w:rsidR="00EF4258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هر میتریک ټن کی </w:t>
      </w:r>
      <w:r w:rsidR="00EF4258" w:rsidRPr="00442CD1">
        <w:rPr>
          <w:rFonts w:ascii="Bahij Nazanin" w:hAnsi="Bahij Nazanin" w:cs="Bahij Nazanin"/>
          <w:sz w:val="24"/>
          <w:szCs w:val="24"/>
          <w:rtl/>
          <w:lang w:bidi="fa-IR"/>
        </w:rPr>
        <w:t>د تیر</w:t>
      </w:r>
      <w:r w:rsidR="00EF4258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کال د ورته میاشت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په پرتله په نړیوال بازار کې 2.67 سلنې ته لوړه شوې</w:t>
      </w:r>
      <w:r w:rsidRPr="00442CD1">
        <w:rPr>
          <w:rFonts w:ascii="Bahij Nazanin" w:hAnsi="Bahij Nazanin" w:cs="Bahij Nazanin"/>
          <w:sz w:val="24"/>
          <w:szCs w:val="24"/>
          <w:lang w:bidi="fa-IR"/>
        </w:rPr>
        <w:t xml:space="preserve">.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همدارنګه افغانستان په تیرو میاشتو کې په وارداتي توکو ګمرکي </w:t>
      </w:r>
      <w:r w:rsidR="005D64E4">
        <w:rPr>
          <w:rFonts w:ascii="Bahij Nazanin" w:hAnsi="Bahij Nazanin" w:cs="Bahij Nazanin" w:hint="cs"/>
          <w:sz w:val="24"/>
          <w:szCs w:val="24"/>
          <w:rtl/>
          <w:lang w:bidi="ps-AF"/>
        </w:rPr>
        <w:t>تعرفي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ډیر کړ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دا هغه لاملونه  څخه دي چې د دې شاخص بیه لوړه کړې ده.</w:t>
      </w:r>
    </w:p>
    <w:p w:rsidR="000E1F27" w:rsidRDefault="00241C0B" w:rsidP="008100AC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ث- </w:t>
      </w:r>
      <w:r w:rsidR="003D3ADF" w:rsidRPr="00222B5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د </w:t>
      </w:r>
      <w:r w:rsidR="003D3ADF" w:rsidRPr="00222B5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وچې او تازه میوې</w:t>
      </w:r>
      <w:r w:rsidR="003D3ADF" w:rsidRPr="00222B55">
        <w:rPr>
          <w:rFonts w:ascii="Bahij Nazanin" w:hAnsi="Bahij Nazanin" w:cs="Bahij Nazanin"/>
          <w:rtl/>
          <w:lang w:bidi="fa-IR"/>
        </w:rPr>
        <w:t>شاخص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چې 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عمومي شاخص کې 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>5.0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ونډه 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لري.دکلنی محاسبې پر بنست </w:t>
      </w:r>
      <w:r w:rsidR="000E1F27" w:rsidRPr="00442CD1">
        <w:rPr>
          <w:rFonts w:ascii="Bahij Nazanin" w:hAnsi="Bahij Nazanin" w:cs="Bahij Nazanin"/>
          <w:sz w:val="24"/>
          <w:szCs w:val="24"/>
          <w:rtl/>
          <w:lang w:bidi="fa-IR"/>
        </w:rPr>
        <w:t>4.50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ته </w:t>
      </w:r>
      <w:r w:rsidR="00F30BD6">
        <w:rPr>
          <w:rFonts w:ascii="Bahij Nazanin" w:hAnsi="Bahij Nazanin" w:cs="Bahij Nazanin" w:hint="cs"/>
          <w:sz w:val="24"/>
          <w:szCs w:val="24"/>
          <w:rtl/>
          <w:lang w:bidi="ps-AF"/>
        </w:rPr>
        <w:t>رسیدلی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F30BD6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،حال دا چې دا رقم په تیره میاشت کې </w:t>
      </w:r>
      <w:r w:rsidR="000E1F2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3.06 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سلنه سنجش شوی و</w:t>
      </w:r>
      <w:r w:rsidR="002278E3" w:rsidRPr="00442CD1">
        <w:rPr>
          <w:rFonts w:ascii="Bahij Nazanin" w:hAnsi="Bahij Nazanin" w:cs="Bahij Nazanin"/>
          <w:sz w:val="24"/>
          <w:szCs w:val="24"/>
          <w:rtl/>
          <w:lang w:bidi="ps-AF"/>
        </w:rPr>
        <w:t>و</w:t>
      </w:r>
      <w:r w:rsidR="005D64E4">
        <w:rPr>
          <w:rFonts w:ascii="Bahij Nazanin" w:hAnsi="Bahij Nazanin" w:cs="Bahij Nazanin"/>
          <w:sz w:val="24"/>
          <w:szCs w:val="24"/>
          <w:rtl/>
          <w:lang w:bidi="fa-IR"/>
        </w:rPr>
        <w:t xml:space="preserve"> .له بلې خوا د </w:t>
      </w:r>
      <w:r w:rsidR="005D64E4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ددې برخې دشاخص بیه له </w:t>
      </w:r>
      <w:r w:rsidR="000E1F2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0.07- 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د </w:t>
      </w:r>
      <w:r w:rsidR="000E1F27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سلواغه</w:t>
      </w:r>
      <w:r w:rsidR="00E3071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تر</w:t>
      </w:r>
      <w:r w:rsidR="000E1F27" w:rsidRPr="00442CD1">
        <w:rPr>
          <w:rFonts w:ascii="Bahij Nazanin" w:hAnsi="Bahij Nazanin" w:cs="Bahij Nazanin"/>
          <w:sz w:val="24"/>
          <w:szCs w:val="24"/>
          <w:rtl/>
          <w:lang w:bidi="fa-IR"/>
        </w:rPr>
        <w:t>5.17</w:t>
      </w:r>
      <w:r w:rsidR="005D64E4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پوری د </w:t>
      </w:r>
      <w:r w:rsidR="000E1F27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0E1F27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زیاتوالی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>موندلی دی</w:t>
      </w:r>
      <w:r w:rsidR="00CD1C94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. </w:t>
      </w:r>
      <w:r w:rsidR="00480493" w:rsidRPr="00442CD1">
        <w:rPr>
          <w:rFonts w:ascii="Bahij Nazanin" w:hAnsi="Bahij Nazanin" w:cs="Bahij Nazanin"/>
          <w:sz w:val="24"/>
          <w:szCs w:val="24"/>
          <w:rtl/>
          <w:lang w:bidi="fa-IR"/>
        </w:rPr>
        <w:t>دد</w:t>
      </w:r>
      <w:r w:rsidR="00480493" w:rsidRPr="00442CD1">
        <w:rPr>
          <w:rFonts w:ascii="Bahij Nazanin" w:hAnsi="Bahij Nazanin" w:cs="Bahij Nazanin"/>
          <w:sz w:val="24"/>
          <w:szCs w:val="24"/>
          <w:rtl/>
          <w:lang w:bidi="ps-AF"/>
        </w:rPr>
        <w:t>ې شاخص د زیاتوالي اصلیلاملونه د نوي کال چمتووالي او وچې</w:t>
      </w:r>
      <w:r w:rsidR="00D664CB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میوې ته د غوښتنیي زیاتوالي او همدا رنګه  دکویډ -</w:t>
      </w:r>
      <w:r w:rsidR="00D664CB" w:rsidRPr="00442CD1">
        <w:rPr>
          <w:rFonts w:ascii="Bahij Nazanin" w:hAnsi="Bahij Nazanin" w:cs="Bahij Nazanin"/>
          <w:sz w:val="24"/>
          <w:szCs w:val="24"/>
          <w:rtl/>
          <w:lang w:bidi="fa-IR"/>
        </w:rPr>
        <w:t>19-</w:t>
      </w:r>
      <w:r w:rsidR="00D664CB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ناروغ</w:t>
      </w:r>
      <w:r w:rsidR="0020796E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D664CB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لپاره د تازه میوو قیمتونه چی پک</w:t>
      </w:r>
      <w:r w:rsidR="007F60DC" w:rsidRPr="00442CD1">
        <w:rPr>
          <w:rFonts w:ascii="Bahij Nazanin" w:hAnsi="Bahij Nazanin" w:cs="Bahij Nazanin"/>
          <w:sz w:val="24"/>
          <w:szCs w:val="24"/>
          <w:rtl/>
          <w:lang w:bidi="ps-AF"/>
        </w:rPr>
        <w:t>ښ</w:t>
      </w:r>
      <w:r w:rsidR="00F03E7F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D664CB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ویټامین س</w:t>
      </w:r>
      <w:r w:rsidR="00F03E7F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D664CB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شتون لری ډیر شوی دې.</w:t>
      </w:r>
    </w:p>
    <w:p w:rsidR="00D562E6" w:rsidRPr="00442CD1" w:rsidRDefault="00D562E6" w:rsidP="00D562E6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44242D" w:rsidRPr="00442CD1" w:rsidRDefault="00352762" w:rsidP="008100AC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44450</wp:posOffset>
            </wp:positionV>
            <wp:extent cx="3780000" cy="2340000"/>
            <wp:effectExtent l="0" t="0" r="0" b="0"/>
            <wp:wrapSquare wrapText="bothSides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44242D" w:rsidRPr="00442CD1" w:rsidRDefault="0044242D" w:rsidP="008100AC">
      <w:pPr>
        <w:bidi/>
        <w:spacing w:after="0" w:line="240" w:lineRule="auto"/>
        <w:jc w:val="lowKashida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8F10CF" w:rsidRPr="00442CD1" w:rsidRDefault="008F10CF" w:rsidP="008100AC">
      <w:pPr>
        <w:bidi/>
        <w:spacing w:after="0" w:line="240" w:lineRule="auto"/>
        <w:jc w:val="center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333E0F" w:rsidRPr="00442CD1" w:rsidRDefault="00333E0F" w:rsidP="008100AC">
      <w:pPr>
        <w:bidi/>
        <w:spacing w:after="0" w:line="240" w:lineRule="auto"/>
        <w:jc w:val="center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3E3825" w:rsidRPr="00442CD1" w:rsidRDefault="003E3825" w:rsidP="008100A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C13E98" w:rsidRPr="00442CD1" w:rsidRDefault="00C13E98" w:rsidP="008100A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C13E98" w:rsidRDefault="00C13E98" w:rsidP="008100A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lang w:bidi="fa-IR"/>
        </w:rPr>
      </w:pPr>
    </w:p>
    <w:p w:rsidR="008100AC" w:rsidRPr="00442CD1" w:rsidRDefault="008100AC" w:rsidP="008100A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BD02AC" w:rsidRPr="00442CD1" w:rsidRDefault="00BD02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333E0F" w:rsidRPr="00442CD1" w:rsidRDefault="00241C0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ج- </w:t>
      </w:r>
      <w:r w:rsidR="003D3ADF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سابه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بیه هم د </w:t>
      </w:r>
      <w:r w:rsidR="00520890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په میاشت کې </w:t>
      </w:r>
      <w:r w:rsidR="0015469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کمه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</w:t>
      </w:r>
      <w:r w:rsidR="00E75D56" w:rsidRPr="00442CD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E75D56" w:rsidRPr="00442CD1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3D3A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. دا برخه په عمومي شاخص کې6.0سلنه وزن (ونډه) لري. </w:t>
      </w:r>
    </w:p>
    <w:p w:rsidR="00812D8E" w:rsidRPr="00442CD1" w:rsidRDefault="003D3ADF" w:rsidP="008100AC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کولای </w:t>
      </w:r>
      <w:r w:rsidR="00DA56F9" w:rsidRPr="00442CD1">
        <w:rPr>
          <w:rFonts w:ascii="Bahij Nazanin" w:hAnsi="Bahij Nazanin" w:cs="Bahij Nazanin"/>
          <w:sz w:val="24"/>
          <w:szCs w:val="24"/>
          <w:rtl/>
          <w:lang w:bidi="fa-IR"/>
        </w:rPr>
        <w:t>شي هر بدلون په دې برخه کې عمومي تورم تر اغیز</w:t>
      </w:r>
      <w:r w:rsidR="00CF59A0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DA56F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ونیسي  .ددې برخې بیه د </w:t>
      </w:r>
      <w:r w:rsidR="00340817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DA56F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</w:t>
      </w:r>
      <w:r w:rsidR="000E7BB0" w:rsidRPr="00442CD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520890" w:rsidRPr="00442CD1">
        <w:rPr>
          <w:rFonts w:ascii="Bahij Nazanin" w:hAnsi="Bahij Nazanin" w:cs="Bahij Nazanin"/>
          <w:sz w:val="24"/>
          <w:szCs w:val="24"/>
          <w:rtl/>
          <w:lang w:bidi="fa-IR"/>
        </w:rPr>
        <w:t>15.90</w:t>
      </w:r>
      <w:r w:rsidR="00F30BD6">
        <w:rPr>
          <w:rFonts w:ascii="Bahij Nazanin" w:hAnsi="Bahij Nazanin" w:cs="Bahij Nazanin" w:hint="cs"/>
          <w:sz w:val="24"/>
          <w:szCs w:val="24"/>
          <w:rtl/>
          <w:lang w:bidi="ps-AF"/>
        </w:rPr>
        <w:t>سلنه</w:t>
      </w:r>
      <w:r w:rsidR="0013435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ک</w:t>
      </w:r>
      <w:r w:rsidR="00CF59A0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DA56F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</w:t>
      </w:r>
      <w:r w:rsidR="005208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8.17 </w:t>
      </w:r>
      <w:r w:rsidR="00340817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DA56F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 </w:t>
      </w:r>
      <w:r w:rsidR="005208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کب </w:t>
      </w:r>
      <w:r w:rsidR="00DA56F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100B50" w:rsidRPr="00442CD1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="00DA56F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دی.</w:t>
      </w:r>
      <w:r w:rsidR="005E74A4" w:rsidRPr="00442CD1">
        <w:rPr>
          <w:rFonts w:ascii="Bahij Nazanin" w:hAnsi="Bahij Nazanin" w:cs="Bahij Nazanin"/>
          <w:sz w:val="24"/>
          <w:szCs w:val="24"/>
          <w:rtl/>
          <w:lang w:bidi="fa-IR"/>
        </w:rPr>
        <w:t>او همدا راز دمیا</w:t>
      </w:r>
      <w:r w:rsidR="005E74A4" w:rsidRPr="00442CD1">
        <w:rPr>
          <w:rFonts w:ascii="Bahij Nazanin" w:hAnsi="Bahij Nazanin" w:cs="Bahij Nazanin"/>
          <w:sz w:val="24"/>
          <w:szCs w:val="24"/>
          <w:rtl/>
          <w:lang w:bidi="ps-AF"/>
        </w:rPr>
        <w:t>شتن</w:t>
      </w:r>
      <w:r w:rsidR="006523C8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F30BD6">
        <w:rPr>
          <w:rFonts w:ascii="Bahij Nazanin" w:hAnsi="Bahij Nazanin" w:cs="Bahij Nazanin" w:hint="cs"/>
          <w:sz w:val="24"/>
          <w:szCs w:val="24"/>
          <w:rtl/>
          <w:lang w:bidi="ps-AF"/>
        </w:rPr>
        <w:t>محاسبې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>پر بنسټ دد</w:t>
      </w:r>
      <w:r w:rsidR="00723E9E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بیه له </w:t>
      </w:r>
      <w:r w:rsidR="005208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1.29 </w:t>
      </w:r>
      <w:r w:rsidR="005E74A4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520890" w:rsidRPr="00442CD1">
        <w:rPr>
          <w:rFonts w:ascii="Bahij Nazanin" w:hAnsi="Bahij Nazanin" w:cs="Bahij Nazanin"/>
          <w:sz w:val="24"/>
          <w:szCs w:val="24"/>
          <w:rtl/>
          <w:lang w:bidi="fa-IR"/>
        </w:rPr>
        <w:t>0.79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723E9E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5E74A4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764D4" w:rsidRPr="00442CD1">
        <w:rPr>
          <w:rFonts w:ascii="Bahij Nazanin" w:hAnsi="Bahij Nazanin" w:cs="Bahij Nazanin"/>
          <w:sz w:val="24"/>
          <w:szCs w:val="24"/>
          <w:rtl/>
          <w:lang w:bidi="ps-AF"/>
        </w:rPr>
        <w:t>کمه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شوی د</w:t>
      </w:r>
      <w:r w:rsidR="00CF59A0" w:rsidRPr="00442CD1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. </w:t>
      </w:r>
    </w:p>
    <w:p w:rsidR="007C4D84" w:rsidRPr="00442CD1" w:rsidRDefault="00B11508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ددی شاخص دبیی کمیدل</w:t>
      </w:r>
      <w:r w:rsidR="00D3210A" w:rsidRPr="00442CD1">
        <w:rPr>
          <w:rFonts w:ascii="Bahij Nazanin" w:hAnsi="Bahij Nazanin" w:cs="Bahij Nazanin"/>
          <w:sz w:val="24"/>
          <w:szCs w:val="24"/>
          <w:rtl/>
          <w:lang w:bidi="ps-AF"/>
        </w:rPr>
        <w:t>و</w:t>
      </w:r>
      <w:r w:rsidR="00D3210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اصلی دلیل</w:t>
      </w:r>
      <w:r w:rsidR="0085527C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ګاوڼډیو هیوادونو </w:t>
      </w:r>
      <w:r w:rsidR="00382E0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نه  دبیلگي په توگه له ایران او پاکستان  نه </w:t>
      </w:r>
      <w:r w:rsidR="0085527C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</w:t>
      </w:r>
      <w:r w:rsidR="00382E0B" w:rsidRPr="00442CD1">
        <w:rPr>
          <w:rFonts w:ascii="Bahij Nazanin" w:hAnsi="Bahij Nazanin" w:cs="Bahij Nazanin"/>
          <w:sz w:val="24"/>
          <w:szCs w:val="24"/>
          <w:rtl/>
          <w:lang w:bidi="fa-IR"/>
        </w:rPr>
        <w:t>وارداتو زیاتیدل</w:t>
      </w:r>
      <w:r w:rsidR="00D3210A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ګڼل کیږی </w:t>
      </w:r>
    </w:p>
    <w:p w:rsidR="006C6192" w:rsidRDefault="00241C0B" w:rsidP="008100AC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lastRenderedPageBreak/>
        <w:t xml:space="preserve">ح - </w:t>
      </w:r>
      <w:r w:rsidR="00EB62D9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خواږه</w:t>
      </w:r>
      <w:r w:rsidR="000E7BB0" w:rsidRPr="00442CD1">
        <w:rPr>
          <w:rFonts w:ascii="Bahij Nazanin" w:hAnsi="Bahij Nazanin" w:cs="Bahij Nazanin"/>
          <w:sz w:val="24"/>
          <w:szCs w:val="24"/>
          <w:rtl/>
          <w:lang w:bidi="fa-IR"/>
        </w:rPr>
        <w:t>چې په عمومي شاخص کې 2</w:t>
      </w:r>
      <w:r w:rsidR="008F0734" w:rsidRPr="00442CD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EB62D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7 سلنه ونډه لري ،له </w:t>
      </w:r>
      <w:r w:rsidR="00684AFA" w:rsidRPr="00442CD1">
        <w:rPr>
          <w:rFonts w:ascii="Bahij Nazanin" w:hAnsi="Bahij Nazanin" w:cs="Bahij Nazanin"/>
          <w:sz w:val="24"/>
          <w:szCs w:val="24"/>
          <w:rtl/>
          <w:lang w:bidi="fa-IR"/>
        </w:rPr>
        <w:t>6.30</w:t>
      </w:r>
      <w:r w:rsidR="00340817">
        <w:rPr>
          <w:rFonts w:ascii="Bahij Nazanin" w:hAnsi="Bahij Nazanin" w:cs="Bahij Nazanin" w:hint="cs"/>
          <w:sz w:val="24"/>
          <w:szCs w:val="24"/>
          <w:rtl/>
          <w:lang w:bidi="ps-AF"/>
        </w:rPr>
        <w:t>سلني</w:t>
      </w:r>
      <w:r w:rsidR="00EB62D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</w:t>
      </w:r>
      <w:r w:rsidR="00684AFA" w:rsidRPr="00442CD1">
        <w:rPr>
          <w:rFonts w:ascii="Bahij Nazanin" w:hAnsi="Bahij Nazanin" w:cs="Bahij Nazanin"/>
          <w:sz w:val="24"/>
          <w:szCs w:val="24"/>
          <w:rtl/>
          <w:lang w:bidi="fa-IR"/>
        </w:rPr>
        <w:t>1.08</w:t>
      </w:r>
      <w:r w:rsidR="00F30BD6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4039D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8A473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B62D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684AF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کب </w:t>
      </w:r>
      <w:r w:rsidR="00EB62D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</w:t>
      </w:r>
      <w:r w:rsidR="00684AFA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EB62D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دی. 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د میاشتین</w:t>
      </w:r>
      <w:r w:rsidR="00723E9E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</w:t>
      </w:r>
      <w:r w:rsidR="00723E9E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پر اساس دد</w:t>
      </w:r>
      <w:r w:rsidR="00723E9E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بیه له </w:t>
      </w:r>
      <w:r w:rsidR="00684AF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0.74- 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سلنه ک</w:t>
      </w:r>
      <w:r w:rsidR="008A473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684AF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0.65- 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723E9E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8A473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84AF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بدلون موندلی</w:t>
      </w:r>
      <w:r w:rsidR="008A4735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ده</w:t>
      </w:r>
      <w:r w:rsidR="001B412C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D562E6" w:rsidRPr="00442CD1" w:rsidRDefault="00D562E6" w:rsidP="00D562E6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6C6192" w:rsidRPr="00442CD1" w:rsidRDefault="007C4D84" w:rsidP="008100AC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23495</wp:posOffset>
            </wp:positionV>
            <wp:extent cx="3780000" cy="2340000"/>
            <wp:effectExtent l="0" t="0" r="0" b="0"/>
            <wp:wrapSquare wrapText="bothSides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AA6795" w:rsidRPr="00442CD1" w:rsidRDefault="00AA6795" w:rsidP="008100AC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D02AC" w:rsidRPr="00442CD1" w:rsidRDefault="00BD02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256EE2" w:rsidRDefault="00256EE2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Pr="00442CD1" w:rsidRDefault="008100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E53CE" w:rsidRPr="00442CD1" w:rsidRDefault="00241C0B" w:rsidP="008100AC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41C0B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خ -</w:t>
      </w:r>
      <w:r w:rsidR="00EB62D9" w:rsidRPr="00442CD1">
        <w:rPr>
          <w:rFonts w:ascii="Bahij Nazanin" w:hAnsi="Bahij Nazanin" w:cs="Bahij Nazanin"/>
          <w:sz w:val="24"/>
          <w:szCs w:val="24"/>
          <w:rtl/>
          <w:lang w:bidi="ps-AF"/>
        </w:rPr>
        <w:t>د څیړن</w:t>
      </w:r>
      <w:r w:rsidR="00D64061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B62D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دوره کې د </w:t>
      </w:r>
      <w:r w:rsidR="00EB62D9" w:rsidRPr="00FF3E7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مصاله جاتو</w:t>
      </w:r>
      <w:r w:rsidR="00EB62D9" w:rsidRPr="00442CD1">
        <w:rPr>
          <w:rFonts w:ascii="Bahij Nazanin" w:hAnsi="Bahij Nazanin" w:cs="Bahij Nazanin"/>
          <w:sz w:val="24"/>
          <w:szCs w:val="24"/>
          <w:rtl/>
          <w:lang w:bidi="ps-AF"/>
        </w:rPr>
        <w:t>بیه هم د کلن</w:t>
      </w:r>
      <w:r w:rsidR="00723E9E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EB62D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محاسبې پر 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بنسټ </w:t>
      </w:r>
      <w:r w:rsidR="00011B96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زیاتوالی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fa-IR"/>
        </w:rPr>
        <w:t>ښکاره کو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fa-IR"/>
        </w:rPr>
        <w:t>،چې  د</w:t>
      </w:r>
      <w:r w:rsidR="00286316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FF3E75">
        <w:rPr>
          <w:rFonts w:ascii="Bahij Nazanin" w:hAnsi="Bahij Nazanin" w:cs="Bahij Nazanin" w:hint="cs"/>
          <w:sz w:val="24"/>
          <w:szCs w:val="24"/>
          <w:rtl/>
          <w:lang w:bidi="ps-AF"/>
        </w:rPr>
        <w:t>محاسبې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له </w:t>
      </w:r>
      <w:r w:rsidR="00011B96" w:rsidRPr="00442CD1">
        <w:rPr>
          <w:rFonts w:ascii="Bahij Nazanin" w:hAnsi="Bahij Nazanin" w:cs="Bahij Nazanin"/>
          <w:sz w:val="24"/>
          <w:szCs w:val="24"/>
          <w:rtl/>
          <w:lang w:bidi="fa-IR"/>
        </w:rPr>
        <w:t>17.68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</w:t>
      </w:r>
      <w:r w:rsidR="00011B96" w:rsidRPr="00442CD1">
        <w:rPr>
          <w:rFonts w:ascii="Bahij Nazanin" w:hAnsi="Bahij Nazanin" w:cs="Bahij Nazanin"/>
          <w:sz w:val="24"/>
          <w:szCs w:val="24"/>
          <w:rtl/>
          <w:lang w:bidi="fa-IR"/>
        </w:rPr>
        <w:t>18.78</w:t>
      </w:r>
      <w:r w:rsidR="006408A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سلنی 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11B96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 د</w:t>
      </w:r>
      <w:r w:rsidR="00D64061" w:rsidRPr="00442CD1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.او همدا راز، د میاشتینی محاسبې پر اساس له </w:t>
      </w:r>
      <w:r w:rsidR="00011B9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0.77 </w:t>
      </w:r>
      <w:r w:rsidR="00B574A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="0016140A" w:rsidRPr="00442CD1">
        <w:rPr>
          <w:rFonts w:ascii="Bahij Nazanin" w:hAnsi="Bahij Nazanin" w:cs="Bahij Nazanin"/>
          <w:sz w:val="24"/>
          <w:szCs w:val="24"/>
          <w:rtl/>
          <w:lang w:bidi="fa-IR"/>
        </w:rPr>
        <w:t>کې تر</w:t>
      </w:r>
      <w:r w:rsidR="00011B96" w:rsidRPr="00442CD1">
        <w:rPr>
          <w:rFonts w:ascii="Bahij Nazanin" w:hAnsi="Bahij Nazanin" w:cs="Bahij Nazanin"/>
          <w:sz w:val="24"/>
          <w:szCs w:val="24"/>
          <w:rtl/>
          <w:lang w:bidi="fa-IR"/>
        </w:rPr>
        <w:t>1.29</w:t>
      </w:r>
      <w:r w:rsidR="00286316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BF6384" w:rsidRPr="00442CD1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723E9E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286316">
        <w:rPr>
          <w:rFonts w:ascii="Bahij Nazanin" w:hAnsi="Bahij Nazanin" w:cs="Bahij Nazanin" w:hint="cs"/>
          <w:sz w:val="24"/>
          <w:szCs w:val="24"/>
          <w:rtl/>
          <w:lang w:bidi="ps-AF"/>
        </w:rPr>
        <w:t>زیاتوالي</w:t>
      </w:r>
      <w:r w:rsidR="00043382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</w:t>
      </w:r>
      <w:r w:rsidR="00FB1E4F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043382" w:rsidRPr="00442CD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C619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ددی شاخص د بیی زیاتیدلو تر شا یو عمده دلیل د نړۍ په  کچه د مصاله جاتو صادرات د کووید </w:t>
      </w:r>
      <w:r w:rsidR="006C6192" w:rsidRPr="00442CD1">
        <w:rPr>
          <w:rFonts w:ascii="Bahij Nazanin" w:hAnsi="Bahij Nazanin" w:cs="Bahij Nazanin"/>
          <w:sz w:val="24"/>
          <w:szCs w:val="24"/>
          <w:rtl/>
          <w:lang w:bidi="fa-IR"/>
        </w:rPr>
        <w:t>-19-</w:t>
      </w:r>
      <w:r w:rsidR="006C619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وایروس په پایله کی د صادراتو ځنډولو وروسته د لوی بحران سره مخ </w:t>
      </w:r>
      <w:r w:rsidR="00FF3E75">
        <w:rPr>
          <w:rFonts w:ascii="Bahij Nazanin" w:hAnsi="Bahij Nazanin" w:cs="Bahij Nazanin" w:hint="cs"/>
          <w:sz w:val="24"/>
          <w:szCs w:val="24"/>
          <w:rtl/>
          <w:lang w:bidi="fa-IR"/>
        </w:rPr>
        <w:t>د</w:t>
      </w:r>
      <w:r w:rsidR="006C6192" w:rsidRPr="00442CD1">
        <w:rPr>
          <w:rFonts w:ascii="Bahij Nazanin" w:hAnsi="Bahij Nazanin" w:cs="Bahij Nazanin"/>
          <w:sz w:val="24"/>
          <w:szCs w:val="24"/>
          <w:rtl/>
          <w:lang w:bidi="ps-AF"/>
        </w:rPr>
        <w:t>ی او ددی کار دوام ،مرچ او</w:t>
      </w:r>
      <w:r w:rsidR="00C14A58" w:rsidRPr="00442CD1">
        <w:rPr>
          <w:rFonts w:ascii="Bahij Nazanin" w:hAnsi="Bahij Nazanin" w:cs="Bahij Nazanin"/>
          <w:sz w:val="24"/>
          <w:szCs w:val="24"/>
          <w:rtl/>
          <w:lang w:bidi="fa-IR"/>
        </w:rPr>
        <w:t>لاچي او</w:t>
      </w:r>
      <w:r w:rsidR="006C619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نور مصاله جات صادرات په لند ډول ځندول شوی</w:t>
      </w:r>
      <w:r w:rsidR="00C14A58" w:rsidRPr="00442CD1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="006C619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 چی دا ددی لامل شوی چی ددی برخی دبیی شاخص تر اغیزی لاندی ونیسی</w:t>
      </w:r>
    </w:p>
    <w:p w:rsidR="007B3F32" w:rsidRDefault="00134D8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34D8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د-</w:t>
      </w:r>
      <w:r w:rsidR="00FE6F90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غیر</w:t>
      </w:r>
      <w:r w:rsidR="00FE6F90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ې</w:t>
      </w:r>
      <w:r w:rsidR="00286316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الکولی</w:t>
      </w:r>
      <w:r w:rsidR="00E6621E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څښاک 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>بیه  د</w:t>
      </w:r>
      <w:r w:rsidR="00464FA1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اساس  له </w:t>
      </w:r>
      <w:r w:rsidR="004E51D1" w:rsidRPr="00442CD1">
        <w:rPr>
          <w:rFonts w:ascii="Bahij Nazanin" w:hAnsi="Bahij Nazanin" w:cs="Bahij Nazanin"/>
          <w:sz w:val="24"/>
          <w:szCs w:val="24"/>
          <w:rtl/>
          <w:lang w:bidi="fa-IR"/>
        </w:rPr>
        <w:t>4.18</w:t>
      </w:r>
      <w:r w:rsidR="00286316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تر </w:t>
      </w:r>
      <w:r w:rsidR="004E51D1" w:rsidRPr="00442CD1">
        <w:rPr>
          <w:rFonts w:ascii="Bahij Nazanin" w:hAnsi="Bahij Nazanin" w:cs="Bahij Nazanin"/>
          <w:sz w:val="24"/>
          <w:szCs w:val="24"/>
          <w:rtl/>
          <w:lang w:bidi="fa-IR"/>
        </w:rPr>
        <w:t>3.45</w:t>
      </w:r>
      <w:r w:rsidR="008506B4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723E9E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CA6E61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4E51D1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کړی دی. </w:t>
      </w:r>
      <w:r w:rsidR="00C1396B" w:rsidRPr="00442CD1">
        <w:rPr>
          <w:rFonts w:ascii="Bahij Nazanin" w:hAnsi="Bahij Nazanin" w:cs="Bahij Nazanin"/>
          <w:sz w:val="24"/>
          <w:szCs w:val="24"/>
          <w:rtl/>
          <w:lang w:bidi="fa-IR"/>
        </w:rPr>
        <w:t>او همدا</w:t>
      </w:r>
      <w:r w:rsidR="00EE76B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 راز 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286316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،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ps-AF"/>
        </w:rPr>
        <w:t>د دې</w:t>
      </w:r>
      <w:r w:rsidR="00464FA1">
        <w:rPr>
          <w:rFonts w:ascii="Bahij Nazanin" w:hAnsi="Bahij Nazanin" w:cs="Bahij Nazanin" w:hint="cs"/>
          <w:sz w:val="24"/>
          <w:szCs w:val="24"/>
          <w:rtl/>
          <w:lang w:bidi="ps-AF"/>
        </w:rPr>
        <w:t>برخې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شاخص له </w:t>
      </w:r>
      <w:r w:rsidR="00361137" w:rsidRPr="00442CD1">
        <w:rPr>
          <w:rFonts w:ascii="Bahij Nazanin" w:hAnsi="Bahij Nazanin" w:cs="Bahij Nazanin"/>
          <w:sz w:val="24"/>
          <w:szCs w:val="24"/>
          <w:rtl/>
          <w:lang w:bidi="fa-IR"/>
        </w:rPr>
        <w:t>0.37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361137" w:rsidRPr="00442CD1">
        <w:rPr>
          <w:rFonts w:ascii="Bahij Nazanin" w:hAnsi="Bahij Nazanin" w:cs="Bahij Nazanin"/>
          <w:sz w:val="24"/>
          <w:szCs w:val="24"/>
          <w:rtl/>
          <w:lang w:bidi="fa-IR"/>
        </w:rPr>
        <w:t>0.11</w:t>
      </w:r>
      <w:r w:rsidR="008506B4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723E9E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36113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کب 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 میاشت کې </w:t>
      </w:r>
      <w:r w:rsidR="0036113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کموالی 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fa-IR"/>
        </w:rPr>
        <w:t>په ګوته کو</w:t>
      </w:r>
      <w:r w:rsidR="00FE6F90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ي. </w:t>
      </w:r>
      <w:r w:rsidR="00BE7589" w:rsidRPr="00442CD1">
        <w:rPr>
          <w:rFonts w:ascii="Bahij Nazanin" w:hAnsi="Bahij Nazanin" w:cs="Bahij Nazanin"/>
          <w:sz w:val="24"/>
          <w:szCs w:val="24"/>
          <w:rtl/>
          <w:lang w:bidi="ps-AF"/>
        </w:rPr>
        <w:t>لکه څرنګه چی بوره د غیر الکولی څښاک</w:t>
      </w:r>
      <w:r w:rsidR="004442A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 خامو موادو په توګه کارول کیږي د بورې د بیې</w:t>
      </w:r>
      <w:r w:rsidR="00242B8F" w:rsidRPr="00442CD1">
        <w:rPr>
          <w:rFonts w:ascii="Bahij Nazanin" w:hAnsi="Bahij Nazanin" w:cs="Bahij Nazanin"/>
          <w:sz w:val="24"/>
          <w:szCs w:val="24"/>
          <w:rtl/>
          <w:lang w:bidi="ps-AF"/>
        </w:rPr>
        <w:t>کمیدل</w:t>
      </w:r>
      <w:r w:rsidR="00BE758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ددی شاخص</w:t>
      </w:r>
      <w:r w:rsidR="004442A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نرخ باندې</w:t>
      </w:r>
      <w:r w:rsidR="00BE7589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مستقیمه اغیزه </w:t>
      </w:r>
      <w:r w:rsidR="00C1396B" w:rsidRPr="00442CD1">
        <w:rPr>
          <w:rFonts w:ascii="Bahij Nazanin" w:hAnsi="Bahij Nazanin" w:cs="Bahij Nazanin"/>
          <w:sz w:val="24"/>
          <w:szCs w:val="24"/>
          <w:rtl/>
          <w:lang w:bidi="ps-AF"/>
        </w:rPr>
        <w:t>کړی  دې</w:t>
      </w: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Pr="00442CD1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242B8F" w:rsidRPr="00442CD1" w:rsidRDefault="00C1396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12065</wp:posOffset>
            </wp:positionV>
            <wp:extent cx="3780000" cy="2340000"/>
            <wp:effectExtent l="0" t="0" r="0" b="0"/>
            <wp:wrapSquare wrapText="bothSides"/>
            <wp:docPr id="1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B4382B" w:rsidRPr="00442CD1" w:rsidRDefault="00B4382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016FE" w:rsidRPr="00442CD1" w:rsidRDefault="00B016FE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E53CE" w:rsidRPr="00442CD1" w:rsidRDefault="008E53CE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AC3DAA" w:rsidRDefault="00AC3DAA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86702" w:rsidRDefault="00F86702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86702" w:rsidRDefault="00F86702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86702" w:rsidRDefault="00F86702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86702" w:rsidRDefault="00F86702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86702" w:rsidRDefault="00F86702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86702" w:rsidRDefault="00F86702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tbl>
      <w:tblPr>
        <w:tblpPr w:leftFromText="180" w:rightFromText="180" w:vertAnchor="text" w:horzAnchor="margin" w:tblpX="500" w:tblpY="484"/>
        <w:tblOverlap w:val="never"/>
        <w:tblW w:w="9488" w:type="dxa"/>
        <w:tblLayout w:type="fixed"/>
        <w:tblLook w:val="04A0"/>
      </w:tblPr>
      <w:tblGrid>
        <w:gridCol w:w="955"/>
        <w:gridCol w:w="1083"/>
        <w:gridCol w:w="1331"/>
        <w:gridCol w:w="1414"/>
        <w:gridCol w:w="1279"/>
        <w:gridCol w:w="61"/>
        <w:gridCol w:w="3365"/>
      </w:tblGrid>
      <w:tr w:rsidR="00B90761" w:rsidRPr="00B90761" w:rsidTr="00037D7B">
        <w:trPr>
          <w:trHeight w:val="307"/>
        </w:trPr>
        <w:tc>
          <w:tcPr>
            <w:tcW w:w="9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A4C6F" w:rsidRPr="00B90761" w:rsidRDefault="008A4C6F" w:rsidP="008100AC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lang w:bidi="ps-AF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غیر</w:t>
            </w:r>
            <w:r w:rsidRPr="005841E4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ې خوراکي توکو</w:t>
            </w:r>
            <w:r w:rsidRPr="005841E4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 xml:space="preserve"> تورم </w:t>
            </w:r>
            <w:r w:rsidRPr="005841E4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(</w:t>
            </w:r>
            <w:r w:rsidRPr="005841E4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سلواغه</w:t>
            </w:r>
            <w:r w:rsidR="008063C6" w:rsidRPr="005841E4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-کب</w:t>
            </w:r>
            <w:r w:rsidRPr="005841E4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) </w:t>
            </w:r>
            <w:r w:rsidRPr="005841E4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۱۳۹۸</w:t>
            </w:r>
          </w:p>
        </w:tc>
      </w:tr>
      <w:tr w:rsidR="008A4C6F" w:rsidRPr="00442CD1" w:rsidTr="00037D7B">
        <w:trPr>
          <w:trHeight w:val="392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8A4C6F" w:rsidRPr="00FF3E75" w:rsidRDefault="008A4C6F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FF3E75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میاشتیني بدلون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8A4C6F" w:rsidRPr="00FF3E75" w:rsidRDefault="008A4C6F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FF3E75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کلنې بدلون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8A4C6F" w:rsidRPr="00FF3E75" w:rsidRDefault="008A4C6F" w:rsidP="008100AC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</w:rPr>
            </w:pPr>
            <w:r w:rsidRPr="00FF3E75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ونډه</w:t>
            </w:r>
            <w:r w:rsidRPr="00FF3E75">
              <w:rPr>
                <w:rFonts w:ascii="Bahij Nazanin" w:eastAsia="Times New Roman" w:hAnsi="Bahij Nazanin" w:cs="Bahij Nazanin"/>
                <w:b/>
                <w:bCs/>
                <w:rtl/>
              </w:rPr>
              <w:t xml:space="preserve"> (</w:t>
            </w:r>
            <w:r w:rsidRPr="00FF3E75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٪</w:t>
            </w:r>
            <w:r w:rsidRPr="00FF3E75">
              <w:rPr>
                <w:rFonts w:ascii="Bahij Nazanin" w:eastAsia="Times New Roman" w:hAnsi="Bahij Nazanin" w:cs="Bahij Nazanin"/>
                <w:b/>
                <w:bCs/>
                <w:rtl/>
              </w:rPr>
              <w:t>)</w:t>
            </w:r>
          </w:p>
        </w:tc>
        <w:tc>
          <w:tcPr>
            <w:tcW w:w="33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8A4C6F" w:rsidRPr="00FF3E75" w:rsidRDefault="008A4C6F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FF3E75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اقلام</w:t>
            </w:r>
          </w:p>
          <w:p w:rsidR="008A4C6F" w:rsidRPr="00FF3E75" w:rsidRDefault="008A4C6F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8063C6" w:rsidRPr="00442CD1" w:rsidTr="00037D7B">
        <w:trPr>
          <w:trHeight w:val="322"/>
        </w:trPr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8063C6" w:rsidRPr="00FF3E75" w:rsidRDefault="008063C6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FF3E75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کب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8063C6" w:rsidRPr="00FF3E75" w:rsidRDefault="008063C6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FF3E75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سلواغه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8063C6" w:rsidRPr="00FF3E75" w:rsidRDefault="008063C6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FF3E75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کب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8063C6" w:rsidRPr="00FF3E75" w:rsidRDefault="008063C6" w:rsidP="008100A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FF3E75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سلواغه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3C6" w:rsidRPr="00FF3E75" w:rsidRDefault="008063C6" w:rsidP="008100AC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  <w:tc>
          <w:tcPr>
            <w:tcW w:w="33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3C6" w:rsidRPr="00FF3E75" w:rsidRDefault="008063C6" w:rsidP="008100AC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C7229F" w:rsidRPr="005841E4" w:rsidTr="00037D7B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0.22-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1.08-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1.04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1.39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52.2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غیرې خوراکي توکي تنباکو او چوپړتیاوې</w:t>
            </w:r>
          </w:p>
        </w:tc>
      </w:tr>
      <w:tr w:rsidR="00C7229F" w:rsidRPr="005841E4" w:rsidTr="00037D7B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0.63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0.73-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0.3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 سګرت او</w:t>
            </w: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تنباکو</w:t>
            </w:r>
          </w:p>
        </w:tc>
      </w:tr>
      <w:tr w:rsidR="00C7229F" w:rsidRPr="005841E4" w:rsidTr="00037D7B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0.68-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7.97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8.42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4.6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جامې</w:t>
            </w:r>
          </w:p>
        </w:tc>
      </w:tr>
      <w:tr w:rsidR="00C7229F" w:rsidRPr="005841E4" w:rsidTr="00037D7B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0.42-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3.18-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1.63-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1.23-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19.1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استوګن ځای</w:t>
            </w:r>
          </w:p>
        </w:tc>
      </w:tr>
      <w:tr w:rsidR="00C7229F" w:rsidRPr="005841E4" w:rsidTr="00037D7B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0.46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1.08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1.42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11.9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دکور سامانونه</w:t>
            </w:r>
          </w:p>
        </w:tc>
      </w:tr>
      <w:tr w:rsidR="00C7229F" w:rsidRPr="005841E4" w:rsidTr="00037D7B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0.49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5.83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5.60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6.2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درملنه</w:t>
            </w:r>
          </w:p>
        </w:tc>
      </w:tr>
      <w:tr w:rsidR="00C7229F" w:rsidRPr="005841E4" w:rsidTr="00037D7B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1.57-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2.00-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5.14-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3.86-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4.3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ترانسپورت</w:t>
            </w:r>
          </w:p>
        </w:tc>
      </w:tr>
      <w:tr w:rsidR="00C7229F" w:rsidRPr="005841E4" w:rsidTr="00037D7B">
        <w:trPr>
          <w:trHeight w:val="44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1.01-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4.42-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3.60-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1.7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مخابرات</w:t>
            </w:r>
          </w:p>
        </w:tc>
      </w:tr>
      <w:tr w:rsidR="00C7229F" w:rsidRPr="005841E4" w:rsidTr="00037D7B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5841E4">
              <w:rPr>
                <w:rFonts w:ascii="Bahij Nazanin" w:hAnsi="Bahij Nazanin" w:cs="Bahij Nazanin"/>
                <w:rtl/>
                <w:lang w:bidi="fa-IR"/>
              </w:rPr>
              <w:t>1.28-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5841E4">
              <w:rPr>
                <w:rFonts w:ascii="Bahij Nazanin" w:hAnsi="Bahij Nazanin" w:cs="Bahij Nazanin"/>
                <w:rtl/>
                <w:lang w:bidi="fa-IR"/>
              </w:rPr>
              <w:t>0.53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5841E4">
              <w:rPr>
                <w:rFonts w:ascii="Bahij Nazanin" w:hAnsi="Bahij Nazanin" w:cs="Bahij Nazanin"/>
                <w:rtl/>
                <w:lang w:bidi="fa-IR"/>
              </w:rPr>
              <w:t>2.07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5841E4">
              <w:rPr>
                <w:rFonts w:ascii="Bahij Nazanin" w:hAnsi="Bahij Nazanin" w:cs="Bahij Nazanin"/>
                <w:rtl/>
                <w:lang w:bidi="fa-IR"/>
              </w:rPr>
              <w:t>3.66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1.1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اطلاعات و فرهنگ   </w:t>
            </w:r>
          </w:p>
        </w:tc>
      </w:tr>
      <w:tr w:rsidR="00C7229F" w:rsidRPr="005841E4" w:rsidTr="00037D7B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5841E4">
              <w:rPr>
                <w:rFonts w:ascii="Bahij Nazanin" w:hAnsi="Bahij Nazanin" w:cs="Bahij Nazanin"/>
                <w:rtl/>
                <w:lang w:bidi="fa-IR"/>
              </w:rPr>
              <w:t>0.11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5841E4">
              <w:rPr>
                <w:rFonts w:ascii="Bahij Nazanin" w:hAnsi="Bahij Nazanin" w:cs="Bahij Nazanin"/>
                <w:rtl/>
                <w:lang w:bidi="fa-IR"/>
              </w:rPr>
              <w:t>0.03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5841E4">
              <w:rPr>
                <w:rFonts w:ascii="Bahij Nazanin" w:hAnsi="Bahij Nazanin" w:cs="Bahij Nazanin"/>
                <w:rtl/>
                <w:lang w:bidi="fa-IR"/>
              </w:rPr>
              <w:t>0.26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5841E4">
              <w:rPr>
                <w:rFonts w:ascii="Bahij Nazanin" w:hAnsi="Bahij Nazanin" w:cs="Bahij Nazanin"/>
                <w:rtl/>
                <w:lang w:bidi="fa-IR"/>
              </w:rPr>
              <w:t>0.80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0.4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ښوونه او روزنه</w:t>
            </w:r>
          </w:p>
        </w:tc>
      </w:tr>
      <w:tr w:rsidR="00C7229F" w:rsidRPr="005841E4" w:rsidTr="00037D7B">
        <w:trPr>
          <w:trHeight w:val="393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0.45-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0.15-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3.09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3.12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1.1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هوټل او رستورانت</w:t>
            </w:r>
          </w:p>
        </w:tc>
      </w:tr>
      <w:tr w:rsidR="00C7229F" w:rsidRPr="005841E4" w:rsidTr="00037D7B">
        <w:trPr>
          <w:trHeight w:val="322"/>
        </w:trPr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1.32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0.13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12.35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5841E4">
              <w:rPr>
                <w:rFonts w:ascii="Bahij Nazanin" w:hAnsi="Bahij Nazanin" w:cs="Bahij Nazanin"/>
                <w:rtl/>
              </w:rPr>
              <w:t>10.82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5841E4" w:rsidRDefault="00C7229F" w:rsidP="008100A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41E4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1.4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29F" w:rsidRPr="00954477" w:rsidRDefault="00C7229F" w:rsidP="008100A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متفرقه</w:t>
            </w:r>
          </w:p>
        </w:tc>
      </w:tr>
    </w:tbl>
    <w:p w:rsidR="007B3F32" w:rsidRDefault="007B3F32" w:rsidP="008100AC">
      <w:pPr>
        <w:tabs>
          <w:tab w:val="left" w:pos="6317"/>
        </w:tabs>
        <w:spacing w:after="0" w:line="240" w:lineRule="auto"/>
        <w:jc w:val="right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D562E6" w:rsidRDefault="00D562E6" w:rsidP="008100AC">
      <w:pPr>
        <w:tabs>
          <w:tab w:val="left" w:pos="6317"/>
        </w:tabs>
        <w:spacing w:after="0" w:line="240" w:lineRule="auto"/>
        <w:jc w:val="right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D562E6" w:rsidRPr="00C120F0" w:rsidRDefault="00D562E6" w:rsidP="00D562E6">
      <w:pPr>
        <w:ind w:right="36"/>
        <w:jc w:val="right"/>
        <w:rPr>
          <w:rFonts w:eastAsiaTheme="minorHAnsi"/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rFonts w:eastAsiaTheme="minorHAnsi"/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D562E6" w:rsidRPr="00442CD1" w:rsidRDefault="00D562E6" w:rsidP="008100AC">
      <w:pPr>
        <w:tabs>
          <w:tab w:val="left" w:pos="6317"/>
        </w:tabs>
        <w:spacing w:after="0" w:line="240" w:lineRule="auto"/>
        <w:jc w:val="right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BE128B" w:rsidRPr="00BE128B" w:rsidRDefault="00453ADC" w:rsidP="00453ADC">
      <w:pPr>
        <w:pStyle w:val="Heading2"/>
        <w:jc w:val="right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bookmarkStart w:id="14" w:name="_Toc90804383"/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(2)</w:t>
      </w:r>
      <w:r w:rsidR="000E41AB" w:rsidRPr="00134D8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غیرې خوراکي </w:t>
      </w:r>
      <w:r w:rsidR="00E86265" w:rsidRPr="00134D83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</w:t>
      </w:r>
      <w:r w:rsidR="00F86702" w:rsidRPr="00134D8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ب</w:t>
      </w:r>
      <w:r w:rsidR="00E86265" w:rsidRPr="00134D8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یې</w:t>
      </w:r>
      <w:r w:rsidR="00A5692A" w:rsidRPr="00134D8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پ</w:t>
      </w:r>
      <w:r w:rsidR="00C453CF" w:rsidRPr="00134D8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ړسوب </w:t>
      </w:r>
      <w:r w:rsidR="000E41AB" w:rsidRPr="00134D8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د</w:t>
      </w:r>
      <w:r w:rsidR="00C7343E" w:rsidRPr="00134D83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کب</w:t>
      </w:r>
      <w:r w:rsidR="000E41AB" w:rsidRPr="00134D8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په میاشت کې </w:t>
      </w:r>
      <w:r w:rsidR="00FB7863" w:rsidRPr="00134D8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کموالی</w:t>
      </w:r>
      <w:r w:rsidR="000E41AB" w:rsidRPr="00134D8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کړی  دی</w:t>
      </w:r>
      <w:r w:rsidR="00E90247" w:rsidRPr="00134D83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.</w:t>
      </w:r>
      <w:bookmarkEnd w:id="14"/>
    </w:p>
    <w:p w:rsidR="000E41AB" w:rsidRPr="00442CD1" w:rsidRDefault="00BA2E18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غیرې </w:t>
      </w:r>
      <w:r w:rsidR="000E41AB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خوراکي</w:t>
      </w:r>
      <w:r w:rsidR="000E41AB" w:rsidRPr="00442CD1">
        <w:rPr>
          <w:rFonts w:ascii="Bahij Nazanin" w:hAnsi="Bahij Nazanin" w:cs="Bahij Nazanin"/>
          <w:rtl/>
          <w:lang w:bidi="ps-AF"/>
        </w:rPr>
        <w:t xml:space="preserve">توکو 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شاخص چې په عمومي شاخص </w:t>
      </w:r>
      <w:r w:rsidR="00CE4BE0" w:rsidRPr="00442CD1">
        <w:rPr>
          <w:rFonts w:ascii="Bahij Nazanin" w:hAnsi="Bahij Nazanin" w:cs="Bahij Nazanin"/>
          <w:sz w:val="24"/>
          <w:szCs w:val="24"/>
          <w:rtl/>
          <w:lang w:bidi="fa-IR"/>
        </w:rPr>
        <w:t>52.2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سلنه جوړو</w:t>
      </w:r>
      <w:r w:rsidR="00CA6E61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،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913819" w:rsidRPr="00442CD1">
        <w:rPr>
          <w:rFonts w:ascii="Bahij Nazanin" w:hAnsi="Bahij Nazanin" w:cs="Bahij Nazanin"/>
          <w:sz w:val="24"/>
          <w:szCs w:val="24"/>
          <w:rtl/>
          <w:lang w:bidi="ps-AF"/>
        </w:rPr>
        <w:t>۱۳۹۸</w:t>
      </w:r>
      <w:r w:rsidR="007A5DEA" w:rsidRPr="00442CD1">
        <w:rPr>
          <w:rFonts w:ascii="Bahij Nazanin" w:hAnsi="Bahij Nazanin" w:cs="Bahij Nazanin"/>
          <w:sz w:val="24"/>
          <w:szCs w:val="24"/>
          <w:rtl/>
          <w:lang w:bidi="ps-AF"/>
        </w:rPr>
        <w:t>لمریز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کال د </w:t>
      </w:r>
      <w:r w:rsidR="00C7343E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میاشت کې  </w:t>
      </w:r>
      <w:r w:rsidR="00FA1F51" w:rsidRPr="00442CD1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="00E86265">
        <w:rPr>
          <w:rFonts w:ascii="Bahij Nazanin" w:hAnsi="Bahij Nazanin" w:cs="Bahij Nazanin" w:hint="cs"/>
          <w:sz w:val="24"/>
          <w:szCs w:val="24"/>
          <w:rtl/>
          <w:lang w:bidi="ps-AF"/>
        </w:rPr>
        <w:t>راغلی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 او </w:t>
      </w:r>
      <w:r w:rsidR="00C7343E" w:rsidRPr="00442CD1">
        <w:rPr>
          <w:rFonts w:ascii="Bahij Nazanin" w:hAnsi="Bahij Nazanin" w:cs="Bahij Nazanin"/>
          <w:sz w:val="24"/>
          <w:szCs w:val="24"/>
          <w:rtl/>
          <w:lang w:bidi="fa-IR"/>
        </w:rPr>
        <w:t>1.04</w:t>
      </w:r>
      <w:r w:rsidR="00E86265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ته رسیدلی دی حال</w:t>
      </w:r>
      <w:r w:rsidR="00763BC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 چې دغه رقم په تیره میاشت کې</w:t>
      </w:r>
      <w:r w:rsidR="00C7343E" w:rsidRPr="00442CD1">
        <w:rPr>
          <w:rFonts w:ascii="Bahij Nazanin" w:hAnsi="Bahij Nazanin" w:cs="Bahij Nazanin"/>
          <w:sz w:val="24"/>
          <w:szCs w:val="24"/>
          <w:rtl/>
          <w:lang w:bidi="fa-IR"/>
        </w:rPr>
        <w:t>1.39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سلنه کې  سنجش شوی وو.</w:t>
      </w:r>
    </w:p>
    <w:p w:rsidR="000E41AB" w:rsidRPr="00442CD1" w:rsidRDefault="00FF0A14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او د</w:t>
      </w:r>
      <w:r w:rsidR="00FF3E75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="00706A6B" w:rsidRPr="00442CD1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لامل</w:t>
      </w:r>
      <w:r w:rsidR="00737C9F" w:rsidRPr="00442CD1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E86265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جامې</w:t>
      </w:r>
      <w:r w:rsidR="00C7343E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،کور،دکور سامانونه،ترانسپورت،</w:t>
      </w:r>
      <w:r w:rsidR="00A2424F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مخابرات، اطلاعات او </w:t>
      </w:r>
      <w:r w:rsidR="00A5376D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فرهنګ </w:t>
      </w:r>
      <w:r w:rsidR="00A2424F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،</w:t>
      </w:r>
      <w:r w:rsidR="00A2424F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ښوونه اوروزنه،رستورانت او هوتل</w:t>
      </w:r>
      <w:r w:rsidR="00737C9F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)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FF3E75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بیې </w:t>
      </w:r>
      <w:r w:rsidR="00A2424F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کمیدل 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ps-AF"/>
        </w:rPr>
        <w:t>ګڼل کېږي.</w:t>
      </w:r>
    </w:p>
    <w:p w:rsidR="00F179F4" w:rsidRPr="00442CD1" w:rsidRDefault="00B9076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noProof/>
          <w:color w:val="000000" w:themeColor="text1"/>
          <w:sz w:val="24"/>
          <w:szCs w:val="24"/>
          <w:rtl/>
        </w:rPr>
        <w:lastRenderedPageBreak/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12700</wp:posOffset>
            </wp:positionV>
            <wp:extent cx="3780000" cy="2340000"/>
            <wp:effectExtent l="0" t="0" r="0" b="0"/>
            <wp:wrapSquare wrapText="bothSides"/>
            <wp:docPr id="1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F179F4" w:rsidRPr="00442CD1" w:rsidRDefault="00F179F4" w:rsidP="008100AC">
      <w:pPr>
        <w:bidi/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47C47" w:rsidRPr="00442CD1" w:rsidRDefault="00247C47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ps-AF"/>
        </w:rPr>
      </w:pPr>
    </w:p>
    <w:p w:rsidR="00247C47" w:rsidRPr="00442CD1" w:rsidRDefault="00247C47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ps-AF"/>
        </w:rPr>
      </w:pPr>
    </w:p>
    <w:p w:rsidR="00A5376D" w:rsidRDefault="00A5376D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1E2D02" w:rsidRPr="00442CD1" w:rsidRDefault="000E41A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4104DD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</w:t>
      </w:r>
      <w:r w:rsidR="004104DD">
        <w:rPr>
          <w:rFonts w:ascii="Bahij Nazanin" w:hAnsi="Bahij Nazanin" w:cs="Bahij Nazanin" w:hint="cs"/>
          <w:sz w:val="24"/>
          <w:szCs w:val="24"/>
          <w:rtl/>
          <w:lang w:bidi="ps-AF"/>
        </w:rPr>
        <w:t>بنسټ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A942DB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برخی شاخص له </w:t>
      </w:r>
      <w:r w:rsidR="003F3419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1.08-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سلنه  د</w:t>
      </w:r>
      <w:r w:rsidR="00A942DB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سلواغې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تر </w:t>
      </w:r>
      <w:r w:rsidR="003F3419" w:rsidRPr="00442CD1">
        <w:rPr>
          <w:rFonts w:ascii="Bahij Nazanin" w:hAnsi="Bahij Nazanin" w:cs="Bahij Nazanin"/>
          <w:sz w:val="24"/>
          <w:szCs w:val="24"/>
          <w:rtl/>
          <w:lang w:bidi="fa-IR"/>
        </w:rPr>
        <w:t>0.22-</w:t>
      </w:r>
      <w:r w:rsidR="00A942DB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پوری د</w:t>
      </w:r>
      <w:r w:rsidR="003F3419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میاشت کې </w:t>
      </w:r>
      <w:r w:rsidR="003F3419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زیاتوالی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کړی دي .</w:t>
      </w:r>
    </w:p>
    <w:p w:rsidR="001E2D02" w:rsidRPr="00442CD1" w:rsidRDefault="00AC3DAA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271780</wp:posOffset>
            </wp:positionV>
            <wp:extent cx="3780000" cy="2340000"/>
            <wp:effectExtent l="0" t="0" r="0" b="0"/>
            <wp:wrapSquare wrapText="bothSides"/>
            <wp:docPr id="1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F179F4" w:rsidRPr="00442CD1" w:rsidRDefault="00F179F4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442CD1">
        <w:rPr>
          <w:rFonts w:ascii="Bahij Nazanin" w:hAnsi="Bahij Nazanin" w:cs="Bahij Nazanin"/>
          <w:sz w:val="24"/>
          <w:szCs w:val="24"/>
          <w:lang w:bidi="fa-IR"/>
        </w:rPr>
        <w:t>.</w:t>
      </w:r>
    </w:p>
    <w:p w:rsidR="00424FA1" w:rsidRPr="00442CD1" w:rsidRDefault="00424FA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424FA1" w:rsidRPr="00442CD1" w:rsidRDefault="00424FA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424FA1" w:rsidRPr="00442CD1" w:rsidRDefault="00424FA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424FA1" w:rsidRPr="00442CD1" w:rsidRDefault="00424FA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424FA1" w:rsidRPr="00442CD1" w:rsidRDefault="00424FA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179F4" w:rsidRDefault="00F179F4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Pr="00442CD1" w:rsidRDefault="008100AC" w:rsidP="008100AC">
      <w:pPr>
        <w:tabs>
          <w:tab w:val="left" w:pos="6317"/>
        </w:tabs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46036C" w:rsidRDefault="00BE128B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BE128B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الف -</w:t>
      </w:r>
      <w:r w:rsidR="000E41AB" w:rsidRPr="00FF3E75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0E41AB" w:rsidRPr="00FF3E7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جام</w:t>
      </w:r>
      <w:r w:rsidR="00DD516B" w:rsidRPr="00FF3E7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ې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دشاخص بیه چې په عمومي شاخص د 4.6 سلنه </w:t>
      </w:r>
      <w:r w:rsidR="00BB615B" w:rsidRPr="00442CD1">
        <w:rPr>
          <w:rFonts w:ascii="Bahij Nazanin" w:hAnsi="Bahij Nazanin" w:cs="Bahij Nazanin"/>
          <w:sz w:val="24"/>
          <w:szCs w:val="24"/>
          <w:rtl/>
          <w:lang w:bidi="ps-AF"/>
        </w:rPr>
        <w:t>ونډه لری ،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له  </w:t>
      </w:r>
      <w:r w:rsidR="000C71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8.42 </w:t>
      </w:r>
      <w:r w:rsidR="007E7448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="004104DD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0C71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7.97 </w:t>
      </w:r>
      <w:r w:rsidR="00C23163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</w:t>
      </w:r>
      <w:r w:rsidR="0082143D" w:rsidRPr="00442CD1">
        <w:rPr>
          <w:rFonts w:ascii="Bahij Nazanin" w:hAnsi="Bahij Nazanin" w:cs="Bahij Nazanin"/>
          <w:sz w:val="24"/>
          <w:szCs w:val="24"/>
          <w:rtl/>
          <w:lang w:bidi="ps-AF"/>
        </w:rPr>
        <w:t>۱۳۹۸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کال د</w:t>
      </w:r>
      <w:r w:rsidR="000C71DF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میاشت کې </w:t>
      </w:r>
      <w:r w:rsidR="000C71DF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 دی. او همدا راز چې  د</w:t>
      </w:r>
      <w:r w:rsidR="004104DD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هم ددې برخې بیه له </w:t>
      </w:r>
      <w:r w:rsidR="000C71DF" w:rsidRPr="00442CD1">
        <w:rPr>
          <w:rFonts w:ascii="Bahij Nazanin" w:hAnsi="Bahij Nazanin" w:cs="Bahij Nazanin"/>
          <w:sz w:val="24"/>
          <w:szCs w:val="24"/>
          <w:rtl/>
          <w:lang w:bidi="fa-IR"/>
        </w:rPr>
        <w:t>0.15</w:t>
      </w:r>
      <w:r w:rsidR="004104DD">
        <w:rPr>
          <w:rFonts w:ascii="Bahij Nazanin" w:hAnsi="Bahij Nazanin" w:cs="Bahij Nazanin" w:hint="cs"/>
          <w:sz w:val="24"/>
          <w:szCs w:val="24"/>
          <w:rtl/>
          <w:lang w:bidi="ps-AF"/>
        </w:rPr>
        <w:t>سلنه</w:t>
      </w:r>
      <w:r w:rsidR="00271AC4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کی 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0C71D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0.68- </w:t>
      </w:r>
      <w:r w:rsidR="00271AC4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854020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E41AB" w:rsidRPr="00442CD1">
        <w:rPr>
          <w:rFonts w:ascii="Bahij Nazanin" w:hAnsi="Bahij Nazanin" w:cs="Bahij Nazanin"/>
          <w:sz w:val="24"/>
          <w:szCs w:val="24"/>
          <w:rtl/>
          <w:lang w:bidi="fa-IR"/>
        </w:rPr>
        <w:t>پورې د</w:t>
      </w:r>
      <w:r w:rsidR="000C71DF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D806C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1E14E1" w:rsidRPr="00442CD1">
        <w:rPr>
          <w:rFonts w:ascii="Bahij Nazanin" w:hAnsi="Bahij Nazanin" w:cs="Bahij Nazanin"/>
          <w:sz w:val="24"/>
          <w:szCs w:val="24"/>
          <w:rtl/>
          <w:lang w:bidi="ps-AF"/>
        </w:rPr>
        <w:t>کموالي</w:t>
      </w:r>
      <w:r w:rsidR="00D806C7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موندلی دی </w:t>
      </w:r>
      <w:r w:rsidR="00960FAC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242B8F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دکویډ -</w:t>
      </w:r>
      <w:r w:rsidR="008A33AA" w:rsidRPr="00442CD1">
        <w:rPr>
          <w:rFonts w:ascii="Bahij Nazanin" w:hAnsi="Bahij Nazanin" w:cs="Bahij Nazanin"/>
          <w:sz w:val="24"/>
          <w:szCs w:val="24"/>
          <w:rtl/>
          <w:lang w:bidi="fa-IR"/>
        </w:rPr>
        <w:t>19</w:t>
      </w:r>
      <w:r w:rsidR="00242B8F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ویروس د خپریدو  له امله د جامو پیرود غوښتنه کمه شوه. او داددی لامل شوی چی دد</w:t>
      </w:r>
      <w:r w:rsidR="00FF3E75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242B8F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برخ</w:t>
      </w:r>
      <w:r w:rsidR="00FF3E75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ې </w:t>
      </w:r>
      <w:r w:rsidR="00242B8F" w:rsidRPr="00442CD1">
        <w:rPr>
          <w:rFonts w:ascii="Bahij Nazanin" w:hAnsi="Bahij Nazanin" w:cs="Bahij Nazanin"/>
          <w:sz w:val="24"/>
          <w:szCs w:val="24"/>
          <w:rtl/>
          <w:lang w:bidi="ps-AF"/>
        </w:rPr>
        <w:t>دشاخص بیه ټیټه کړي.</w:t>
      </w:r>
    </w:p>
    <w:p w:rsidR="00D562E6" w:rsidRPr="00442CD1" w:rsidRDefault="00D562E6" w:rsidP="00D562E6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60FAC" w:rsidRPr="00442CD1" w:rsidRDefault="00AC3DAA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71755</wp:posOffset>
            </wp:positionV>
            <wp:extent cx="3597275" cy="1682750"/>
            <wp:effectExtent l="0" t="0" r="0" b="0"/>
            <wp:wrapSquare wrapText="bothSides"/>
            <wp:docPr id="2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960FAC" w:rsidRPr="00442CD1" w:rsidRDefault="00960FAC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606EFD" w:rsidRPr="00442CD1" w:rsidRDefault="00606EFD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256EE2" w:rsidRPr="00442CD1" w:rsidRDefault="00256EE2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32207" w:rsidRPr="00442CD1" w:rsidRDefault="00332207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32207" w:rsidRDefault="00332207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EE3387" w:rsidRPr="00442CD1" w:rsidRDefault="00262F2F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62F2F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ب -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دکلنی محاسبې پر بنست د </w:t>
      </w:r>
      <w:r w:rsidR="00EE7501" w:rsidRPr="00D97294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جونګړ</w:t>
      </w:r>
      <w:r w:rsidR="00E15C55" w:rsidRPr="00D97294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ې </w:t>
      </w:r>
      <w:r w:rsidR="00EE7501" w:rsidRPr="00D97294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،اوبو او بریښنا</w:t>
      </w:r>
      <w:r w:rsidR="00EE7501" w:rsidRPr="00D97294">
        <w:rPr>
          <w:rFonts w:ascii="Bahij Nazanin" w:hAnsi="Bahij Nazanin" w:cs="Bahij Nazanin"/>
          <w:rtl/>
          <w:lang w:bidi="ps-AF"/>
        </w:rPr>
        <w:t>او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ګازو 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>19.1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>عمومي شاخص کې ونډه لر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، د</w:t>
      </w:r>
      <w:r w:rsidR="00106EB9">
        <w:rPr>
          <w:rFonts w:ascii="Bahij Nazanin" w:hAnsi="Bahij Nazanin" w:cs="Bahij Nazanin" w:hint="cs"/>
          <w:sz w:val="24"/>
          <w:szCs w:val="24"/>
          <w:rtl/>
          <w:lang w:bidi="ps-AF"/>
        </w:rPr>
        <w:t>کلنيمحاسبې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له </w:t>
      </w:r>
      <w:r w:rsidR="00354E8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1.23- </w:t>
      </w:r>
      <w:r w:rsidR="00106EB9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354E8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1.63- </w:t>
      </w:r>
      <w:r w:rsidR="00106EB9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854020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="00AE3B76" w:rsidRPr="00442CD1">
        <w:rPr>
          <w:rFonts w:ascii="Bahij Nazanin" w:hAnsi="Bahij Nazanin" w:cs="Bahij Nazanin"/>
          <w:sz w:val="24"/>
          <w:szCs w:val="24"/>
          <w:rtl/>
          <w:lang w:bidi="ps-AF"/>
        </w:rPr>
        <w:t>۱۳۹۸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>کال د</w:t>
      </w:r>
      <w:r w:rsidR="00354E8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کب 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میاشت کې </w:t>
      </w:r>
      <w:r w:rsidR="009E08FC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کموالی </w:t>
      </w:r>
      <w:r w:rsidR="00980A0A" w:rsidRPr="00442CD1">
        <w:rPr>
          <w:rFonts w:ascii="Bahij Nazanin" w:hAnsi="Bahij Nazanin" w:cs="Bahij Nazanin"/>
          <w:sz w:val="24"/>
          <w:szCs w:val="24"/>
          <w:rtl/>
          <w:lang w:bidi="ps-AF"/>
        </w:rPr>
        <w:t>ښکاره کو</w:t>
      </w:r>
      <w:r w:rsidR="00854020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.لکه څرنګه چې </w:t>
      </w:r>
      <w:r w:rsidR="00D97294">
        <w:rPr>
          <w:rFonts w:ascii="Bahij Nazanin" w:hAnsi="Bahij Nazanin" w:cs="Bahij Nazanin" w:hint="cs"/>
          <w:sz w:val="24"/>
          <w:szCs w:val="24"/>
          <w:rtl/>
          <w:lang w:bidi="ps-AF"/>
        </w:rPr>
        <w:t>لیدل کیږی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 دې  برخې ونډه په عمومي شاخص کې زیاته ده له همدی کبله دی چې هر بدلون په دې برخه کې په عمومي شاخص باندې ډیره اغیزه لري ،له بلی خوا د </w:t>
      </w:r>
      <w:r w:rsidR="00106EB9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9E08F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د دې شاخص  بیه </w:t>
      </w:r>
      <w:r w:rsidR="00354E8C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د  </w:t>
      </w:r>
      <w:r w:rsidR="00354E8C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>میاشت کې تر</w:t>
      </w:r>
      <w:r w:rsidR="00354E8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0.42- 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</w:t>
      </w:r>
      <w:r w:rsidR="00E15C5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پور</w:t>
      </w:r>
      <w:r w:rsidR="00E15C5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رسیدلی د</w:t>
      </w:r>
      <w:r w:rsidR="009720B5" w:rsidRPr="00442CD1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. حال دا چې </w:t>
      </w:r>
      <w:r w:rsidR="00106EB9">
        <w:rPr>
          <w:rFonts w:ascii="Bahij Nazanin" w:hAnsi="Bahij Nazanin" w:cs="Bahij Nazanin" w:hint="cs"/>
          <w:sz w:val="24"/>
          <w:szCs w:val="24"/>
          <w:rtl/>
          <w:lang w:bidi="ps-AF"/>
        </w:rPr>
        <w:t>ددغې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شاخص بیه په تیره میاشت کې </w:t>
      </w:r>
      <w:r w:rsidR="00354E8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3.18- </w:t>
      </w:r>
      <w:r w:rsidR="00EE7501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سلنه سنجش شوی و</w:t>
      </w:r>
      <w:r w:rsidR="00101C4A" w:rsidRPr="00442CD1">
        <w:rPr>
          <w:rFonts w:ascii="Bahij Nazanin" w:hAnsi="Bahij Nazanin" w:cs="Bahij Nazanin"/>
          <w:sz w:val="24"/>
          <w:szCs w:val="24"/>
          <w:rtl/>
          <w:lang w:bidi="ps-AF"/>
        </w:rPr>
        <w:t>و</w:t>
      </w:r>
      <w:r w:rsidR="00887AE8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0F2358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</w:t>
      </w:r>
      <w:r w:rsidR="00D165B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یو له هغه </w:t>
      </w:r>
      <w:r w:rsidR="000F2358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لامل</w:t>
      </w:r>
      <w:r w:rsidR="00D165B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ونو </w:t>
      </w:r>
      <w:r w:rsidR="00D165BA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څخه چې ددغی شاخص بیه یې تر اغیزې لاندې نیولی دې </w:t>
      </w:r>
      <w:r w:rsidR="000F2358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نړیوال بازار کی د طبعي ګاز نرخ د تیر کال دورته میاشت په پرتله </w:t>
      </w:r>
      <w:r w:rsidR="000F2358" w:rsidRPr="00442CD1">
        <w:rPr>
          <w:rFonts w:ascii="Bahij Nazanin" w:hAnsi="Bahij Nazanin" w:cs="Bahij Nazanin"/>
          <w:sz w:val="24"/>
          <w:szCs w:val="24"/>
          <w:rtl/>
          <w:lang w:bidi="fa-IR"/>
        </w:rPr>
        <w:t>39-</w:t>
      </w:r>
      <w:r w:rsidR="000F2358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ته </w:t>
      </w:r>
      <w:r w:rsidR="00D165BA" w:rsidRPr="00442CD1">
        <w:rPr>
          <w:rFonts w:ascii="Bahij Nazanin" w:hAnsi="Bahij Nazanin" w:cs="Bahij Nazanin"/>
          <w:sz w:val="24"/>
          <w:szCs w:val="24"/>
          <w:rtl/>
          <w:lang w:bidi="ps-AF"/>
        </w:rPr>
        <w:t>ټیټیدل دې</w:t>
      </w:r>
      <w:r w:rsidR="000F2358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2F6D1A" w:rsidRPr="00442CD1" w:rsidRDefault="008E53CE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189865</wp:posOffset>
            </wp:positionV>
            <wp:extent cx="3780000" cy="2340000"/>
            <wp:effectExtent l="0" t="0" r="0" b="0"/>
            <wp:wrapSquare wrapText="bothSides"/>
            <wp:docPr id="2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8D28E9" w:rsidRDefault="008D28E9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EE6CCC" w:rsidRDefault="00EE6CC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EE6CCC" w:rsidRDefault="00EE6CC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EE6CCC" w:rsidRDefault="00EE6CC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EE6CCC" w:rsidRDefault="00EE6CC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D28E9" w:rsidRDefault="008D28E9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C00D0F" w:rsidRPr="00442CD1" w:rsidRDefault="001232D6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پ - </w:t>
      </w:r>
      <w:r w:rsidR="002E361D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دکور سامانونه </w:t>
      </w:r>
      <w:r w:rsidR="002E361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چی </w:t>
      </w:r>
      <w:r w:rsidR="001F481E" w:rsidRPr="00442CD1">
        <w:rPr>
          <w:rFonts w:ascii="Bahij Nazanin" w:hAnsi="Bahij Nazanin" w:cs="Bahij Nazanin"/>
          <w:sz w:val="24"/>
          <w:szCs w:val="24"/>
          <w:rtl/>
          <w:lang w:bidi="fa-IR"/>
        </w:rPr>
        <w:t>11.9</w:t>
      </w:r>
      <w:r w:rsidR="00B14314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عموم</w:t>
      </w:r>
      <w:r w:rsidR="00E73D38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B14314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کې ونډه</w:t>
      </w:r>
      <w:r w:rsidR="002E361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لر</w:t>
      </w:r>
      <w:r w:rsidR="00B14314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2E361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 </w:t>
      </w:r>
      <w:r w:rsidR="008D28E9">
        <w:rPr>
          <w:rFonts w:ascii="Bahij Nazanin" w:hAnsi="Bahij Nazanin" w:cs="Bahij Nazanin" w:hint="cs"/>
          <w:sz w:val="24"/>
          <w:szCs w:val="24"/>
          <w:rtl/>
          <w:lang w:bidi="ps-AF"/>
        </w:rPr>
        <w:t>سلواغې</w:t>
      </w:r>
      <w:r w:rsidR="002E361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</w:t>
      </w:r>
      <w:r w:rsidR="00E73D38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80DB0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</w:t>
      </w:r>
      <w:r w:rsidR="0051136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1.42 </w:t>
      </w:r>
      <w:r w:rsidR="002B0ED6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2E361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کی </w:t>
      </w:r>
      <w:r w:rsidR="0051136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1.08 </w:t>
      </w:r>
      <w:r w:rsidR="002E361D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E73D38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2E361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AE3FFA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1136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دکب په میاشت  کی </w:t>
      </w:r>
      <w:r w:rsidR="00030062" w:rsidRPr="00442CD1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2E361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د میاشتینې محاسبې پر بنسټ له  </w:t>
      </w:r>
      <w:r w:rsidR="00511363" w:rsidRPr="00442CD1">
        <w:rPr>
          <w:rFonts w:ascii="Bahij Nazanin" w:hAnsi="Bahij Nazanin" w:cs="Bahij Nazanin"/>
          <w:sz w:val="24"/>
          <w:szCs w:val="24"/>
          <w:rtl/>
          <w:lang w:bidi="fa-IR"/>
        </w:rPr>
        <w:t>0.46</w:t>
      </w:r>
      <w:r w:rsidR="002B0ED6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</w:t>
      </w:r>
      <w:r w:rsidR="002B0ED6" w:rsidRPr="00442CD1">
        <w:rPr>
          <w:rFonts w:ascii="Bahij Nazanin" w:hAnsi="Bahij Nazanin" w:cs="Bahij Nazanin"/>
          <w:sz w:val="24"/>
          <w:szCs w:val="24"/>
          <w:rtl/>
          <w:lang w:bidi="ps-AF"/>
        </w:rPr>
        <w:t>ه ک</w:t>
      </w:r>
      <w:r w:rsidR="00E73D38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80DB0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511363" w:rsidRPr="00442CD1">
        <w:rPr>
          <w:rFonts w:ascii="Bahij Nazanin" w:hAnsi="Bahij Nazanin" w:cs="Bahij Nazanin"/>
          <w:sz w:val="24"/>
          <w:szCs w:val="24"/>
          <w:rtl/>
          <w:lang w:bidi="fa-IR"/>
        </w:rPr>
        <w:t>0.27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سلنې  پورې  د</w:t>
      </w:r>
      <w:r w:rsidR="0051136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کب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</w:t>
      </w:r>
      <w:r w:rsidR="00511363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</w:t>
      </w:r>
      <w:r w:rsidR="00A74594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9E435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دې شاخص د</w:t>
      </w:r>
      <w:r w:rsidR="009E435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بیی </w:t>
      </w:r>
      <w:r w:rsidR="0051136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کمو الی ا</w:t>
      </w:r>
      <w:r w:rsidR="009E435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صلي لامل </w:t>
      </w:r>
      <w:r w:rsidR="0066386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8D28E9">
        <w:rPr>
          <w:rFonts w:ascii="Bahij Nazanin" w:hAnsi="Bahij Nazanin" w:cs="Bahij Nazanin" w:hint="cs"/>
          <w:sz w:val="24"/>
          <w:szCs w:val="24"/>
          <w:rtl/>
          <w:lang w:bidi="ps-AF"/>
        </w:rPr>
        <w:t>کویډ</w:t>
      </w:r>
      <w:r w:rsidR="0066386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19 وایروس د </w:t>
      </w:r>
      <w:r w:rsidR="008D28E9">
        <w:rPr>
          <w:rFonts w:ascii="Bahij Nazanin" w:hAnsi="Bahij Nazanin" w:cs="Bahij Nazanin" w:hint="cs"/>
          <w:sz w:val="24"/>
          <w:szCs w:val="24"/>
          <w:rtl/>
          <w:lang w:bidi="ps-AF"/>
        </w:rPr>
        <w:t>خپریدو</w:t>
      </w:r>
      <w:r w:rsidR="0066386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له امله دی شاخص ته د</w:t>
      </w:r>
      <w:r w:rsidR="00663866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پیرودلپاره </w:t>
      </w:r>
      <w:r w:rsidR="0066386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="008D28E9">
        <w:rPr>
          <w:rFonts w:ascii="Bahij Nazanin" w:hAnsi="Bahij Nazanin" w:cs="Bahij Nazanin" w:hint="cs"/>
          <w:sz w:val="24"/>
          <w:szCs w:val="24"/>
          <w:rtl/>
          <w:lang w:bidi="ps-AF"/>
        </w:rPr>
        <w:t>غوښتنې</w:t>
      </w:r>
      <w:r w:rsidR="0066386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کموالی </w:t>
      </w:r>
      <w:r w:rsidR="008D28E9">
        <w:rPr>
          <w:rFonts w:ascii="Bahij Nazanin" w:hAnsi="Bahij Nazanin" w:cs="Bahij Nazanin" w:hint="cs"/>
          <w:sz w:val="24"/>
          <w:szCs w:val="24"/>
          <w:rtl/>
          <w:lang w:bidi="ps-AF"/>
        </w:rPr>
        <w:t>ګڼلکیږی.</w:t>
      </w:r>
    </w:p>
    <w:p w:rsidR="006807EF" w:rsidRPr="00442CD1" w:rsidRDefault="001232D6" w:rsidP="008100A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ت - </w:t>
      </w:r>
      <w:r w:rsidR="00872C55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روغتیا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>شاخص بیه چې په عمومي تور</w:t>
      </w:r>
      <w:r w:rsidR="007F4CA9" w:rsidRPr="00442CD1">
        <w:rPr>
          <w:rFonts w:ascii="Bahij Nazanin" w:hAnsi="Bahij Nazanin" w:cs="Bahij Nazanin"/>
          <w:sz w:val="24"/>
          <w:szCs w:val="24"/>
          <w:rtl/>
          <w:lang w:bidi="fa-IR"/>
        </w:rPr>
        <w:t>م کې 6.</w:t>
      </w:r>
      <w:r w:rsidR="00101C4A" w:rsidRPr="00442CD1">
        <w:rPr>
          <w:rFonts w:ascii="Bahij Nazanin" w:hAnsi="Bahij Nazanin" w:cs="Bahij Nazanin"/>
          <w:sz w:val="24"/>
          <w:szCs w:val="24"/>
          <w:rtl/>
          <w:lang w:bidi="fa-IR"/>
        </w:rPr>
        <w:t>2 سلنه ونډه لري، د</w:t>
      </w:r>
      <w:r w:rsidR="008D28E9">
        <w:rPr>
          <w:rFonts w:ascii="Bahij Nazanin" w:hAnsi="Bahij Nazanin" w:cs="Bahij Nazanin" w:hint="cs"/>
          <w:sz w:val="24"/>
          <w:szCs w:val="24"/>
          <w:rtl/>
          <w:lang w:bidi="ps-AF"/>
        </w:rPr>
        <w:t>کلنې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روان کال د </w:t>
      </w:r>
      <w:r w:rsidR="0089095E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تر </w:t>
      </w:r>
      <w:r w:rsidR="0089095E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5.83 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پورې </w:t>
      </w:r>
      <w:r w:rsidR="0062761E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زیاته 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  د</w:t>
      </w:r>
      <w:r w:rsidR="003635F1" w:rsidRPr="00442CD1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>، حال دا چې دا رقم په تیره میاشت کې</w:t>
      </w:r>
      <w:r w:rsidR="0089095E" w:rsidRPr="00442CD1">
        <w:rPr>
          <w:rFonts w:ascii="Bahij Nazanin" w:hAnsi="Bahij Nazanin" w:cs="Bahij Nazanin"/>
          <w:sz w:val="24"/>
          <w:szCs w:val="24"/>
          <w:rtl/>
          <w:lang w:bidi="fa-IR"/>
        </w:rPr>
        <w:t>5.60</w:t>
      </w:r>
      <w:r w:rsidR="0060243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ثبت شو</w:t>
      </w:r>
      <w:r w:rsidR="003635F1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و</w:t>
      </w:r>
      <w:r w:rsidR="003635F1" w:rsidRPr="00442CD1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.له بلی خوا د میاشتینی محاسبې پر بنسټ له </w:t>
      </w:r>
      <w:r w:rsidR="0089095E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0.49 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تر </w:t>
      </w:r>
      <w:r w:rsidR="0089095E" w:rsidRPr="00442CD1">
        <w:rPr>
          <w:rFonts w:ascii="Bahij Nazanin" w:hAnsi="Bahij Nazanin" w:cs="Bahij Nazanin"/>
          <w:sz w:val="24"/>
          <w:szCs w:val="24"/>
          <w:rtl/>
          <w:lang w:bidi="fa-IR"/>
        </w:rPr>
        <w:t>0.55</w:t>
      </w:r>
      <w:r w:rsidR="0060243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01080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01080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2761E" w:rsidRPr="00442CD1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ښکاره کو</w:t>
      </w:r>
      <w:r w:rsidR="003635F1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4952DD" w:rsidRPr="00442CD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CB5A78" w:rsidRDefault="00CB5A78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ددې شاخص د زیاتوالی اصلي لامل د کرونا ویروس خپریدل دي ، د بیلګيې په توګه انتې</w:t>
      </w:r>
      <w:r w:rsidR="009A0DA8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بیوتیک او ویټامین سې  درملو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ته زیاته غوښتنه ددی لامل ګرځیدلی دي چی ددې شاخص بیه تر اغیزی لاندی و نیسې.</w:t>
      </w:r>
    </w:p>
    <w:p w:rsidR="00D562E6" w:rsidRPr="00442CD1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B5A78" w:rsidRPr="00442CD1" w:rsidRDefault="00AC3DAA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80645</wp:posOffset>
            </wp:positionV>
            <wp:extent cx="3780000" cy="2340000"/>
            <wp:effectExtent l="0" t="0" r="0" b="0"/>
            <wp:wrapSquare wrapText="bothSides"/>
            <wp:docPr id="2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7208FB" w:rsidRPr="00442CD1" w:rsidRDefault="007208F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AB7D2B" w:rsidRPr="00442CD1" w:rsidRDefault="00AB7D2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14320" w:rsidRPr="00442CD1" w:rsidRDefault="00214320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14320" w:rsidRDefault="00214320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DF1AF3" w:rsidRPr="00442CD1" w:rsidRDefault="00DF1AF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E3B43" w:rsidRPr="00442CD1" w:rsidRDefault="001232D6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lastRenderedPageBreak/>
        <w:t xml:space="preserve">ث - </w:t>
      </w:r>
      <w:r w:rsidR="005E3B43" w:rsidRPr="00130C9B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ترانسپورت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چې په عمومي شاخص 4.32 سلنه جوړوي .دکلنی محاسبې پر بنسټ د روان  کال د</w:t>
      </w:r>
      <w:r w:rsidR="009228E6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له </w:t>
      </w:r>
      <w:r w:rsidR="009228E6" w:rsidRPr="00442CD1">
        <w:rPr>
          <w:rFonts w:ascii="Bahij Nazanin" w:hAnsi="Bahij Nazanin" w:cs="Bahij Nazanin"/>
          <w:sz w:val="24"/>
          <w:szCs w:val="24"/>
          <w:rtl/>
          <w:lang w:bidi="fa-IR"/>
        </w:rPr>
        <w:t>3.86</w:t>
      </w:r>
      <w:r w:rsidR="002A7C3B" w:rsidRPr="00442CD1">
        <w:rPr>
          <w:rFonts w:ascii="Bahij Nazanin" w:hAnsi="Bahij Nazanin" w:cs="Bahij Nazanin"/>
          <w:sz w:val="24"/>
          <w:szCs w:val="24"/>
          <w:rtl/>
          <w:lang w:bidi="fa-IR"/>
        </w:rPr>
        <w:t>-</w:t>
      </w:r>
      <w:r w:rsidR="00AC21E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تر </w:t>
      </w:r>
      <w:r w:rsidR="009228E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5.14- 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746839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کموالي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دی.</w:t>
      </w:r>
    </w:p>
    <w:p w:rsidR="007D006B" w:rsidRPr="00442CD1" w:rsidRDefault="005E3B4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او همدا راز .د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بسټ ،دا برخه د غیرې خوراکي توکو شاخص له </w:t>
      </w:r>
      <w:r w:rsidR="007F71A8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2.00- </w:t>
      </w:r>
      <w:r w:rsidR="00173B7F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سلنې تر</w:t>
      </w:r>
      <w:r w:rsidR="00173B7F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7F71A8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1.57-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سلنې  پور</w:t>
      </w:r>
      <w:r w:rsidR="00746839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7F71A8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زیاتوالی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کړی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</w:t>
      </w:r>
      <w:r w:rsidR="00CA7B1B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94719B" w:rsidRPr="00442CD1" w:rsidRDefault="0094719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د ترا</w:t>
      </w:r>
      <w:r w:rsidR="00E21AAA">
        <w:rPr>
          <w:rFonts w:ascii="Bahij Nazanin" w:hAnsi="Bahij Nazanin" w:cs="Bahij Nazanin" w:hint="cs"/>
          <w:sz w:val="24"/>
          <w:szCs w:val="24"/>
          <w:rtl/>
          <w:lang w:bidi="ps-AF"/>
        </w:rPr>
        <w:t>ن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سپورت سکتور په برخه کې د اومه </w:t>
      </w:r>
      <w:r w:rsidR="009C7FE7" w:rsidRPr="00442CD1">
        <w:rPr>
          <w:rFonts w:ascii="Bahij Nazanin" w:hAnsi="Bahij Nazanin" w:cs="Bahij Nazanin"/>
          <w:sz w:val="24"/>
          <w:szCs w:val="24"/>
          <w:rtl/>
          <w:lang w:bidi="ps-AF"/>
        </w:rPr>
        <w:t>نفت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‌‌ډیزل تیلو بیه په نړیوال بازرا کې تر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49-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کی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40-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  سلنه کی د تیر کال په ورته میاشت کې په ترتیب   کمه شوی چی دا بدلون ددی شاخص بیه را ټیټ کړی دی.</w:t>
      </w:r>
    </w:p>
    <w:p w:rsidR="00315DF3" w:rsidRPr="00442CD1" w:rsidRDefault="009C7FE7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106045</wp:posOffset>
            </wp:positionV>
            <wp:extent cx="3780000" cy="23400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037D7B" w:rsidRPr="00442CD1" w:rsidRDefault="00037D7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E3B43" w:rsidRDefault="005E3B4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86702" w:rsidRDefault="00F86702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F86702" w:rsidRDefault="00F86702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0D6F85" w:rsidRPr="00442CD1" w:rsidRDefault="001232D6" w:rsidP="008100A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232D6">
        <w:rPr>
          <w:rFonts w:ascii="Bahij Nazanin" w:hAnsi="Bahij Nazanin" w:cs="Bahij Nazanin" w:hint="cs"/>
          <w:b/>
          <w:bCs/>
          <w:rtl/>
          <w:lang w:bidi="ps-AF"/>
        </w:rPr>
        <w:t>ج -</w:t>
      </w:r>
      <w:r w:rsidR="005E3B43" w:rsidRPr="00442CD1">
        <w:rPr>
          <w:rFonts w:ascii="Bahij Nazanin" w:hAnsi="Bahij Nazanin" w:cs="Bahij Nazanin"/>
          <w:rtl/>
          <w:lang w:bidi="fa-IR"/>
        </w:rPr>
        <w:t>د</w:t>
      </w:r>
      <w:r w:rsidR="005E3B43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مخابراتو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په عمومي شاخص کې 1.7 سلنه کې ونډه لري د 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کلنی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</w:t>
      </w:r>
      <w:r w:rsidR="004C4D34" w:rsidRPr="00442CD1">
        <w:rPr>
          <w:rFonts w:ascii="Bahij Nazanin" w:hAnsi="Bahij Nazanin" w:cs="Bahij Nazanin"/>
          <w:sz w:val="24"/>
          <w:szCs w:val="24"/>
          <w:rtl/>
          <w:lang w:bidi="fa-IR"/>
        </w:rPr>
        <w:t>حاسبې پر اساس د مخابراتو بیه تر</w:t>
      </w:r>
      <w:r w:rsidR="004A7A71" w:rsidRPr="00442CD1">
        <w:rPr>
          <w:rFonts w:ascii="Bahij Nazanin" w:hAnsi="Bahij Nazanin" w:cs="Bahij Nazanin"/>
          <w:sz w:val="24"/>
          <w:szCs w:val="24"/>
          <w:rtl/>
          <w:lang w:bidi="fa-IR"/>
        </w:rPr>
        <w:t>4.42-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</w:t>
      </w:r>
      <w:r w:rsidR="002A523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894992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4A7A71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شوی ده . ، حال دا</w:t>
      </w:r>
      <w:r w:rsidR="0087284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دا رقم په تیره میاشت کې  هم</w:t>
      </w:r>
      <w:r w:rsidR="004A7A71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3.60-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سلنه</w:t>
      </w:r>
      <w:r w:rsidR="002A523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ک</w:t>
      </w:r>
      <w:r w:rsidR="00894992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سنجش شوی وو.</w:t>
      </w:r>
      <w:r w:rsidR="002A523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همدا راز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 میاشتینی محاسبې پر اساس د دې شاخص بیه له </w:t>
      </w:r>
      <w:r w:rsidR="00FA2956" w:rsidRPr="00442CD1">
        <w:rPr>
          <w:rFonts w:ascii="Bahij Nazanin" w:hAnsi="Bahij Nazanin" w:cs="Bahij Nazanin"/>
          <w:sz w:val="24"/>
          <w:szCs w:val="24"/>
          <w:rtl/>
          <w:lang w:bidi="fa-IR"/>
        </w:rPr>
        <w:t>0.23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 تر </w:t>
      </w:r>
      <w:r w:rsidR="00FA295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1.01- </w:t>
      </w:r>
      <w:r w:rsidR="002A5232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894992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FA2956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</w:t>
      </w:r>
      <w:r w:rsidR="00650288" w:rsidRPr="00442CD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3A3ECA" w:rsidRDefault="0047204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7204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ح -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همدا رنګه </w:t>
      </w:r>
      <w:r w:rsidR="005E3B43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اطلاعات </w:t>
      </w:r>
      <w:r w:rsidR="003A3ECA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او </w:t>
      </w:r>
      <w:r w:rsidR="00F45A53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فرهنګ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چې 1.1 سلنه په عمومي شاخص کې ونډه لر</w:t>
      </w:r>
      <w:r w:rsidR="009B4A7B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،دد</w:t>
      </w:r>
      <w:r w:rsidR="009B4A7B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ښکارندوی د</w:t>
      </w:r>
      <w:r w:rsidR="009B4A7B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په عمومي شاخص باندې ډیر لږ اغیزه کړی.او د دې شاخص</w:t>
      </w:r>
      <w:r w:rsidR="0036602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بیه  د کلنی محاسبې پر اساس </w:t>
      </w:r>
      <w:r w:rsidR="006C5097">
        <w:rPr>
          <w:rFonts w:ascii="Bahij Nazanin" w:hAnsi="Bahij Nazanin" w:cs="Bahij Nazanin" w:hint="cs"/>
          <w:sz w:val="24"/>
          <w:szCs w:val="24"/>
          <w:rtl/>
          <w:lang w:bidi="ps-AF"/>
        </w:rPr>
        <w:t>له</w:t>
      </w:r>
      <w:r w:rsidR="008750C4" w:rsidRPr="00442CD1">
        <w:rPr>
          <w:rFonts w:ascii="Bahij Nazanin" w:hAnsi="Bahij Nazanin" w:cs="Bahij Nazanin"/>
          <w:sz w:val="24"/>
          <w:szCs w:val="24"/>
          <w:rtl/>
          <w:lang w:bidi="fa-IR"/>
        </w:rPr>
        <w:t>3.66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سلنې</w:t>
      </w:r>
      <w:r w:rsidR="009476F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نه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8750C4" w:rsidRPr="00442CD1">
        <w:rPr>
          <w:rFonts w:ascii="Bahij Nazanin" w:hAnsi="Bahij Nazanin" w:cs="Bahij Nazanin"/>
          <w:sz w:val="24"/>
          <w:szCs w:val="24"/>
          <w:rtl/>
          <w:lang w:bidi="fa-IR"/>
        </w:rPr>
        <w:t>2.07</w:t>
      </w:r>
      <w:r w:rsidR="009476FD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5668E9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5668E9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8750C4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کموالی</w:t>
      </w:r>
      <w:r w:rsidR="00014DA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دی، او د </w:t>
      </w:r>
      <w:r w:rsidR="00015BCA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 </w:t>
      </w:r>
      <w:r w:rsidR="008750C4" w:rsidRPr="00442CD1">
        <w:rPr>
          <w:rFonts w:ascii="Bahij Nazanin" w:hAnsi="Bahij Nazanin" w:cs="Bahij Nazanin"/>
          <w:sz w:val="24"/>
          <w:szCs w:val="24"/>
          <w:rtl/>
          <w:lang w:bidi="fa-IR"/>
        </w:rPr>
        <w:t>0.53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</w:t>
      </w:r>
      <w:r w:rsidR="008750C4" w:rsidRPr="00442CD1">
        <w:rPr>
          <w:rFonts w:ascii="Bahij Nazanin" w:hAnsi="Bahij Nazanin" w:cs="Bahij Nazanin"/>
          <w:sz w:val="24"/>
          <w:szCs w:val="24"/>
          <w:rtl/>
          <w:lang w:bidi="fa-IR"/>
        </w:rPr>
        <w:t>1.28-</w:t>
      </w:r>
      <w:r w:rsidR="006C5097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36602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36602B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ی </w:t>
      </w:r>
      <w:r w:rsidR="008750C4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ښکاره کوي</w:t>
      </w:r>
    </w:p>
    <w:p w:rsidR="00D562E6" w:rsidRPr="00442CD1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422C81" w:rsidRPr="00442CD1" w:rsidRDefault="00E1391A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8255</wp:posOffset>
            </wp:positionV>
            <wp:extent cx="3780000" cy="2340000"/>
            <wp:effectExtent l="0" t="0" r="0" b="0"/>
            <wp:wrapSquare wrapText="bothSides"/>
            <wp:docPr id="3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422C81" w:rsidRPr="00442CD1" w:rsidRDefault="00422C8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422C81" w:rsidRPr="00442CD1" w:rsidRDefault="00422C8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A3ECA" w:rsidRPr="00442CD1" w:rsidRDefault="003A3ECA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92CA4" w:rsidRDefault="00192CA4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42EE" w:rsidRDefault="009142EE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42EE" w:rsidRDefault="009142EE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E3B43" w:rsidRDefault="006D2766" w:rsidP="008100AC">
      <w:pPr>
        <w:spacing w:after="0" w:line="240" w:lineRule="auto"/>
        <w:ind w:left="-284" w:right="-279" w:firstLine="284"/>
        <w:jc w:val="right"/>
        <w:rPr>
          <w:rFonts w:ascii="Bahij Nazanin" w:hAnsi="Bahij Nazanin" w:cs="Bahij Nazanin"/>
          <w:sz w:val="24"/>
          <w:szCs w:val="24"/>
          <w:lang w:bidi="ps-AF"/>
        </w:rPr>
      </w:pPr>
      <w:r w:rsidRPr="006D2766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خ -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5E3B43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ښوونې او روزنې </w:t>
      </w:r>
      <w:r w:rsidR="00101C4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د 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</w:t>
      </w:r>
      <w:r w:rsidR="00A70D4C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چې له </w:t>
      </w:r>
      <w:r w:rsidR="00342AB4" w:rsidRPr="00442CD1">
        <w:rPr>
          <w:rFonts w:ascii="Bahij Nazanin" w:hAnsi="Bahij Nazanin" w:cs="Bahij Nazanin"/>
          <w:sz w:val="24"/>
          <w:szCs w:val="24"/>
          <w:rtl/>
          <w:lang w:bidi="fa-IR"/>
        </w:rPr>
        <w:t>0.80</w:t>
      </w:r>
      <w:r w:rsidR="00942C4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کی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105521" w:rsidRPr="00442CD1">
        <w:rPr>
          <w:rFonts w:ascii="Bahij Nazanin" w:hAnsi="Bahij Nazanin" w:cs="Bahij Nazanin"/>
          <w:sz w:val="24"/>
          <w:szCs w:val="24"/>
          <w:rtl/>
          <w:lang w:bidi="ps-AF"/>
        </w:rPr>
        <w:t>کب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تر </w:t>
      </w:r>
      <w:r w:rsidR="00342AB4" w:rsidRPr="00442CD1">
        <w:rPr>
          <w:rFonts w:ascii="Bahij Nazanin" w:hAnsi="Bahij Nazanin" w:cs="Bahij Nazanin"/>
          <w:sz w:val="24"/>
          <w:szCs w:val="24"/>
          <w:rtl/>
          <w:lang w:bidi="fa-IR"/>
        </w:rPr>
        <w:t>0.26</w:t>
      </w:r>
      <w:r w:rsidR="00942C4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5668E9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څیړنې په دوره  کی </w:t>
      </w:r>
      <w:r w:rsidR="00342AB4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دی. </w:t>
      </w:r>
      <w:r w:rsidR="00942C4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او  همدا راز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دمیاشتینی محاسبې پراساس دا شاخص له 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fa-IR"/>
        </w:rPr>
        <w:t>0.03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سلنه </w:t>
      </w:r>
      <w:r w:rsidR="00CC320C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fa-IR"/>
        </w:rPr>
        <w:t>0.11</w:t>
      </w:r>
      <w:r w:rsidR="00942C47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</w:t>
      </w:r>
      <w:r w:rsidR="00644546" w:rsidRPr="00442CD1">
        <w:rPr>
          <w:rFonts w:ascii="Bahij Nazanin" w:hAnsi="Bahij Nazanin" w:cs="Bahij Nazanin"/>
          <w:sz w:val="24"/>
          <w:szCs w:val="24"/>
          <w:rtl/>
          <w:lang w:bidi="fa-IR"/>
        </w:rPr>
        <w:t>ه</w:t>
      </w:r>
      <w:r w:rsidR="00542BDA" w:rsidRPr="00442CD1">
        <w:rPr>
          <w:rFonts w:ascii="Bahij Nazanin" w:hAnsi="Bahij Nazanin" w:cs="Bahij Nazanin"/>
          <w:sz w:val="24"/>
          <w:szCs w:val="24"/>
          <w:rtl/>
          <w:lang w:bidi="fa-IR"/>
        </w:rPr>
        <w:t>شو</w:t>
      </w:r>
      <w:r w:rsidR="005668E9" w:rsidRPr="00442CD1">
        <w:rPr>
          <w:rFonts w:ascii="Bahij Nazanin" w:hAnsi="Bahij Nazanin" w:cs="Bahij Nazanin"/>
          <w:sz w:val="24"/>
          <w:szCs w:val="24"/>
          <w:rtl/>
          <w:lang w:bidi="ps-AF"/>
        </w:rPr>
        <w:t>ېده.</w:t>
      </w:r>
      <w:r w:rsidR="00CD0AAF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داشاخص په عمومي شاخص کې 0.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4سلنه  ونډه لري نو په د</w:t>
      </w:r>
      <w:r w:rsidR="005668E9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لحاظ اغیزه یي هم په عمومي شاخص باندې ک</w:t>
      </w:r>
      <w:r w:rsidR="005668E9" w:rsidRPr="00442CD1">
        <w:rPr>
          <w:rFonts w:ascii="Bahij Nazanin" w:hAnsi="Bahij Nazanin" w:cs="Bahij Nazanin"/>
          <w:sz w:val="24"/>
          <w:szCs w:val="24"/>
          <w:rtl/>
          <w:lang w:bidi="ps-AF"/>
        </w:rPr>
        <w:t>مه ده.</w:t>
      </w:r>
    </w:p>
    <w:p w:rsidR="008100AC" w:rsidRPr="00442CD1" w:rsidRDefault="008100AC" w:rsidP="008100AC">
      <w:pPr>
        <w:spacing w:after="0" w:line="240" w:lineRule="auto"/>
        <w:ind w:left="-284" w:right="-279" w:firstLine="284"/>
        <w:jc w:val="right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111BD8" w:rsidRPr="00442CD1" w:rsidRDefault="005E3B4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6D2766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</w:t>
      </w:r>
      <w:r w:rsidR="006D2766" w:rsidRPr="006D2766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-</w:t>
      </w:r>
      <w:r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رستوانتونو او هوتلونو</w:t>
      </w:r>
      <w:r w:rsidRPr="00442CD1">
        <w:rPr>
          <w:rFonts w:ascii="Bahij Nazanin" w:hAnsi="Bahij Nazanin" w:cs="Bahij Nazanin"/>
          <w:rtl/>
          <w:lang w:bidi="fa-IR"/>
        </w:rPr>
        <w:t xml:space="preserve">د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بیه </w:t>
      </w:r>
      <w:r w:rsidR="00630C5C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</w:t>
      </w:r>
      <w:r w:rsidR="009142EE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میاشت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کې  له 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fa-IR"/>
        </w:rPr>
        <w:t>3.12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تر 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fa-IR"/>
        </w:rPr>
        <w:t>3.09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پورې د روان کال د 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کبمیاشت  کې بدلون 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کړي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دی.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همدا راز د</w:t>
      </w:r>
      <w:r w:rsidR="005437CA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سنجش پر بنسټ دا شاخص د غیرې خوراکي توکو له برخې نه  له 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0.15- </w:t>
      </w:r>
      <w:r w:rsidR="00052D33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سلنه کی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0.45- </w:t>
      </w:r>
      <w:r w:rsidR="00052D33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B42F0A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52D3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B42F0A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څیړنې په دوره کې </w:t>
      </w:r>
      <w:r w:rsidR="00AF60DA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3D387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</w:t>
      </w:r>
    </w:p>
    <w:p w:rsidR="005E3B43" w:rsidRDefault="00105521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دخلکو کمه غوښتنه دموسم سړې هوا  له وجې نه هوټلونو او رستورانتو ته او همدا راز د خوراکی توکو دبیې کمیدل   ددې لامل ګرځیدلی چې ددی  بر</w:t>
      </w:r>
      <w:r w:rsidR="005437CA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خې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د  </w:t>
      </w:r>
      <w:r w:rsidR="00111BD8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</w:t>
      </w:r>
      <w:r w:rsidR="00E71AB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بیه </w:t>
      </w:r>
      <w:r w:rsidR="00111BD8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مستقیم تر اغیزې لاندی و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نیسې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E3B43" w:rsidRPr="00442CD1" w:rsidRDefault="00217A00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117475</wp:posOffset>
            </wp:positionV>
            <wp:extent cx="3780000" cy="2340000"/>
            <wp:effectExtent l="0" t="0" r="0" b="0"/>
            <wp:wrapSquare wrapText="bothSides"/>
            <wp:docPr id="3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71071B" w:rsidRPr="00442CD1" w:rsidRDefault="0071071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1071B" w:rsidRPr="00442CD1" w:rsidRDefault="0071071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1071B" w:rsidRPr="00442CD1" w:rsidRDefault="0071071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1071B" w:rsidRDefault="0071071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562E6" w:rsidRPr="00442CD1" w:rsidRDefault="00D562E6" w:rsidP="00D562E6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1071B" w:rsidRPr="00442CD1" w:rsidRDefault="0071071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1071B" w:rsidRPr="00442CD1" w:rsidRDefault="0071071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1071B" w:rsidRPr="00442CD1" w:rsidRDefault="0071071B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1276FF" w:rsidRDefault="001276FF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A5A9F" w:rsidRDefault="006D2766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6D2766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ذ -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همدا راز د </w:t>
      </w:r>
      <w:r w:rsidR="005E3B43"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متفرقه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برخې شاخص د روان کال د </w:t>
      </w:r>
      <w:r w:rsidR="002E31C2" w:rsidRPr="00442CD1">
        <w:rPr>
          <w:rFonts w:ascii="Bahij Nazanin" w:hAnsi="Bahij Nazanin" w:cs="Bahij Nazanin"/>
          <w:sz w:val="24"/>
          <w:szCs w:val="24"/>
          <w:rtl/>
          <w:lang w:bidi="ps-AF"/>
        </w:rPr>
        <w:t>کب</w:t>
      </w:r>
      <w:r w:rsidR="00411EC2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7966F4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له </w:t>
      </w:r>
      <w:r w:rsidR="003D4990" w:rsidRPr="00442CD1">
        <w:rPr>
          <w:rFonts w:ascii="Bahij Nazanin" w:hAnsi="Bahij Nazanin" w:cs="Bahij Nazanin"/>
          <w:sz w:val="24"/>
          <w:szCs w:val="24"/>
          <w:rtl/>
          <w:lang w:bidi="fa-IR"/>
        </w:rPr>
        <w:t>10.82</w:t>
      </w:r>
      <w:r w:rsidR="00EF0CE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کی </w:t>
      </w:r>
      <w:r w:rsidR="002B2C68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</w:t>
      </w:r>
      <w:r w:rsidR="003D4990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12.35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</w:t>
      </w:r>
      <w:r w:rsidR="00EF0CED" w:rsidRPr="00442CD1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B42F0A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F0CE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3D4990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په میاشت کې </w:t>
      </w:r>
      <w:r w:rsidR="00977FFA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</w:t>
      </w:r>
      <w:r w:rsidR="00EA0D0F" w:rsidRPr="00442CD1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="00DB0C1D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 او همدا راز د 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سنجش پر بنسټ له </w:t>
      </w:r>
      <w:r w:rsidR="003D4990" w:rsidRPr="00442CD1">
        <w:rPr>
          <w:rFonts w:ascii="Bahij Nazanin" w:hAnsi="Bahij Nazanin" w:cs="Bahij Nazanin"/>
          <w:sz w:val="24"/>
          <w:szCs w:val="24"/>
          <w:rtl/>
          <w:lang w:bidi="fa-IR"/>
        </w:rPr>
        <w:t>0.13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تر </w:t>
      </w:r>
      <w:r w:rsidR="003D4990" w:rsidRPr="00442CD1">
        <w:rPr>
          <w:rFonts w:ascii="Bahij Nazanin" w:hAnsi="Bahij Nazanin" w:cs="Bahij Nazanin"/>
          <w:sz w:val="24"/>
          <w:szCs w:val="24"/>
          <w:rtl/>
          <w:lang w:bidi="fa-IR"/>
        </w:rPr>
        <w:t>1.32</w:t>
      </w:r>
      <w:r w:rsidR="00EF0CED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سلنی 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3D4990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زیاتو</w:t>
      </w:r>
      <w:r w:rsidR="0006762F" w:rsidRPr="00442CD1">
        <w:rPr>
          <w:rFonts w:ascii="Bahij Nazanin" w:hAnsi="Bahij Nazanin" w:cs="Bahij Nazanin"/>
          <w:sz w:val="24"/>
          <w:szCs w:val="24"/>
          <w:rtl/>
          <w:lang w:bidi="fa-IR"/>
        </w:rPr>
        <w:t>الی</w:t>
      </w:r>
      <w:r w:rsidR="005E3B4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کړی دی</w:t>
      </w:r>
      <w:r w:rsidR="00923A4A" w:rsidRPr="00442CD1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8100AC" w:rsidRPr="00442CD1" w:rsidRDefault="008100AC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4D1CFE" w:rsidRPr="00781727" w:rsidRDefault="00BF6384" w:rsidP="006D2766">
      <w:pPr>
        <w:pStyle w:val="Heading1"/>
        <w:bidi/>
        <w:rPr>
          <w:rFonts w:ascii="Bahij Nazanin" w:hAnsi="Bahij Nazanin" w:cs="Bahij Nazanin"/>
          <w:sz w:val="24"/>
          <w:szCs w:val="24"/>
          <w:lang w:bidi="fa-IR"/>
        </w:rPr>
      </w:pPr>
      <w:bookmarkStart w:id="15" w:name="_Toc90804384"/>
      <w:r w:rsidRPr="00781727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DB0C1D" w:rsidRPr="00781727">
        <w:rPr>
          <w:rFonts w:ascii="Bahij Nazanin" w:hAnsi="Bahij Nazanin" w:cs="Bahij Nazanin"/>
          <w:sz w:val="24"/>
          <w:szCs w:val="24"/>
          <w:rtl/>
          <w:lang w:bidi="ps-AF"/>
        </w:rPr>
        <w:t>هستې</w:t>
      </w:r>
      <w:r w:rsidR="004D1CFE" w:rsidRPr="00781727">
        <w:rPr>
          <w:rFonts w:ascii="Bahij Nazanin" w:hAnsi="Bahij Nazanin" w:cs="Bahij Nazanin"/>
          <w:sz w:val="24"/>
          <w:szCs w:val="24"/>
          <w:rtl/>
          <w:lang w:bidi="fa-IR"/>
        </w:rPr>
        <w:t xml:space="preserve">انفلاسیون </w:t>
      </w:r>
      <w:r w:rsidR="007F722D" w:rsidRPr="00781727">
        <w:rPr>
          <w:rFonts w:ascii="Bahij Nazanin" w:hAnsi="Bahij Nazanin" w:cs="Bahij Nazanin"/>
          <w:sz w:val="24"/>
          <w:szCs w:val="24"/>
          <w:rtl/>
          <w:lang w:bidi="fa-IR"/>
        </w:rPr>
        <w:t>(ا</w:t>
      </w:r>
      <w:r w:rsidR="00DB0C1D" w:rsidRPr="00781727">
        <w:rPr>
          <w:rFonts w:ascii="Bahij Nazanin" w:hAnsi="Bahij Nazanin" w:cs="Bahij Nazanin"/>
          <w:sz w:val="24"/>
          <w:szCs w:val="24"/>
          <w:rtl/>
          <w:lang w:bidi="fa-IR"/>
        </w:rPr>
        <w:t>صلي</w:t>
      </w:r>
      <w:r w:rsidR="007F722D" w:rsidRPr="00781727">
        <w:rPr>
          <w:rFonts w:ascii="Bahij Nazanin" w:hAnsi="Bahij Nazanin" w:cs="Bahij Nazanin"/>
          <w:sz w:val="24"/>
          <w:szCs w:val="24"/>
          <w:rtl/>
          <w:lang w:bidi="fa-IR"/>
        </w:rPr>
        <w:t xml:space="preserve">  انفلاسیون)</w:t>
      </w:r>
      <w:bookmarkEnd w:id="15"/>
    </w:p>
    <w:p w:rsidR="005E3B43" w:rsidRPr="00442CD1" w:rsidRDefault="005E3B4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هیواد کې د هستیي انفلاسیون کچه د </w:t>
      </w:r>
      <w:r w:rsidRPr="00442CD1">
        <w:rPr>
          <w:rFonts w:ascii="Bahij Nazanin" w:hAnsi="Bahij Nazanin" w:cs="Bahij Nazanin"/>
          <w:sz w:val="24"/>
          <w:szCs w:val="24"/>
          <w:rtl/>
          <w:lang w:bidi="ps-AF"/>
        </w:rPr>
        <w:t>د افغانستان بانک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پالیسو اغیزمنتیا دبیو  عمومي کچې باندې د کنترول ښکارندويي کوي. د دې معیار پربنسټ، د انفلاسیون د کچه  بدلونونه چې غیر عاد</w:t>
      </w:r>
      <w:r w:rsidR="00514591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عوامل لري او د کنترول  هم بهر دي، په شاخص کې په پام </w:t>
      </w:r>
      <w:r w:rsidR="003E537B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نیول کېږي د انفلاسیون کچه زیاته برخه د فصلي بدلونونو او کله ناکله د غیر</w:t>
      </w:r>
      <w:r w:rsidR="00461EB5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ې 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عادي پیښو له امله اغیزمن کېږي. استفاده کېږی . په دغه کړنلاره کې هغه اجزاوی چې په غیر عادی توګه بیه 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یې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بدلون</w:t>
      </w:r>
      <w:r w:rsidR="005437CA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 مومي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په شاخص کې ترنظر لاندې نه نیول کېږ</w:t>
      </w:r>
      <w:r w:rsidR="00514591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څو پور</w:t>
      </w:r>
      <w:r w:rsidR="00461EB5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عمومي شاخص باندې </w:t>
      </w:r>
      <w:r w:rsidR="003E537B">
        <w:rPr>
          <w:rFonts w:ascii="Bahij Nazanin" w:hAnsi="Bahij Nazanin" w:cs="Bahij Nazanin" w:hint="cs"/>
          <w:sz w:val="24"/>
          <w:szCs w:val="24"/>
          <w:rtl/>
          <w:lang w:bidi="ps-AF"/>
        </w:rPr>
        <w:t>یي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اغیز</w:t>
      </w:r>
      <w:r w:rsidR="00514591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مخنیوی </w:t>
      </w:r>
      <w:r w:rsidR="003E537B">
        <w:rPr>
          <w:rFonts w:ascii="Bahij Nazanin" w:hAnsi="Bahij Nazanin" w:cs="Bahij Nazanin" w:hint="cs"/>
          <w:sz w:val="24"/>
          <w:szCs w:val="24"/>
          <w:rtl/>
          <w:lang w:bidi="ps-AF"/>
        </w:rPr>
        <w:t>وشي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.</w:t>
      </w:r>
    </w:p>
    <w:p w:rsidR="005E3B43" w:rsidRPr="00442CD1" w:rsidRDefault="005E3B4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د هستی</w:t>
      </w:r>
      <w:r w:rsidR="00AF7B51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انفلاسیون د معلومولو له معیارونو څخه یو یې هم د اوسط لنډیز (30%</w:t>
      </w:r>
      <w:r w:rsidRPr="00442CD1">
        <w:rPr>
          <w:rFonts w:ascii="Bahij Nazanin" w:hAnsi="Bahij Nazanin" w:cs="Bahij Nazanin"/>
          <w:sz w:val="24"/>
          <w:szCs w:val="24"/>
          <w:lang w:bidi="fa-IR"/>
        </w:rPr>
        <w:t xml:space="preserve"> Trimmed Mean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) دی.  دغه معیار یو مشخصه برخه په نظر کې </w:t>
      </w:r>
      <w:r w:rsidR="00157517">
        <w:rPr>
          <w:rFonts w:ascii="Bahij Nazanin" w:hAnsi="Bahij Nazanin" w:cs="Bahij Nazanin" w:hint="cs"/>
          <w:sz w:val="24"/>
          <w:szCs w:val="24"/>
          <w:rtl/>
          <w:lang w:bidi="ps-AF"/>
        </w:rPr>
        <w:t>نیسي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د ساده لنډیز شاخص په اساس وروسته له نظر لاندې اجزاو</w:t>
      </w:r>
      <w:r w:rsidR="00461EB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حذفولو نه محاسبه کېږ</w:t>
      </w:r>
      <w:r w:rsidR="00AF7B51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.  د</w:t>
      </w:r>
      <w:r w:rsidR="00157517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په اساس تورم د 1398 </w:t>
      </w:r>
      <w:r w:rsidR="00526B1A" w:rsidRPr="00442CD1">
        <w:rPr>
          <w:rFonts w:ascii="Bahij Nazanin" w:hAnsi="Bahij Nazanin" w:cs="Bahij Nazanin"/>
          <w:sz w:val="24"/>
          <w:szCs w:val="24"/>
          <w:rtl/>
          <w:lang w:bidi="fa-IR"/>
        </w:rPr>
        <w:t>لمریز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کال د</w:t>
      </w:r>
      <w:r w:rsidR="00DC65EB" w:rsidRPr="00442CD1">
        <w:rPr>
          <w:rFonts w:ascii="Bahij Nazanin" w:hAnsi="Bahij Nazanin" w:cs="Bahij Nazanin"/>
          <w:sz w:val="24"/>
          <w:szCs w:val="24"/>
          <w:rtl/>
          <w:lang w:bidi="ps-AF"/>
        </w:rPr>
        <w:t>کب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میاشت کې </w:t>
      </w:r>
      <w:r w:rsidR="007B5F73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له </w:t>
      </w:r>
      <w:r w:rsidR="00F31D0D" w:rsidRPr="00442CD1">
        <w:rPr>
          <w:rFonts w:ascii="Bahij Nazanin" w:hAnsi="Bahij Nazanin" w:cs="Bahij Nazanin"/>
          <w:sz w:val="24"/>
          <w:szCs w:val="24"/>
          <w:rtl/>
          <w:lang w:bidi="fa-IR"/>
        </w:rPr>
        <w:t>3.89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کې  تر </w:t>
      </w:r>
      <w:r w:rsidR="00F31D0D" w:rsidRPr="00442CD1">
        <w:rPr>
          <w:rFonts w:ascii="Bahij Nazanin" w:hAnsi="Bahij Nazanin" w:cs="Bahij Nazanin"/>
          <w:sz w:val="24"/>
          <w:szCs w:val="24"/>
          <w:rtl/>
          <w:lang w:bidi="fa-IR"/>
        </w:rPr>
        <w:t>3.35</w:t>
      </w:r>
      <w:r w:rsidR="00931586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AF7B51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931586" w:rsidRPr="00442CD1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461EB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F31D0D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F31D0D" w:rsidRPr="00442CD1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="00456B06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</w:t>
      </w:r>
    </w:p>
    <w:p w:rsidR="005E3B43" w:rsidRPr="00442CD1" w:rsidRDefault="005E3B4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بل معیار د </w:t>
      </w:r>
      <w:r w:rsidR="00157517">
        <w:rPr>
          <w:rFonts w:ascii="Bahij Nazanin" w:hAnsi="Bahij Nazanin" w:cs="Bahij Nazanin" w:hint="cs"/>
          <w:sz w:val="24"/>
          <w:szCs w:val="24"/>
          <w:rtl/>
          <w:lang w:bidi="ps-AF"/>
        </w:rPr>
        <w:t>هستې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تورم عبارت دی له </w:t>
      </w:r>
      <w:r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لګښت</w:t>
      </w:r>
      <w:r w:rsidR="00AF7B51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توکو شاخص په غیر د ډوډی ،غوړ</w:t>
      </w:r>
      <w:r w:rsidR="00AF7B51" w:rsidRPr="00442CD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او ترانسپورت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دی. چې تورم د</w:t>
      </w:r>
      <w:r w:rsidR="00421990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په اساس </w:t>
      </w:r>
      <w:r w:rsidR="00C7492B" w:rsidRPr="00442CD1">
        <w:rPr>
          <w:rFonts w:ascii="Bahij Nazanin" w:hAnsi="Bahij Nazanin" w:cs="Bahij Nazanin"/>
          <w:sz w:val="24"/>
          <w:szCs w:val="24"/>
          <w:rtl/>
          <w:lang w:bidi="fa-IR"/>
        </w:rPr>
        <w:t>3.10</w:t>
      </w:r>
      <w:r w:rsidR="00421990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ته د </w:t>
      </w:r>
      <w:r w:rsidR="00C7492B" w:rsidRPr="00442CD1">
        <w:rPr>
          <w:rFonts w:ascii="Bahij Nazanin" w:hAnsi="Bahij Nazanin" w:cs="Bahij Nazanin"/>
          <w:sz w:val="24"/>
          <w:szCs w:val="24"/>
          <w:rtl/>
          <w:lang w:bidi="fa-IR"/>
        </w:rPr>
        <w:t>کب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رسیدلی دی حال</w:t>
      </w:r>
      <w:r w:rsidR="00F255B2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 چې دغه رقم په تیره میاشت 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C7492B" w:rsidRPr="00442CD1">
        <w:rPr>
          <w:rFonts w:ascii="Bahij Nazanin" w:hAnsi="Bahij Nazanin" w:cs="Bahij Nazanin"/>
          <w:sz w:val="24"/>
          <w:szCs w:val="24"/>
          <w:rtl/>
          <w:lang w:bidi="fa-IR"/>
        </w:rPr>
        <w:t>4.05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سلنه کې سنجش شوی وو. دد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غې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د </w:t>
      </w:r>
      <w:r w:rsidR="00DB0C1D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012D5E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بسټ </w:t>
      </w:r>
      <w:r w:rsidR="00157517">
        <w:rPr>
          <w:rFonts w:ascii="Bahij Nazanin" w:hAnsi="Bahij Nazanin" w:cs="Bahij Nazanin" w:hint="cs"/>
          <w:sz w:val="24"/>
          <w:szCs w:val="24"/>
          <w:rtl/>
          <w:lang w:bidi="ps-AF"/>
        </w:rPr>
        <w:t>له</w:t>
      </w:r>
      <w:r w:rsidR="00C7492B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0.46- </w:t>
      </w:r>
      <w:r w:rsidR="007B5F73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="00012D5E"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کې تر</w:t>
      </w:r>
      <w:r w:rsidR="00C7492B" w:rsidRPr="00442CD1">
        <w:rPr>
          <w:rFonts w:ascii="Bahij Nazanin" w:hAnsi="Bahij Nazanin" w:cs="Bahij Nazanin"/>
          <w:sz w:val="24"/>
          <w:szCs w:val="24"/>
          <w:rtl/>
          <w:lang w:bidi="fa-IR"/>
        </w:rPr>
        <w:t>0.32</w:t>
      </w:r>
      <w:r w:rsidR="00D9600E" w:rsidRPr="00442CD1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461EB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پور</w:t>
      </w:r>
      <w:r w:rsidR="00461EB5" w:rsidRPr="00442CD1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C7492B" w:rsidRPr="00442CD1">
        <w:rPr>
          <w:rFonts w:ascii="Bahij Nazanin" w:hAnsi="Bahij Nazanin" w:cs="Bahij Nazanin"/>
          <w:sz w:val="24"/>
          <w:szCs w:val="24"/>
          <w:rtl/>
          <w:lang w:bidi="fa-IR"/>
        </w:rPr>
        <w:t>زیاتوالی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 ښکاره کو</w:t>
      </w:r>
      <w:r w:rsidR="00461EB5" w:rsidRPr="00442CD1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5E3B43" w:rsidRPr="00442CD1" w:rsidRDefault="005E3B43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E3B43" w:rsidRPr="00442CD1" w:rsidRDefault="00A64D75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442CD1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64770</wp:posOffset>
            </wp:positionV>
            <wp:extent cx="3780000" cy="2340000"/>
            <wp:effectExtent l="0" t="0" r="0" b="0"/>
            <wp:wrapSquare wrapText="bothSides"/>
            <wp:docPr id="3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3D578F" w:rsidRPr="00442CD1" w:rsidRDefault="003D578F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D578F" w:rsidRPr="00442CD1" w:rsidRDefault="003D578F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D578F" w:rsidRPr="00442CD1" w:rsidRDefault="003D578F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179F4" w:rsidRPr="00442CD1" w:rsidRDefault="00F179F4" w:rsidP="008100AC">
      <w:pPr>
        <w:bidi/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179F4" w:rsidRPr="00442CD1" w:rsidRDefault="00F179F4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179F4" w:rsidRPr="00442CD1" w:rsidRDefault="00F179F4" w:rsidP="008100A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42CD1">
        <w:rPr>
          <w:rFonts w:ascii="Bahij Nazanin" w:hAnsi="Bahij Nazanin" w:cs="Bahij Nazanin"/>
          <w:sz w:val="24"/>
          <w:szCs w:val="24"/>
          <w:rtl/>
          <w:lang w:bidi="fa-IR"/>
        </w:rPr>
        <w:t xml:space="preserve">. </w:t>
      </w:r>
    </w:p>
    <w:sectPr w:rsidR="00F179F4" w:rsidRPr="00442CD1" w:rsidSect="00552CCB">
      <w:headerReference w:type="default" r:id="rId30"/>
      <w:pgSz w:w="12240" w:h="15840"/>
      <w:pgMar w:top="1440" w:right="1440" w:bottom="1440" w:left="993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596439" w16cid:durableId="225B0C1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A1" w:rsidRDefault="00052DA1" w:rsidP="00D51933">
      <w:pPr>
        <w:spacing w:after="0" w:line="240" w:lineRule="auto"/>
      </w:pPr>
      <w:r>
        <w:separator/>
      </w:r>
    </w:p>
  </w:endnote>
  <w:endnote w:type="continuationSeparator" w:id="1">
    <w:p w:rsidR="00052DA1" w:rsidRDefault="00052DA1" w:rsidP="00D5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358"/>
      <w:docPartObj>
        <w:docPartGallery w:val="Page Numbers (Bottom of Page)"/>
        <w:docPartUnique/>
      </w:docPartObj>
    </w:sdtPr>
    <w:sdtContent>
      <w:p w:rsidR="00A47526" w:rsidRDefault="00AF4360" w:rsidP="00A47526">
        <w:pPr>
          <w:pStyle w:val="Footer"/>
          <w:jc w:val="center"/>
        </w:pPr>
      </w:p>
    </w:sdtContent>
  </w:sdt>
  <w:p w:rsidR="00B6793D" w:rsidRDefault="00B67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055362"/>
      <w:docPartObj>
        <w:docPartGallery w:val="Page Numbers (Bottom of Page)"/>
        <w:docPartUnique/>
      </w:docPartObj>
    </w:sdtPr>
    <w:sdtContent>
      <w:p w:rsidR="00A47526" w:rsidRDefault="00AF4360" w:rsidP="000E68E8">
        <w:pPr>
          <w:pStyle w:val="Footer"/>
          <w:bidi/>
          <w:jc w:val="center"/>
        </w:pPr>
        <w:r>
          <w:fldChar w:fldCharType="begin"/>
        </w:r>
        <w:r w:rsidR="00B05A01">
          <w:instrText xml:space="preserve"> PAGE   \* MERGEFORMAT </w:instrText>
        </w:r>
        <w:r>
          <w:fldChar w:fldCharType="separate"/>
        </w:r>
        <w:r w:rsidR="0062239D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:rsidR="00A47526" w:rsidRDefault="00A47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A1" w:rsidRDefault="00052DA1" w:rsidP="00D51933">
      <w:pPr>
        <w:spacing w:after="0" w:line="240" w:lineRule="auto"/>
      </w:pPr>
      <w:r>
        <w:separator/>
      </w:r>
    </w:p>
  </w:footnote>
  <w:footnote w:type="continuationSeparator" w:id="1">
    <w:p w:rsidR="00052DA1" w:rsidRDefault="00052DA1" w:rsidP="00D5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CB" w:rsidRDefault="00552C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597"/>
    <w:multiLevelType w:val="multilevel"/>
    <w:tmpl w:val="662E82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6BD6266"/>
    <w:multiLevelType w:val="hybridMultilevel"/>
    <w:tmpl w:val="26BC83AE"/>
    <w:lvl w:ilvl="0" w:tplc="450C5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56CD"/>
    <w:multiLevelType w:val="hybridMultilevel"/>
    <w:tmpl w:val="CEC866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034F"/>
    <w:rsid w:val="000003E7"/>
    <w:rsid w:val="00000A0B"/>
    <w:rsid w:val="00001EA4"/>
    <w:rsid w:val="000026DF"/>
    <w:rsid w:val="00002B69"/>
    <w:rsid w:val="00003B4D"/>
    <w:rsid w:val="000074C0"/>
    <w:rsid w:val="00010805"/>
    <w:rsid w:val="00011956"/>
    <w:rsid w:val="00011A80"/>
    <w:rsid w:val="00011B96"/>
    <w:rsid w:val="00012D5E"/>
    <w:rsid w:val="00012FD2"/>
    <w:rsid w:val="000130CB"/>
    <w:rsid w:val="00013418"/>
    <w:rsid w:val="00014DAF"/>
    <w:rsid w:val="000156FB"/>
    <w:rsid w:val="00015BCA"/>
    <w:rsid w:val="00016F4D"/>
    <w:rsid w:val="00016FE0"/>
    <w:rsid w:val="00020055"/>
    <w:rsid w:val="0002036C"/>
    <w:rsid w:val="0002045D"/>
    <w:rsid w:val="00020D24"/>
    <w:rsid w:val="00022008"/>
    <w:rsid w:val="00023B6B"/>
    <w:rsid w:val="0002415F"/>
    <w:rsid w:val="0002520E"/>
    <w:rsid w:val="00027B28"/>
    <w:rsid w:val="00030062"/>
    <w:rsid w:val="00032903"/>
    <w:rsid w:val="00033E7C"/>
    <w:rsid w:val="0003618B"/>
    <w:rsid w:val="000372F2"/>
    <w:rsid w:val="00037A3E"/>
    <w:rsid w:val="00037B7C"/>
    <w:rsid w:val="00037D7B"/>
    <w:rsid w:val="00041A28"/>
    <w:rsid w:val="00041BA5"/>
    <w:rsid w:val="00043382"/>
    <w:rsid w:val="00043472"/>
    <w:rsid w:val="00046725"/>
    <w:rsid w:val="000467C9"/>
    <w:rsid w:val="00052D33"/>
    <w:rsid w:val="00052DA1"/>
    <w:rsid w:val="00053939"/>
    <w:rsid w:val="00054A63"/>
    <w:rsid w:val="00056C4C"/>
    <w:rsid w:val="0006143D"/>
    <w:rsid w:val="00064555"/>
    <w:rsid w:val="0006762F"/>
    <w:rsid w:val="00067DEA"/>
    <w:rsid w:val="00074239"/>
    <w:rsid w:val="000768B4"/>
    <w:rsid w:val="00076C05"/>
    <w:rsid w:val="00076DC2"/>
    <w:rsid w:val="0008168C"/>
    <w:rsid w:val="00084B6F"/>
    <w:rsid w:val="0008544B"/>
    <w:rsid w:val="00085F02"/>
    <w:rsid w:val="0008787B"/>
    <w:rsid w:val="00092692"/>
    <w:rsid w:val="00096B43"/>
    <w:rsid w:val="0009756C"/>
    <w:rsid w:val="000A02E6"/>
    <w:rsid w:val="000A1A7E"/>
    <w:rsid w:val="000A1BBD"/>
    <w:rsid w:val="000A2DF5"/>
    <w:rsid w:val="000A351A"/>
    <w:rsid w:val="000A6CCF"/>
    <w:rsid w:val="000A7BF7"/>
    <w:rsid w:val="000B1BD8"/>
    <w:rsid w:val="000B2408"/>
    <w:rsid w:val="000B435C"/>
    <w:rsid w:val="000B4941"/>
    <w:rsid w:val="000B51F9"/>
    <w:rsid w:val="000B6111"/>
    <w:rsid w:val="000B6783"/>
    <w:rsid w:val="000B7983"/>
    <w:rsid w:val="000C04E8"/>
    <w:rsid w:val="000C0508"/>
    <w:rsid w:val="000C36D3"/>
    <w:rsid w:val="000C3C0D"/>
    <w:rsid w:val="000C49B9"/>
    <w:rsid w:val="000C4A62"/>
    <w:rsid w:val="000C66F5"/>
    <w:rsid w:val="000C71DF"/>
    <w:rsid w:val="000D0DFC"/>
    <w:rsid w:val="000D0F8A"/>
    <w:rsid w:val="000D28A8"/>
    <w:rsid w:val="000D2E41"/>
    <w:rsid w:val="000D2FA1"/>
    <w:rsid w:val="000D3553"/>
    <w:rsid w:val="000D570A"/>
    <w:rsid w:val="000D6EE7"/>
    <w:rsid w:val="000D6F85"/>
    <w:rsid w:val="000D762E"/>
    <w:rsid w:val="000E04C2"/>
    <w:rsid w:val="000E07E1"/>
    <w:rsid w:val="000E0AE5"/>
    <w:rsid w:val="000E1F27"/>
    <w:rsid w:val="000E3581"/>
    <w:rsid w:val="000E4131"/>
    <w:rsid w:val="000E41AB"/>
    <w:rsid w:val="000E4F3D"/>
    <w:rsid w:val="000E594B"/>
    <w:rsid w:val="000E68E8"/>
    <w:rsid w:val="000E6A66"/>
    <w:rsid w:val="000E7085"/>
    <w:rsid w:val="000E7BB0"/>
    <w:rsid w:val="000F0917"/>
    <w:rsid w:val="000F0CA3"/>
    <w:rsid w:val="000F125D"/>
    <w:rsid w:val="000F2358"/>
    <w:rsid w:val="000F2CDC"/>
    <w:rsid w:val="000F2F66"/>
    <w:rsid w:val="000F3BD5"/>
    <w:rsid w:val="000F463D"/>
    <w:rsid w:val="000F624B"/>
    <w:rsid w:val="000F73F2"/>
    <w:rsid w:val="001007D4"/>
    <w:rsid w:val="00100B50"/>
    <w:rsid w:val="00101C4A"/>
    <w:rsid w:val="00102665"/>
    <w:rsid w:val="00104FF1"/>
    <w:rsid w:val="001052C5"/>
    <w:rsid w:val="00105521"/>
    <w:rsid w:val="001065AB"/>
    <w:rsid w:val="001065FD"/>
    <w:rsid w:val="00106B94"/>
    <w:rsid w:val="00106EB9"/>
    <w:rsid w:val="00110623"/>
    <w:rsid w:val="00111BD8"/>
    <w:rsid w:val="001126F6"/>
    <w:rsid w:val="00113558"/>
    <w:rsid w:val="00113817"/>
    <w:rsid w:val="0011520B"/>
    <w:rsid w:val="00116385"/>
    <w:rsid w:val="00123280"/>
    <w:rsid w:val="001232D6"/>
    <w:rsid w:val="00125793"/>
    <w:rsid w:val="001276FF"/>
    <w:rsid w:val="00127C78"/>
    <w:rsid w:val="0013010B"/>
    <w:rsid w:val="00130C9B"/>
    <w:rsid w:val="00131A23"/>
    <w:rsid w:val="00133D2B"/>
    <w:rsid w:val="00134353"/>
    <w:rsid w:val="00134D83"/>
    <w:rsid w:val="00135118"/>
    <w:rsid w:val="00135900"/>
    <w:rsid w:val="00135A9A"/>
    <w:rsid w:val="00137760"/>
    <w:rsid w:val="00140E3D"/>
    <w:rsid w:val="00141E1F"/>
    <w:rsid w:val="001464CC"/>
    <w:rsid w:val="00146F7A"/>
    <w:rsid w:val="00154005"/>
    <w:rsid w:val="001543D4"/>
    <w:rsid w:val="001543F4"/>
    <w:rsid w:val="0015469D"/>
    <w:rsid w:val="00157517"/>
    <w:rsid w:val="00160297"/>
    <w:rsid w:val="0016053D"/>
    <w:rsid w:val="001610FB"/>
    <w:rsid w:val="0016121F"/>
    <w:rsid w:val="0016140A"/>
    <w:rsid w:val="00164414"/>
    <w:rsid w:val="00164A98"/>
    <w:rsid w:val="00164BAA"/>
    <w:rsid w:val="00170B9E"/>
    <w:rsid w:val="00171607"/>
    <w:rsid w:val="00171C58"/>
    <w:rsid w:val="00173B40"/>
    <w:rsid w:val="00173B7F"/>
    <w:rsid w:val="00173FE3"/>
    <w:rsid w:val="00174023"/>
    <w:rsid w:val="0017561B"/>
    <w:rsid w:val="00175754"/>
    <w:rsid w:val="001764BF"/>
    <w:rsid w:val="00180C29"/>
    <w:rsid w:val="00181B10"/>
    <w:rsid w:val="0018439A"/>
    <w:rsid w:val="00185037"/>
    <w:rsid w:val="001862EC"/>
    <w:rsid w:val="00186AC4"/>
    <w:rsid w:val="00187726"/>
    <w:rsid w:val="00187A0C"/>
    <w:rsid w:val="00190BE0"/>
    <w:rsid w:val="00192A7A"/>
    <w:rsid w:val="00192CA4"/>
    <w:rsid w:val="00192F40"/>
    <w:rsid w:val="001947D9"/>
    <w:rsid w:val="001949F9"/>
    <w:rsid w:val="001955C9"/>
    <w:rsid w:val="00195D23"/>
    <w:rsid w:val="00197C11"/>
    <w:rsid w:val="001A0362"/>
    <w:rsid w:val="001A209E"/>
    <w:rsid w:val="001A2A5D"/>
    <w:rsid w:val="001A51E4"/>
    <w:rsid w:val="001A5BD2"/>
    <w:rsid w:val="001A79DD"/>
    <w:rsid w:val="001B1944"/>
    <w:rsid w:val="001B1F0A"/>
    <w:rsid w:val="001B2211"/>
    <w:rsid w:val="001B283A"/>
    <w:rsid w:val="001B412C"/>
    <w:rsid w:val="001B4BA9"/>
    <w:rsid w:val="001B4F10"/>
    <w:rsid w:val="001B5919"/>
    <w:rsid w:val="001C046D"/>
    <w:rsid w:val="001C06F6"/>
    <w:rsid w:val="001C1DF8"/>
    <w:rsid w:val="001C29F5"/>
    <w:rsid w:val="001C2FDF"/>
    <w:rsid w:val="001C3241"/>
    <w:rsid w:val="001C40E8"/>
    <w:rsid w:val="001C5CFE"/>
    <w:rsid w:val="001C6106"/>
    <w:rsid w:val="001C6EA1"/>
    <w:rsid w:val="001C6FCA"/>
    <w:rsid w:val="001D01C8"/>
    <w:rsid w:val="001D05EE"/>
    <w:rsid w:val="001D0A99"/>
    <w:rsid w:val="001D1318"/>
    <w:rsid w:val="001D3D25"/>
    <w:rsid w:val="001D5BB5"/>
    <w:rsid w:val="001E0363"/>
    <w:rsid w:val="001E14E1"/>
    <w:rsid w:val="001E257F"/>
    <w:rsid w:val="001E2D02"/>
    <w:rsid w:val="001E423A"/>
    <w:rsid w:val="001E44D3"/>
    <w:rsid w:val="001E564F"/>
    <w:rsid w:val="001F2566"/>
    <w:rsid w:val="001F2B0B"/>
    <w:rsid w:val="001F39CF"/>
    <w:rsid w:val="001F3CC6"/>
    <w:rsid w:val="001F4761"/>
    <w:rsid w:val="001F481E"/>
    <w:rsid w:val="001F5C8F"/>
    <w:rsid w:val="001F748E"/>
    <w:rsid w:val="001F7745"/>
    <w:rsid w:val="0020004F"/>
    <w:rsid w:val="002006CD"/>
    <w:rsid w:val="00200FAB"/>
    <w:rsid w:val="002015E5"/>
    <w:rsid w:val="00203176"/>
    <w:rsid w:val="0020488B"/>
    <w:rsid w:val="00206E49"/>
    <w:rsid w:val="00206E92"/>
    <w:rsid w:val="0020796E"/>
    <w:rsid w:val="00211484"/>
    <w:rsid w:val="00212108"/>
    <w:rsid w:val="00212F60"/>
    <w:rsid w:val="00214320"/>
    <w:rsid w:val="00215052"/>
    <w:rsid w:val="0021518C"/>
    <w:rsid w:val="00216051"/>
    <w:rsid w:val="00217A00"/>
    <w:rsid w:val="00220084"/>
    <w:rsid w:val="00220298"/>
    <w:rsid w:val="00220C4C"/>
    <w:rsid w:val="00222B55"/>
    <w:rsid w:val="00223CD9"/>
    <w:rsid w:val="00223DC7"/>
    <w:rsid w:val="0022450D"/>
    <w:rsid w:val="00224B29"/>
    <w:rsid w:val="00225EA8"/>
    <w:rsid w:val="00226394"/>
    <w:rsid w:val="002278E3"/>
    <w:rsid w:val="00231B94"/>
    <w:rsid w:val="00232488"/>
    <w:rsid w:val="00233137"/>
    <w:rsid w:val="00233931"/>
    <w:rsid w:val="00233D27"/>
    <w:rsid w:val="002343CD"/>
    <w:rsid w:val="00234863"/>
    <w:rsid w:val="00235A4C"/>
    <w:rsid w:val="002360B6"/>
    <w:rsid w:val="0023696F"/>
    <w:rsid w:val="0023761F"/>
    <w:rsid w:val="00237A00"/>
    <w:rsid w:val="00240277"/>
    <w:rsid w:val="00240A71"/>
    <w:rsid w:val="00240D03"/>
    <w:rsid w:val="00241C0B"/>
    <w:rsid w:val="00242B8F"/>
    <w:rsid w:val="00243229"/>
    <w:rsid w:val="00243B9A"/>
    <w:rsid w:val="00243F6C"/>
    <w:rsid w:val="00244A32"/>
    <w:rsid w:val="00246DD5"/>
    <w:rsid w:val="00247C47"/>
    <w:rsid w:val="002513D0"/>
    <w:rsid w:val="002537E3"/>
    <w:rsid w:val="00253E68"/>
    <w:rsid w:val="002546CF"/>
    <w:rsid w:val="00256690"/>
    <w:rsid w:val="002569E8"/>
    <w:rsid w:val="00256EE2"/>
    <w:rsid w:val="002605E9"/>
    <w:rsid w:val="00262DEF"/>
    <w:rsid w:val="00262F2F"/>
    <w:rsid w:val="002637A5"/>
    <w:rsid w:val="00270AAC"/>
    <w:rsid w:val="00270ADD"/>
    <w:rsid w:val="00271AC4"/>
    <w:rsid w:val="002720DD"/>
    <w:rsid w:val="0027245F"/>
    <w:rsid w:val="0027365B"/>
    <w:rsid w:val="002760E8"/>
    <w:rsid w:val="002767E8"/>
    <w:rsid w:val="00277C03"/>
    <w:rsid w:val="002803B9"/>
    <w:rsid w:val="00280B5D"/>
    <w:rsid w:val="0028312D"/>
    <w:rsid w:val="00283749"/>
    <w:rsid w:val="002843A9"/>
    <w:rsid w:val="00286316"/>
    <w:rsid w:val="00286DE2"/>
    <w:rsid w:val="002878EB"/>
    <w:rsid w:val="002903EA"/>
    <w:rsid w:val="002924AD"/>
    <w:rsid w:val="00292C50"/>
    <w:rsid w:val="00292DB1"/>
    <w:rsid w:val="00294063"/>
    <w:rsid w:val="00294CDC"/>
    <w:rsid w:val="002957D1"/>
    <w:rsid w:val="00297419"/>
    <w:rsid w:val="002A137A"/>
    <w:rsid w:val="002A23FE"/>
    <w:rsid w:val="002A27E7"/>
    <w:rsid w:val="002A35BD"/>
    <w:rsid w:val="002A4081"/>
    <w:rsid w:val="002A4A44"/>
    <w:rsid w:val="002A5232"/>
    <w:rsid w:val="002A5FD4"/>
    <w:rsid w:val="002A609A"/>
    <w:rsid w:val="002A6E1F"/>
    <w:rsid w:val="002A744A"/>
    <w:rsid w:val="002A7A06"/>
    <w:rsid w:val="002A7C3B"/>
    <w:rsid w:val="002B010D"/>
    <w:rsid w:val="002B0E97"/>
    <w:rsid w:val="002B0ED6"/>
    <w:rsid w:val="002B117F"/>
    <w:rsid w:val="002B1BAD"/>
    <w:rsid w:val="002B1EA8"/>
    <w:rsid w:val="002B2264"/>
    <w:rsid w:val="002B2353"/>
    <w:rsid w:val="002B2C68"/>
    <w:rsid w:val="002B4175"/>
    <w:rsid w:val="002B434A"/>
    <w:rsid w:val="002B5A79"/>
    <w:rsid w:val="002B68FF"/>
    <w:rsid w:val="002B6D8C"/>
    <w:rsid w:val="002B716A"/>
    <w:rsid w:val="002C1E26"/>
    <w:rsid w:val="002C1FA9"/>
    <w:rsid w:val="002C4174"/>
    <w:rsid w:val="002C4DB2"/>
    <w:rsid w:val="002C5B4D"/>
    <w:rsid w:val="002C6FF5"/>
    <w:rsid w:val="002C75C2"/>
    <w:rsid w:val="002C7D33"/>
    <w:rsid w:val="002D126B"/>
    <w:rsid w:val="002D12C7"/>
    <w:rsid w:val="002D16E5"/>
    <w:rsid w:val="002D2FC5"/>
    <w:rsid w:val="002D33CE"/>
    <w:rsid w:val="002D57A2"/>
    <w:rsid w:val="002D6016"/>
    <w:rsid w:val="002D7D57"/>
    <w:rsid w:val="002E0B21"/>
    <w:rsid w:val="002E2796"/>
    <w:rsid w:val="002E31C2"/>
    <w:rsid w:val="002E361D"/>
    <w:rsid w:val="002F1826"/>
    <w:rsid w:val="002F273D"/>
    <w:rsid w:val="002F2748"/>
    <w:rsid w:val="002F338C"/>
    <w:rsid w:val="002F39F4"/>
    <w:rsid w:val="002F487C"/>
    <w:rsid w:val="002F4A1A"/>
    <w:rsid w:val="002F50B0"/>
    <w:rsid w:val="002F6D1A"/>
    <w:rsid w:val="00302F03"/>
    <w:rsid w:val="00304044"/>
    <w:rsid w:val="00306DCC"/>
    <w:rsid w:val="00307EF0"/>
    <w:rsid w:val="00311A71"/>
    <w:rsid w:val="00313006"/>
    <w:rsid w:val="00313F55"/>
    <w:rsid w:val="00315DF3"/>
    <w:rsid w:val="00321871"/>
    <w:rsid w:val="003222BD"/>
    <w:rsid w:val="003227E8"/>
    <w:rsid w:val="003230E9"/>
    <w:rsid w:val="00323CA2"/>
    <w:rsid w:val="003262AB"/>
    <w:rsid w:val="003274B1"/>
    <w:rsid w:val="00327B56"/>
    <w:rsid w:val="0033043C"/>
    <w:rsid w:val="00330BCA"/>
    <w:rsid w:val="00331192"/>
    <w:rsid w:val="00332207"/>
    <w:rsid w:val="003329BC"/>
    <w:rsid w:val="003335C2"/>
    <w:rsid w:val="00333B7A"/>
    <w:rsid w:val="00333E0F"/>
    <w:rsid w:val="003373F7"/>
    <w:rsid w:val="00340817"/>
    <w:rsid w:val="00341F50"/>
    <w:rsid w:val="00342AB4"/>
    <w:rsid w:val="00344700"/>
    <w:rsid w:val="003469DA"/>
    <w:rsid w:val="00346B44"/>
    <w:rsid w:val="00347F03"/>
    <w:rsid w:val="00350485"/>
    <w:rsid w:val="00352762"/>
    <w:rsid w:val="00353A32"/>
    <w:rsid w:val="00353FE8"/>
    <w:rsid w:val="00354244"/>
    <w:rsid w:val="00354E8C"/>
    <w:rsid w:val="00354FFD"/>
    <w:rsid w:val="00355076"/>
    <w:rsid w:val="00355D20"/>
    <w:rsid w:val="00355D26"/>
    <w:rsid w:val="00356121"/>
    <w:rsid w:val="0035720C"/>
    <w:rsid w:val="00360469"/>
    <w:rsid w:val="00360CE8"/>
    <w:rsid w:val="003610FD"/>
    <w:rsid w:val="00361137"/>
    <w:rsid w:val="003635F1"/>
    <w:rsid w:val="00363DEB"/>
    <w:rsid w:val="00365181"/>
    <w:rsid w:val="00365D95"/>
    <w:rsid w:val="0036602B"/>
    <w:rsid w:val="00367BAB"/>
    <w:rsid w:val="00367E8D"/>
    <w:rsid w:val="00370F0D"/>
    <w:rsid w:val="00371564"/>
    <w:rsid w:val="003717EB"/>
    <w:rsid w:val="0037315D"/>
    <w:rsid w:val="00374AD7"/>
    <w:rsid w:val="00375327"/>
    <w:rsid w:val="003753CA"/>
    <w:rsid w:val="003757D4"/>
    <w:rsid w:val="0037624D"/>
    <w:rsid w:val="0037757A"/>
    <w:rsid w:val="003776F8"/>
    <w:rsid w:val="0037785F"/>
    <w:rsid w:val="00380181"/>
    <w:rsid w:val="00382081"/>
    <w:rsid w:val="00382382"/>
    <w:rsid w:val="0038256A"/>
    <w:rsid w:val="00382E0B"/>
    <w:rsid w:val="00383C6C"/>
    <w:rsid w:val="0038438F"/>
    <w:rsid w:val="003855BF"/>
    <w:rsid w:val="00385B1E"/>
    <w:rsid w:val="0038697C"/>
    <w:rsid w:val="00386EEE"/>
    <w:rsid w:val="00387BC0"/>
    <w:rsid w:val="003914C5"/>
    <w:rsid w:val="00393048"/>
    <w:rsid w:val="003939E1"/>
    <w:rsid w:val="003946FF"/>
    <w:rsid w:val="003948AA"/>
    <w:rsid w:val="00394BFC"/>
    <w:rsid w:val="00397702"/>
    <w:rsid w:val="003977FE"/>
    <w:rsid w:val="00397962"/>
    <w:rsid w:val="00397973"/>
    <w:rsid w:val="003A1AB8"/>
    <w:rsid w:val="003A280A"/>
    <w:rsid w:val="003A2A45"/>
    <w:rsid w:val="003A31EB"/>
    <w:rsid w:val="003A3ECA"/>
    <w:rsid w:val="003A5906"/>
    <w:rsid w:val="003A6DDC"/>
    <w:rsid w:val="003A7046"/>
    <w:rsid w:val="003B012C"/>
    <w:rsid w:val="003B106B"/>
    <w:rsid w:val="003B2A37"/>
    <w:rsid w:val="003B3CEB"/>
    <w:rsid w:val="003B6EB8"/>
    <w:rsid w:val="003B760E"/>
    <w:rsid w:val="003C0531"/>
    <w:rsid w:val="003C2936"/>
    <w:rsid w:val="003C3232"/>
    <w:rsid w:val="003C53D4"/>
    <w:rsid w:val="003C5F65"/>
    <w:rsid w:val="003C618B"/>
    <w:rsid w:val="003C64DD"/>
    <w:rsid w:val="003D1DC6"/>
    <w:rsid w:val="003D2012"/>
    <w:rsid w:val="003D2BA9"/>
    <w:rsid w:val="003D30D2"/>
    <w:rsid w:val="003D3873"/>
    <w:rsid w:val="003D3ADF"/>
    <w:rsid w:val="003D4990"/>
    <w:rsid w:val="003D578F"/>
    <w:rsid w:val="003D5D33"/>
    <w:rsid w:val="003D6083"/>
    <w:rsid w:val="003D62BA"/>
    <w:rsid w:val="003D6667"/>
    <w:rsid w:val="003D6CAF"/>
    <w:rsid w:val="003E00C1"/>
    <w:rsid w:val="003E0711"/>
    <w:rsid w:val="003E187B"/>
    <w:rsid w:val="003E19C1"/>
    <w:rsid w:val="003E3825"/>
    <w:rsid w:val="003E537B"/>
    <w:rsid w:val="003E5666"/>
    <w:rsid w:val="003E5841"/>
    <w:rsid w:val="003E7233"/>
    <w:rsid w:val="003F1324"/>
    <w:rsid w:val="003F1E31"/>
    <w:rsid w:val="003F2577"/>
    <w:rsid w:val="003F2954"/>
    <w:rsid w:val="003F2B1F"/>
    <w:rsid w:val="003F3419"/>
    <w:rsid w:val="003F5AD3"/>
    <w:rsid w:val="00400715"/>
    <w:rsid w:val="00400C03"/>
    <w:rsid w:val="004013EE"/>
    <w:rsid w:val="00403081"/>
    <w:rsid w:val="00403148"/>
    <w:rsid w:val="00403361"/>
    <w:rsid w:val="004039AC"/>
    <w:rsid w:val="004039D7"/>
    <w:rsid w:val="00405F6F"/>
    <w:rsid w:val="00407C6B"/>
    <w:rsid w:val="004104DD"/>
    <w:rsid w:val="00411219"/>
    <w:rsid w:val="00411EC2"/>
    <w:rsid w:val="00412364"/>
    <w:rsid w:val="0041362B"/>
    <w:rsid w:val="00414DDB"/>
    <w:rsid w:val="00417E07"/>
    <w:rsid w:val="00421990"/>
    <w:rsid w:val="004219FD"/>
    <w:rsid w:val="00421C48"/>
    <w:rsid w:val="00422C81"/>
    <w:rsid w:val="00423051"/>
    <w:rsid w:val="00423435"/>
    <w:rsid w:val="00423876"/>
    <w:rsid w:val="00424FA1"/>
    <w:rsid w:val="00426CCD"/>
    <w:rsid w:val="00427487"/>
    <w:rsid w:val="00430AC2"/>
    <w:rsid w:val="00430B78"/>
    <w:rsid w:val="00432727"/>
    <w:rsid w:val="00432E45"/>
    <w:rsid w:val="0043331D"/>
    <w:rsid w:val="004354AE"/>
    <w:rsid w:val="00436176"/>
    <w:rsid w:val="004366EC"/>
    <w:rsid w:val="00440925"/>
    <w:rsid w:val="0044242D"/>
    <w:rsid w:val="00442CD1"/>
    <w:rsid w:val="00443ACB"/>
    <w:rsid w:val="004442A2"/>
    <w:rsid w:val="004445A0"/>
    <w:rsid w:val="004451F0"/>
    <w:rsid w:val="0044575C"/>
    <w:rsid w:val="00446195"/>
    <w:rsid w:val="00450737"/>
    <w:rsid w:val="004510B5"/>
    <w:rsid w:val="00451658"/>
    <w:rsid w:val="00452B54"/>
    <w:rsid w:val="00453ADC"/>
    <w:rsid w:val="00454821"/>
    <w:rsid w:val="00456AC7"/>
    <w:rsid w:val="00456B06"/>
    <w:rsid w:val="00456E9B"/>
    <w:rsid w:val="00457BB6"/>
    <w:rsid w:val="00457E96"/>
    <w:rsid w:val="0046005A"/>
    <w:rsid w:val="0046036C"/>
    <w:rsid w:val="00461B72"/>
    <w:rsid w:val="00461EB5"/>
    <w:rsid w:val="004624E1"/>
    <w:rsid w:val="0046358C"/>
    <w:rsid w:val="00464F23"/>
    <w:rsid w:val="00464FA1"/>
    <w:rsid w:val="0046656A"/>
    <w:rsid w:val="004707E2"/>
    <w:rsid w:val="00471FCB"/>
    <w:rsid w:val="00472043"/>
    <w:rsid w:val="00473022"/>
    <w:rsid w:val="00473543"/>
    <w:rsid w:val="00473F34"/>
    <w:rsid w:val="00475441"/>
    <w:rsid w:val="0047658B"/>
    <w:rsid w:val="00476BBD"/>
    <w:rsid w:val="00480493"/>
    <w:rsid w:val="00481280"/>
    <w:rsid w:val="004815BC"/>
    <w:rsid w:val="00490D4F"/>
    <w:rsid w:val="00493655"/>
    <w:rsid w:val="00493920"/>
    <w:rsid w:val="004945CC"/>
    <w:rsid w:val="004952DD"/>
    <w:rsid w:val="00495426"/>
    <w:rsid w:val="00495E62"/>
    <w:rsid w:val="004A07B0"/>
    <w:rsid w:val="004A0CA5"/>
    <w:rsid w:val="004A1BDC"/>
    <w:rsid w:val="004A30FC"/>
    <w:rsid w:val="004A3426"/>
    <w:rsid w:val="004A3CEB"/>
    <w:rsid w:val="004A3D0F"/>
    <w:rsid w:val="004A452F"/>
    <w:rsid w:val="004A645C"/>
    <w:rsid w:val="004A677D"/>
    <w:rsid w:val="004A7A71"/>
    <w:rsid w:val="004B0078"/>
    <w:rsid w:val="004B1294"/>
    <w:rsid w:val="004B1413"/>
    <w:rsid w:val="004B1C18"/>
    <w:rsid w:val="004B3189"/>
    <w:rsid w:val="004B38D6"/>
    <w:rsid w:val="004B4765"/>
    <w:rsid w:val="004B5D52"/>
    <w:rsid w:val="004B653E"/>
    <w:rsid w:val="004B658D"/>
    <w:rsid w:val="004B77FB"/>
    <w:rsid w:val="004C0AD9"/>
    <w:rsid w:val="004C1098"/>
    <w:rsid w:val="004C4D34"/>
    <w:rsid w:val="004C5712"/>
    <w:rsid w:val="004C648C"/>
    <w:rsid w:val="004D0A44"/>
    <w:rsid w:val="004D1CFE"/>
    <w:rsid w:val="004D23EA"/>
    <w:rsid w:val="004D2FAF"/>
    <w:rsid w:val="004D3D6C"/>
    <w:rsid w:val="004D6564"/>
    <w:rsid w:val="004D67BB"/>
    <w:rsid w:val="004D7014"/>
    <w:rsid w:val="004D7FCF"/>
    <w:rsid w:val="004E0515"/>
    <w:rsid w:val="004E1518"/>
    <w:rsid w:val="004E2E85"/>
    <w:rsid w:val="004E3282"/>
    <w:rsid w:val="004E3C7D"/>
    <w:rsid w:val="004E3D14"/>
    <w:rsid w:val="004E4948"/>
    <w:rsid w:val="004E51D1"/>
    <w:rsid w:val="004E75C1"/>
    <w:rsid w:val="004E7721"/>
    <w:rsid w:val="004E7BDE"/>
    <w:rsid w:val="004E7F83"/>
    <w:rsid w:val="004F017B"/>
    <w:rsid w:val="004F2CB9"/>
    <w:rsid w:val="004F32E6"/>
    <w:rsid w:val="004F4E90"/>
    <w:rsid w:val="004F7349"/>
    <w:rsid w:val="0050184E"/>
    <w:rsid w:val="00501891"/>
    <w:rsid w:val="00502EC0"/>
    <w:rsid w:val="005040B6"/>
    <w:rsid w:val="005055B1"/>
    <w:rsid w:val="0050695B"/>
    <w:rsid w:val="00506C61"/>
    <w:rsid w:val="00507935"/>
    <w:rsid w:val="00510C03"/>
    <w:rsid w:val="00511363"/>
    <w:rsid w:val="005115FF"/>
    <w:rsid w:val="005131C0"/>
    <w:rsid w:val="00514005"/>
    <w:rsid w:val="00514591"/>
    <w:rsid w:val="00516C8E"/>
    <w:rsid w:val="005172F6"/>
    <w:rsid w:val="00517784"/>
    <w:rsid w:val="00517E94"/>
    <w:rsid w:val="00517ED6"/>
    <w:rsid w:val="00520890"/>
    <w:rsid w:val="0052320D"/>
    <w:rsid w:val="00523247"/>
    <w:rsid w:val="00524CE2"/>
    <w:rsid w:val="00526B1A"/>
    <w:rsid w:val="005270F7"/>
    <w:rsid w:val="0052732C"/>
    <w:rsid w:val="005300B7"/>
    <w:rsid w:val="00530EA5"/>
    <w:rsid w:val="00531C13"/>
    <w:rsid w:val="0053236E"/>
    <w:rsid w:val="00532D4E"/>
    <w:rsid w:val="005339E8"/>
    <w:rsid w:val="005348CC"/>
    <w:rsid w:val="005350BF"/>
    <w:rsid w:val="00535F02"/>
    <w:rsid w:val="005371D4"/>
    <w:rsid w:val="005374E1"/>
    <w:rsid w:val="005377C7"/>
    <w:rsid w:val="005401F9"/>
    <w:rsid w:val="00540AC3"/>
    <w:rsid w:val="00540BC2"/>
    <w:rsid w:val="00542BDA"/>
    <w:rsid w:val="005437CA"/>
    <w:rsid w:val="00543B32"/>
    <w:rsid w:val="00543E71"/>
    <w:rsid w:val="005465C7"/>
    <w:rsid w:val="0055048B"/>
    <w:rsid w:val="0055185A"/>
    <w:rsid w:val="00552A0A"/>
    <w:rsid w:val="00552C94"/>
    <w:rsid w:val="00552CCB"/>
    <w:rsid w:val="00555FCF"/>
    <w:rsid w:val="00556367"/>
    <w:rsid w:val="00556600"/>
    <w:rsid w:val="00557108"/>
    <w:rsid w:val="00557736"/>
    <w:rsid w:val="00557CAF"/>
    <w:rsid w:val="00560D85"/>
    <w:rsid w:val="005613ED"/>
    <w:rsid w:val="00562A51"/>
    <w:rsid w:val="00563206"/>
    <w:rsid w:val="00563510"/>
    <w:rsid w:val="00563DBD"/>
    <w:rsid w:val="00563FBD"/>
    <w:rsid w:val="00565E02"/>
    <w:rsid w:val="00566320"/>
    <w:rsid w:val="005668E9"/>
    <w:rsid w:val="00566FC4"/>
    <w:rsid w:val="00567AFD"/>
    <w:rsid w:val="00571DBA"/>
    <w:rsid w:val="005738E3"/>
    <w:rsid w:val="00573B22"/>
    <w:rsid w:val="005771F5"/>
    <w:rsid w:val="0057726C"/>
    <w:rsid w:val="00581299"/>
    <w:rsid w:val="005832A5"/>
    <w:rsid w:val="005841E4"/>
    <w:rsid w:val="00584755"/>
    <w:rsid w:val="0059077D"/>
    <w:rsid w:val="0059402E"/>
    <w:rsid w:val="0059480B"/>
    <w:rsid w:val="00594CA0"/>
    <w:rsid w:val="0059588A"/>
    <w:rsid w:val="00595A46"/>
    <w:rsid w:val="00596F34"/>
    <w:rsid w:val="00597D41"/>
    <w:rsid w:val="005A08E3"/>
    <w:rsid w:val="005A4469"/>
    <w:rsid w:val="005A45AE"/>
    <w:rsid w:val="005A54D2"/>
    <w:rsid w:val="005A5DA3"/>
    <w:rsid w:val="005B167F"/>
    <w:rsid w:val="005B1D7D"/>
    <w:rsid w:val="005B2109"/>
    <w:rsid w:val="005B2594"/>
    <w:rsid w:val="005B381F"/>
    <w:rsid w:val="005B5899"/>
    <w:rsid w:val="005B5EBF"/>
    <w:rsid w:val="005B5FD6"/>
    <w:rsid w:val="005C01C9"/>
    <w:rsid w:val="005C1104"/>
    <w:rsid w:val="005C355E"/>
    <w:rsid w:val="005D0A7A"/>
    <w:rsid w:val="005D1668"/>
    <w:rsid w:val="005D356C"/>
    <w:rsid w:val="005D380B"/>
    <w:rsid w:val="005D4C09"/>
    <w:rsid w:val="005D64E4"/>
    <w:rsid w:val="005D676C"/>
    <w:rsid w:val="005D6D2A"/>
    <w:rsid w:val="005E0979"/>
    <w:rsid w:val="005E244D"/>
    <w:rsid w:val="005E2A82"/>
    <w:rsid w:val="005E3B43"/>
    <w:rsid w:val="005E4348"/>
    <w:rsid w:val="005E4E8E"/>
    <w:rsid w:val="005E643E"/>
    <w:rsid w:val="005E66F5"/>
    <w:rsid w:val="005E6ADF"/>
    <w:rsid w:val="005E745C"/>
    <w:rsid w:val="005E74A4"/>
    <w:rsid w:val="005F1794"/>
    <w:rsid w:val="005F4229"/>
    <w:rsid w:val="005F438A"/>
    <w:rsid w:val="005F6C31"/>
    <w:rsid w:val="005F71E8"/>
    <w:rsid w:val="005F72DC"/>
    <w:rsid w:val="0060243D"/>
    <w:rsid w:val="00602DC8"/>
    <w:rsid w:val="00603145"/>
    <w:rsid w:val="00604366"/>
    <w:rsid w:val="00604C39"/>
    <w:rsid w:val="00605397"/>
    <w:rsid w:val="006063AE"/>
    <w:rsid w:val="00606EFD"/>
    <w:rsid w:val="00606F6E"/>
    <w:rsid w:val="006112EF"/>
    <w:rsid w:val="0061234B"/>
    <w:rsid w:val="00613F1A"/>
    <w:rsid w:val="00614661"/>
    <w:rsid w:val="00614917"/>
    <w:rsid w:val="00615538"/>
    <w:rsid w:val="0061635F"/>
    <w:rsid w:val="00616CA2"/>
    <w:rsid w:val="0061705D"/>
    <w:rsid w:val="006175FC"/>
    <w:rsid w:val="006202B5"/>
    <w:rsid w:val="0062239D"/>
    <w:rsid w:val="00624795"/>
    <w:rsid w:val="00624B43"/>
    <w:rsid w:val="0062761E"/>
    <w:rsid w:val="00627CAC"/>
    <w:rsid w:val="00630461"/>
    <w:rsid w:val="006308AC"/>
    <w:rsid w:val="00630C5C"/>
    <w:rsid w:val="00630FB9"/>
    <w:rsid w:val="0063247D"/>
    <w:rsid w:val="00632DF7"/>
    <w:rsid w:val="00633556"/>
    <w:rsid w:val="00633D97"/>
    <w:rsid w:val="00635F3E"/>
    <w:rsid w:val="006408A3"/>
    <w:rsid w:val="00641422"/>
    <w:rsid w:val="00641677"/>
    <w:rsid w:val="006419B7"/>
    <w:rsid w:val="00641B29"/>
    <w:rsid w:val="00641DE5"/>
    <w:rsid w:val="00642537"/>
    <w:rsid w:val="00642FE4"/>
    <w:rsid w:val="00643FBA"/>
    <w:rsid w:val="00644546"/>
    <w:rsid w:val="00644D36"/>
    <w:rsid w:val="00646DA5"/>
    <w:rsid w:val="00647FAB"/>
    <w:rsid w:val="00650288"/>
    <w:rsid w:val="006523C8"/>
    <w:rsid w:val="00652BB2"/>
    <w:rsid w:val="00652F74"/>
    <w:rsid w:val="00653EFD"/>
    <w:rsid w:val="0065602B"/>
    <w:rsid w:val="00657C95"/>
    <w:rsid w:val="00660D9A"/>
    <w:rsid w:val="00661228"/>
    <w:rsid w:val="00661FDB"/>
    <w:rsid w:val="00663866"/>
    <w:rsid w:val="006647E6"/>
    <w:rsid w:val="00667002"/>
    <w:rsid w:val="00667959"/>
    <w:rsid w:val="00667B32"/>
    <w:rsid w:val="00667F9E"/>
    <w:rsid w:val="006706E5"/>
    <w:rsid w:val="006727A5"/>
    <w:rsid w:val="006735B7"/>
    <w:rsid w:val="00673C89"/>
    <w:rsid w:val="00674A84"/>
    <w:rsid w:val="00674AF7"/>
    <w:rsid w:val="006763DA"/>
    <w:rsid w:val="006764D4"/>
    <w:rsid w:val="00676A43"/>
    <w:rsid w:val="00676F81"/>
    <w:rsid w:val="006807EF"/>
    <w:rsid w:val="00680BDE"/>
    <w:rsid w:val="00680FDB"/>
    <w:rsid w:val="006821AC"/>
    <w:rsid w:val="00683C0F"/>
    <w:rsid w:val="00684AFA"/>
    <w:rsid w:val="00684B62"/>
    <w:rsid w:val="00684BA8"/>
    <w:rsid w:val="00686208"/>
    <w:rsid w:val="0068658D"/>
    <w:rsid w:val="00690023"/>
    <w:rsid w:val="0069288D"/>
    <w:rsid w:val="006944F1"/>
    <w:rsid w:val="00695B7C"/>
    <w:rsid w:val="00696471"/>
    <w:rsid w:val="00696508"/>
    <w:rsid w:val="006A0ED4"/>
    <w:rsid w:val="006A208D"/>
    <w:rsid w:val="006A366F"/>
    <w:rsid w:val="006A4881"/>
    <w:rsid w:val="006A48DC"/>
    <w:rsid w:val="006A4CFF"/>
    <w:rsid w:val="006A7978"/>
    <w:rsid w:val="006A7F50"/>
    <w:rsid w:val="006B15A0"/>
    <w:rsid w:val="006B18A2"/>
    <w:rsid w:val="006B2EEB"/>
    <w:rsid w:val="006B5506"/>
    <w:rsid w:val="006B5AF9"/>
    <w:rsid w:val="006B5FF2"/>
    <w:rsid w:val="006B63C2"/>
    <w:rsid w:val="006B6DA5"/>
    <w:rsid w:val="006C0C46"/>
    <w:rsid w:val="006C1523"/>
    <w:rsid w:val="006C1DA4"/>
    <w:rsid w:val="006C1F14"/>
    <w:rsid w:val="006C3684"/>
    <w:rsid w:val="006C3CAB"/>
    <w:rsid w:val="006C41EA"/>
    <w:rsid w:val="006C471E"/>
    <w:rsid w:val="006C4E8E"/>
    <w:rsid w:val="006C5097"/>
    <w:rsid w:val="006C603E"/>
    <w:rsid w:val="006C6192"/>
    <w:rsid w:val="006C6395"/>
    <w:rsid w:val="006D1277"/>
    <w:rsid w:val="006D2766"/>
    <w:rsid w:val="006D2B9A"/>
    <w:rsid w:val="006D2EB4"/>
    <w:rsid w:val="006D32B2"/>
    <w:rsid w:val="006D55A6"/>
    <w:rsid w:val="006D674F"/>
    <w:rsid w:val="006E35E8"/>
    <w:rsid w:val="006E3B22"/>
    <w:rsid w:val="006E53C4"/>
    <w:rsid w:val="006E6BE6"/>
    <w:rsid w:val="006E790B"/>
    <w:rsid w:val="006E794E"/>
    <w:rsid w:val="006E79B5"/>
    <w:rsid w:val="006E79BA"/>
    <w:rsid w:val="006F099A"/>
    <w:rsid w:val="006F2742"/>
    <w:rsid w:val="006F2BE8"/>
    <w:rsid w:val="006F51CD"/>
    <w:rsid w:val="006F5B7E"/>
    <w:rsid w:val="006F6FC4"/>
    <w:rsid w:val="006F7FCB"/>
    <w:rsid w:val="007002F1"/>
    <w:rsid w:val="00700758"/>
    <w:rsid w:val="00700AB8"/>
    <w:rsid w:val="00700D92"/>
    <w:rsid w:val="0070356C"/>
    <w:rsid w:val="00704874"/>
    <w:rsid w:val="00704ED8"/>
    <w:rsid w:val="00705588"/>
    <w:rsid w:val="00706A6B"/>
    <w:rsid w:val="00707143"/>
    <w:rsid w:val="0071071B"/>
    <w:rsid w:val="00711BA9"/>
    <w:rsid w:val="007131F6"/>
    <w:rsid w:val="00713E73"/>
    <w:rsid w:val="00716292"/>
    <w:rsid w:val="00716D08"/>
    <w:rsid w:val="00717BF6"/>
    <w:rsid w:val="00717C68"/>
    <w:rsid w:val="00720327"/>
    <w:rsid w:val="007208FB"/>
    <w:rsid w:val="00723E9E"/>
    <w:rsid w:val="0072680F"/>
    <w:rsid w:val="00726B7F"/>
    <w:rsid w:val="007307FA"/>
    <w:rsid w:val="00732091"/>
    <w:rsid w:val="00732309"/>
    <w:rsid w:val="00732BF6"/>
    <w:rsid w:val="00734CF7"/>
    <w:rsid w:val="007361C4"/>
    <w:rsid w:val="00737C9F"/>
    <w:rsid w:val="00737D5D"/>
    <w:rsid w:val="00740529"/>
    <w:rsid w:val="0074105E"/>
    <w:rsid w:val="007412F5"/>
    <w:rsid w:val="007449E7"/>
    <w:rsid w:val="007455AD"/>
    <w:rsid w:val="00745E73"/>
    <w:rsid w:val="00746839"/>
    <w:rsid w:val="00747281"/>
    <w:rsid w:val="007474E8"/>
    <w:rsid w:val="00747690"/>
    <w:rsid w:val="00751CAE"/>
    <w:rsid w:val="00752ACB"/>
    <w:rsid w:val="0075491E"/>
    <w:rsid w:val="007553CB"/>
    <w:rsid w:val="00755CB3"/>
    <w:rsid w:val="0076047E"/>
    <w:rsid w:val="00763139"/>
    <w:rsid w:val="00763205"/>
    <w:rsid w:val="00763565"/>
    <w:rsid w:val="00763BCC"/>
    <w:rsid w:val="00770639"/>
    <w:rsid w:val="00771C78"/>
    <w:rsid w:val="007720D7"/>
    <w:rsid w:val="00773223"/>
    <w:rsid w:val="00773CCC"/>
    <w:rsid w:val="00774D91"/>
    <w:rsid w:val="00776752"/>
    <w:rsid w:val="0078099A"/>
    <w:rsid w:val="00780EC3"/>
    <w:rsid w:val="00781727"/>
    <w:rsid w:val="00783415"/>
    <w:rsid w:val="00784FAD"/>
    <w:rsid w:val="00785B97"/>
    <w:rsid w:val="00790E80"/>
    <w:rsid w:val="00791D57"/>
    <w:rsid w:val="00792129"/>
    <w:rsid w:val="00792A1F"/>
    <w:rsid w:val="00792A81"/>
    <w:rsid w:val="007966F4"/>
    <w:rsid w:val="007967CE"/>
    <w:rsid w:val="007968B9"/>
    <w:rsid w:val="00796A89"/>
    <w:rsid w:val="00796D04"/>
    <w:rsid w:val="00796DD1"/>
    <w:rsid w:val="0079783E"/>
    <w:rsid w:val="00797DD6"/>
    <w:rsid w:val="007A0AC8"/>
    <w:rsid w:val="007A5175"/>
    <w:rsid w:val="007A5DEA"/>
    <w:rsid w:val="007A648F"/>
    <w:rsid w:val="007A6907"/>
    <w:rsid w:val="007A761E"/>
    <w:rsid w:val="007B0D59"/>
    <w:rsid w:val="007B1D7E"/>
    <w:rsid w:val="007B22D9"/>
    <w:rsid w:val="007B2D9B"/>
    <w:rsid w:val="007B3230"/>
    <w:rsid w:val="007B3CB6"/>
    <w:rsid w:val="007B3F32"/>
    <w:rsid w:val="007B5768"/>
    <w:rsid w:val="007B5F73"/>
    <w:rsid w:val="007C2582"/>
    <w:rsid w:val="007C3CA3"/>
    <w:rsid w:val="007C4D84"/>
    <w:rsid w:val="007C698F"/>
    <w:rsid w:val="007C69DA"/>
    <w:rsid w:val="007C7BB2"/>
    <w:rsid w:val="007D006B"/>
    <w:rsid w:val="007D0BEA"/>
    <w:rsid w:val="007D3E05"/>
    <w:rsid w:val="007D51A2"/>
    <w:rsid w:val="007D66C1"/>
    <w:rsid w:val="007D7F75"/>
    <w:rsid w:val="007E04F8"/>
    <w:rsid w:val="007E0548"/>
    <w:rsid w:val="007E231D"/>
    <w:rsid w:val="007E2DF7"/>
    <w:rsid w:val="007E3F4C"/>
    <w:rsid w:val="007E5F8F"/>
    <w:rsid w:val="007E6B77"/>
    <w:rsid w:val="007E7237"/>
    <w:rsid w:val="007E7448"/>
    <w:rsid w:val="007F0A05"/>
    <w:rsid w:val="007F340B"/>
    <w:rsid w:val="007F4CA9"/>
    <w:rsid w:val="007F5B35"/>
    <w:rsid w:val="007F5FB9"/>
    <w:rsid w:val="007F60DC"/>
    <w:rsid w:val="007F6ECB"/>
    <w:rsid w:val="007F71A8"/>
    <w:rsid w:val="007F722D"/>
    <w:rsid w:val="008037A9"/>
    <w:rsid w:val="00805A43"/>
    <w:rsid w:val="008063C6"/>
    <w:rsid w:val="008100AC"/>
    <w:rsid w:val="008104F1"/>
    <w:rsid w:val="00812D8E"/>
    <w:rsid w:val="00813450"/>
    <w:rsid w:val="008156AF"/>
    <w:rsid w:val="0081627D"/>
    <w:rsid w:val="00816C16"/>
    <w:rsid w:val="00817F26"/>
    <w:rsid w:val="00820E99"/>
    <w:rsid w:val="0082143D"/>
    <w:rsid w:val="00821FBB"/>
    <w:rsid w:val="008221FA"/>
    <w:rsid w:val="00823B66"/>
    <w:rsid w:val="0082540C"/>
    <w:rsid w:val="00825C4F"/>
    <w:rsid w:val="0082714E"/>
    <w:rsid w:val="00827AC2"/>
    <w:rsid w:val="00827B03"/>
    <w:rsid w:val="00833512"/>
    <w:rsid w:val="00833D08"/>
    <w:rsid w:val="00837660"/>
    <w:rsid w:val="0084028A"/>
    <w:rsid w:val="00841B79"/>
    <w:rsid w:val="008421BA"/>
    <w:rsid w:val="00843A10"/>
    <w:rsid w:val="008478FF"/>
    <w:rsid w:val="008506B4"/>
    <w:rsid w:val="00850EEA"/>
    <w:rsid w:val="00851102"/>
    <w:rsid w:val="00851DAB"/>
    <w:rsid w:val="00851EFC"/>
    <w:rsid w:val="008529EF"/>
    <w:rsid w:val="008538E5"/>
    <w:rsid w:val="00853978"/>
    <w:rsid w:val="00854020"/>
    <w:rsid w:val="0085411D"/>
    <w:rsid w:val="008543C3"/>
    <w:rsid w:val="0085527C"/>
    <w:rsid w:val="00856DBB"/>
    <w:rsid w:val="008575DB"/>
    <w:rsid w:val="008614AA"/>
    <w:rsid w:val="00862203"/>
    <w:rsid w:val="00862488"/>
    <w:rsid w:val="0086298D"/>
    <w:rsid w:val="00862EBA"/>
    <w:rsid w:val="00863DDA"/>
    <w:rsid w:val="00863E7A"/>
    <w:rsid w:val="00866E27"/>
    <w:rsid w:val="00870DFC"/>
    <w:rsid w:val="00870FE1"/>
    <w:rsid w:val="0087256A"/>
    <w:rsid w:val="008725A0"/>
    <w:rsid w:val="00872841"/>
    <w:rsid w:val="00872C55"/>
    <w:rsid w:val="00872E8E"/>
    <w:rsid w:val="008742EB"/>
    <w:rsid w:val="008750C4"/>
    <w:rsid w:val="00875365"/>
    <w:rsid w:val="00875821"/>
    <w:rsid w:val="00876398"/>
    <w:rsid w:val="008765F6"/>
    <w:rsid w:val="0087774D"/>
    <w:rsid w:val="00886206"/>
    <w:rsid w:val="008872BD"/>
    <w:rsid w:val="00887A07"/>
    <w:rsid w:val="00887AE8"/>
    <w:rsid w:val="00890113"/>
    <w:rsid w:val="0089095E"/>
    <w:rsid w:val="00892ECE"/>
    <w:rsid w:val="00894992"/>
    <w:rsid w:val="00896E47"/>
    <w:rsid w:val="00897F93"/>
    <w:rsid w:val="008A12A3"/>
    <w:rsid w:val="008A1926"/>
    <w:rsid w:val="008A2F57"/>
    <w:rsid w:val="008A33AA"/>
    <w:rsid w:val="008A4735"/>
    <w:rsid w:val="008A4C6F"/>
    <w:rsid w:val="008A5EE4"/>
    <w:rsid w:val="008A5FBF"/>
    <w:rsid w:val="008A71B1"/>
    <w:rsid w:val="008B0185"/>
    <w:rsid w:val="008B30BB"/>
    <w:rsid w:val="008B3E33"/>
    <w:rsid w:val="008B3FD0"/>
    <w:rsid w:val="008B4E2C"/>
    <w:rsid w:val="008B5B48"/>
    <w:rsid w:val="008B6C7D"/>
    <w:rsid w:val="008B6CDC"/>
    <w:rsid w:val="008C00C9"/>
    <w:rsid w:val="008C0127"/>
    <w:rsid w:val="008C1082"/>
    <w:rsid w:val="008C131F"/>
    <w:rsid w:val="008C3634"/>
    <w:rsid w:val="008C3771"/>
    <w:rsid w:val="008C466C"/>
    <w:rsid w:val="008C4F1E"/>
    <w:rsid w:val="008C53A8"/>
    <w:rsid w:val="008C56C1"/>
    <w:rsid w:val="008C65C5"/>
    <w:rsid w:val="008C6833"/>
    <w:rsid w:val="008C699A"/>
    <w:rsid w:val="008D041B"/>
    <w:rsid w:val="008D1A9F"/>
    <w:rsid w:val="008D20E3"/>
    <w:rsid w:val="008D28E9"/>
    <w:rsid w:val="008D7CE3"/>
    <w:rsid w:val="008E11FC"/>
    <w:rsid w:val="008E2E7A"/>
    <w:rsid w:val="008E3AD7"/>
    <w:rsid w:val="008E53CE"/>
    <w:rsid w:val="008E6C64"/>
    <w:rsid w:val="008E6C74"/>
    <w:rsid w:val="008F0011"/>
    <w:rsid w:val="008F0734"/>
    <w:rsid w:val="008F0AE4"/>
    <w:rsid w:val="008F10CF"/>
    <w:rsid w:val="008F167C"/>
    <w:rsid w:val="008F1C01"/>
    <w:rsid w:val="008F1FF4"/>
    <w:rsid w:val="008F2DB4"/>
    <w:rsid w:val="008F6693"/>
    <w:rsid w:val="00900416"/>
    <w:rsid w:val="00901605"/>
    <w:rsid w:val="00902417"/>
    <w:rsid w:val="00902D24"/>
    <w:rsid w:val="00904102"/>
    <w:rsid w:val="0090590C"/>
    <w:rsid w:val="00906836"/>
    <w:rsid w:val="00907338"/>
    <w:rsid w:val="00910D2A"/>
    <w:rsid w:val="00911CFE"/>
    <w:rsid w:val="00911E70"/>
    <w:rsid w:val="00913567"/>
    <w:rsid w:val="00913819"/>
    <w:rsid w:val="009142EE"/>
    <w:rsid w:val="009147A0"/>
    <w:rsid w:val="0091516B"/>
    <w:rsid w:val="0091697C"/>
    <w:rsid w:val="0091770E"/>
    <w:rsid w:val="0092050A"/>
    <w:rsid w:val="009206F0"/>
    <w:rsid w:val="00920CE7"/>
    <w:rsid w:val="00921628"/>
    <w:rsid w:val="009216BB"/>
    <w:rsid w:val="009228E6"/>
    <w:rsid w:val="00923762"/>
    <w:rsid w:val="0092387C"/>
    <w:rsid w:val="00923A4A"/>
    <w:rsid w:val="0092652B"/>
    <w:rsid w:val="00927508"/>
    <w:rsid w:val="00931586"/>
    <w:rsid w:val="009322E2"/>
    <w:rsid w:val="009342C4"/>
    <w:rsid w:val="00935308"/>
    <w:rsid w:val="0093759D"/>
    <w:rsid w:val="00937B52"/>
    <w:rsid w:val="00940954"/>
    <w:rsid w:val="009413B6"/>
    <w:rsid w:val="00942C47"/>
    <w:rsid w:val="00942EA0"/>
    <w:rsid w:val="0094397C"/>
    <w:rsid w:val="009439B9"/>
    <w:rsid w:val="00944ACC"/>
    <w:rsid w:val="0094640D"/>
    <w:rsid w:val="00946959"/>
    <w:rsid w:val="0094719B"/>
    <w:rsid w:val="009476FD"/>
    <w:rsid w:val="00947CD2"/>
    <w:rsid w:val="00950222"/>
    <w:rsid w:val="00950B22"/>
    <w:rsid w:val="00950E64"/>
    <w:rsid w:val="0095108E"/>
    <w:rsid w:val="00951C2C"/>
    <w:rsid w:val="00953449"/>
    <w:rsid w:val="00955992"/>
    <w:rsid w:val="00957782"/>
    <w:rsid w:val="00960FAC"/>
    <w:rsid w:val="00961FB1"/>
    <w:rsid w:val="009624FC"/>
    <w:rsid w:val="00964C1F"/>
    <w:rsid w:val="009657D0"/>
    <w:rsid w:val="00965D1F"/>
    <w:rsid w:val="009660E7"/>
    <w:rsid w:val="00966333"/>
    <w:rsid w:val="00967465"/>
    <w:rsid w:val="00967E90"/>
    <w:rsid w:val="009720B5"/>
    <w:rsid w:val="009737C2"/>
    <w:rsid w:val="0097657F"/>
    <w:rsid w:val="00977FFA"/>
    <w:rsid w:val="0098067D"/>
    <w:rsid w:val="009808B7"/>
    <w:rsid w:val="00980A0A"/>
    <w:rsid w:val="00980E7F"/>
    <w:rsid w:val="00980FE8"/>
    <w:rsid w:val="0098146A"/>
    <w:rsid w:val="00981D61"/>
    <w:rsid w:val="00982A76"/>
    <w:rsid w:val="00982F27"/>
    <w:rsid w:val="00983642"/>
    <w:rsid w:val="00985805"/>
    <w:rsid w:val="00985B63"/>
    <w:rsid w:val="00985FD9"/>
    <w:rsid w:val="009868F4"/>
    <w:rsid w:val="009876C8"/>
    <w:rsid w:val="00990D0C"/>
    <w:rsid w:val="00993B07"/>
    <w:rsid w:val="00993B0D"/>
    <w:rsid w:val="00994E96"/>
    <w:rsid w:val="00997ACE"/>
    <w:rsid w:val="009A0DA8"/>
    <w:rsid w:val="009A2170"/>
    <w:rsid w:val="009A3968"/>
    <w:rsid w:val="009A3C70"/>
    <w:rsid w:val="009A43D7"/>
    <w:rsid w:val="009A4815"/>
    <w:rsid w:val="009A513A"/>
    <w:rsid w:val="009A5142"/>
    <w:rsid w:val="009A5A9F"/>
    <w:rsid w:val="009A736F"/>
    <w:rsid w:val="009B49EC"/>
    <w:rsid w:val="009B4A7B"/>
    <w:rsid w:val="009B5ED8"/>
    <w:rsid w:val="009B74EC"/>
    <w:rsid w:val="009C03A8"/>
    <w:rsid w:val="009C32C6"/>
    <w:rsid w:val="009C4CC5"/>
    <w:rsid w:val="009C7FE7"/>
    <w:rsid w:val="009D00D1"/>
    <w:rsid w:val="009D2604"/>
    <w:rsid w:val="009D2D06"/>
    <w:rsid w:val="009D3744"/>
    <w:rsid w:val="009D4987"/>
    <w:rsid w:val="009D4FA3"/>
    <w:rsid w:val="009D58FA"/>
    <w:rsid w:val="009D752D"/>
    <w:rsid w:val="009E06B5"/>
    <w:rsid w:val="009E08FC"/>
    <w:rsid w:val="009E0A34"/>
    <w:rsid w:val="009E1D95"/>
    <w:rsid w:val="009E2C27"/>
    <w:rsid w:val="009E4353"/>
    <w:rsid w:val="009E659E"/>
    <w:rsid w:val="009F0713"/>
    <w:rsid w:val="009F0C5B"/>
    <w:rsid w:val="009F4ED8"/>
    <w:rsid w:val="009F5A84"/>
    <w:rsid w:val="009F7C4F"/>
    <w:rsid w:val="009F7E04"/>
    <w:rsid w:val="00A00B5A"/>
    <w:rsid w:val="00A0179A"/>
    <w:rsid w:val="00A01B68"/>
    <w:rsid w:val="00A021D1"/>
    <w:rsid w:val="00A02B8A"/>
    <w:rsid w:val="00A03568"/>
    <w:rsid w:val="00A0395C"/>
    <w:rsid w:val="00A050E3"/>
    <w:rsid w:val="00A06D2E"/>
    <w:rsid w:val="00A06FD1"/>
    <w:rsid w:val="00A07790"/>
    <w:rsid w:val="00A108E0"/>
    <w:rsid w:val="00A11E86"/>
    <w:rsid w:val="00A11FF9"/>
    <w:rsid w:val="00A136BF"/>
    <w:rsid w:val="00A13DCA"/>
    <w:rsid w:val="00A13DDA"/>
    <w:rsid w:val="00A13EED"/>
    <w:rsid w:val="00A13EFA"/>
    <w:rsid w:val="00A160F0"/>
    <w:rsid w:val="00A16CA9"/>
    <w:rsid w:val="00A16DF0"/>
    <w:rsid w:val="00A1772C"/>
    <w:rsid w:val="00A17A0E"/>
    <w:rsid w:val="00A20B19"/>
    <w:rsid w:val="00A21A0F"/>
    <w:rsid w:val="00A2306F"/>
    <w:rsid w:val="00A2424F"/>
    <w:rsid w:val="00A2513A"/>
    <w:rsid w:val="00A25417"/>
    <w:rsid w:val="00A26C5F"/>
    <w:rsid w:val="00A27B0D"/>
    <w:rsid w:val="00A30CEF"/>
    <w:rsid w:val="00A3178A"/>
    <w:rsid w:val="00A31F96"/>
    <w:rsid w:val="00A3239E"/>
    <w:rsid w:val="00A349CA"/>
    <w:rsid w:val="00A34D5E"/>
    <w:rsid w:val="00A35C32"/>
    <w:rsid w:val="00A36917"/>
    <w:rsid w:val="00A40008"/>
    <w:rsid w:val="00A42B46"/>
    <w:rsid w:val="00A45A09"/>
    <w:rsid w:val="00A45AAC"/>
    <w:rsid w:val="00A45BBF"/>
    <w:rsid w:val="00A45BE3"/>
    <w:rsid w:val="00A47043"/>
    <w:rsid w:val="00A47526"/>
    <w:rsid w:val="00A476E6"/>
    <w:rsid w:val="00A50E38"/>
    <w:rsid w:val="00A51145"/>
    <w:rsid w:val="00A51EFB"/>
    <w:rsid w:val="00A520A3"/>
    <w:rsid w:val="00A5376D"/>
    <w:rsid w:val="00A5692A"/>
    <w:rsid w:val="00A601F3"/>
    <w:rsid w:val="00A604D0"/>
    <w:rsid w:val="00A61733"/>
    <w:rsid w:val="00A62102"/>
    <w:rsid w:val="00A64D75"/>
    <w:rsid w:val="00A64ED9"/>
    <w:rsid w:val="00A66104"/>
    <w:rsid w:val="00A67CD2"/>
    <w:rsid w:val="00A70679"/>
    <w:rsid w:val="00A70D4C"/>
    <w:rsid w:val="00A712DB"/>
    <w:rsid w:val="00A7190F"/>
    <w:rsid w:val="00A73D54"/>
    <w:rsid w:val="00A74594"/>
    <w:rsid w:val="00A8034F"/>
    <w:rsid w:val="00A84896"/>
    <w:rsid w:val="00A84CBA"/>
    <w:rsid w:val="00A859E3"/>
    <w:rsid w:val="00A86036"/>
    <w:rsid w:val="00A86323"/>
    <w:rsid w:val="00A86873"/>
    <w:rsid w:val="00A86F7E"/>
    <w:rsid w:val="00A929C6"/>
    <w:rsid w:val="00A932A3"/>
    <w:rsid w:val="00A942DB"/>
    <w:rsid w:val="00A94F86"/>
    <w:rsid w:val="00AA027F"/>
    <w:rsid w:val="00AA1BCF"/>
    <w:rsid w:val="00AA1E47"/>
    <w:rsid w:val="00AA397B"/>
    <w:rsid w:val="00AA5395"/>
    <w:rsid w:val="00AA5A5D"/>
    <w:rsid w:val="00AA6795"/>
    <w:rsid w:val="00AA79A8"/>
    <w:rsid w:val="00AB08D2"/>
    <w:rsid w:val="00AB0E77"/>
    <w:rsid w:val="00AB2DCF"/>
    <w:rsid w:val="00AB32D2"/>
    <w:rsid w:val="00AB4667"/>
    <w:rsid w:val="00AB4B52"/>
    <w:rsid w:val="00AB50C5"/>
    <w:rsid w:val="00AB5181"/>
    <w:rsid w:val="00AB643E"/>
    <w:rsid w:val="00AB68C7"/>
    <w:rsid w:val="00AB7D2B"/>
    <w:rsid w:val="00AC1102"/>
    <w:rsid w:val="00AC18CF"/>
    <w:rsid w:val="00AC21EA"/>
    <w:rsid w:val="00AC2644"/>
    <w:rsid w:val="00AC3926"/>
    <w:rsid w:val="00AC3DAA"/>
    <w:rsid w:val="00AC53C8"/>
    <w:rsid w:val="00AC6661"/>
    <w:rsid w:val="00AC7686"/>
    <w:rsid w:val="00AD0023"/>
    <w:rsid w:val="00AD1686"/>
    <w:rsid w:val="00AD183F"/>
    <w:rsid w:val="00AD1943"/>
    <w:rsid w:val="00AD2DB6"/>
    <w:rsid w:val="00AD3ABF"/>
    <w:rsid w:val="00AD3C9D"/>
    <w:rsid w:val="00AD58CF"/>
    <w:rsid w:val="00AD6385"/>
    <w:rsid w:val="00AD719F"/>
    <w:rsid w:val="00AD7AB7"/>
    <w:rsid w:val="00AE074D"/>
    <w:rsid w:val="00AE1B3C"/>
    <w:rsid w:val="00AE1D45"/>
    <w:rsid w:val="00AE2A66"/>
    <w:rsid w:val="00AE3B76"/>
    <w:rsid w:val="00AE3FFA"/>
    <w:rsid w:val="00AE40E3"/>
    <w:rsid w:val="00AE6695"/>
    <w:rsid w:val="00AE686C"/>
    <w:rsid w:val="00AE78C4"/>
    <w:rsid w:val="00AF0552"/>
    <w:rsid w:val="00AF130F"/>
    <w:rsid w:val="00AF1785"/>
    <w:rsid w:val="00AF25ED"/>
    <w:rsid w:val="00AF2FB8"/>
    <w:rsid w:val="00AF4360"/>
    <w:rsid w:val="00AF49CD"/>
    <w:rsid w:val="00AF60DA"/>
    <w:rsid w:val="00AF63C0"/>
    <w:rsid w:val="00AF7546"/>
    <w:rsid w:val="00AF7B51"/>
    <w:rsid w:val="00B01011"/>
    <w:rsid w:val="00B0117E"/>
    <w:rsid w:val="00B016FE"/>
    <w:rsid w:val="00B01B94"/>
    <w:rsid w:val="00B029DF"/>
    <w:rsid w:val="00B0441A"/>
    <w:rsid w:val="00B05112"/>
    <w:rsid w:val="00B05927"/>
    <w:rsid w:val="00B05A01"/>
    <w:rsid w:val="00B06104"/>
    <w:rsid w:val="00B102D4"/>
    <w:rsid w:val="00B103E3"/>
    <w:rsid w:val="00B10E1C"/>
    <w:rsid w:val="00B11508"/>
    <w:rsid w:val="00B13B65"/>
    <w:rsid w:val="00B13BE1"/>
    <w:rsid w:val="00B13C78"/>
    <w:rsid w:val="00B14314"/>
    <w:rsid w:val="00B15B82"/>
    <w:rsid w:val="00B173A5"/>
    <w:rsid w:val="00B1782B"/>
    <w:rsid w:val="00B17DA4"/>
    <w:rsid w:val="00B217B6"/>
    <w:rsid w:val="00B22DC2"/>
    <w:rsid w:val="00B22E10"/>
    <w:rsid w:val="00B23500"/>
    <w:rsid w:val="00B243E9"/>
    <w:rsid w:val="00B24CA5"/>
    <w:rsid w:val="00B24FCB"/>
    <w:rsid w:val="00B2614B"/>
    <w:rsid w:val="00B26894"/>
    <w:rsid w:val="00B27BD8"/>
    <w:rsid w:val="00B3106C"/>
    <w:rsid w:val="00B3247A"/>
    <w:rsid w:val="00B36EED"/>
    <w:rsid w:val="00B413A9"/>
    <w:rsid w:val="00B42F0A"/>
    <w:rsid w:val="00B43375"/>
    <w:rsid w:val="00B4382B"/>
    <w:rsid w:val="00B44821"/>
    <w:rsid w:val="00B47431"/>
    <w:rsid w:val="00B50A98"/>
    <w:rsid w:val="00B514F5"/>
    <w:rsid w:val="00B52A4F"/>
    <w:rsid w:val="00B52F2C"/>
    <w:rsid w:val="00B538E4"/>
    <w:rsid w:val="00B53E85"/>
    <w:rsid w:val="00B551AD"/>
    <w:rsid w:val="00B56066"/>
    <w:rsid w:val="00B574AF"/>
    <w:rsid w:val="00B60417"/>
    <w:rsid w:val="00B60592"/>
    <w:rsid w:val="00B61F46"/>
    <w:rsid w:val="00B6299E"/>
    <w:rsid w:val="00B66950"/>
    <w:rsid w:val="00B6793D"/>
    <w:rsid w:val="00B70D74"/>
    <w:rsid w:val="00B7122C"/>
    <w:rsid w:val="00B72907"/>
    <w:rsid w:val="00B7522F"/>
    <w:rsid w:val="00B82A2F"/>
    <w:rsid w:val="00B900B9"/>
    <w:rsid w:val="00B90761"/>
    <w:rsid w:val="00B90E0C"/>
    <w:rsid w:val="00B959AE"/>
    <w:rsid w:val="00B97A61"/>
    <w:rsid w:val="00B97C42"/>
    <w:rsid w:val="00B97DD7"/>
    <w:rsid w:val="00BA1F2B"/>
    <w:rsid w:val="00BA2E18"/>
    <w:rsid w:val="00BA58FA"/>
    <w:rsid w:val="00BA7970"/>
    <w:rsid w:val="00BB0575"/>
    <w:rsid w:val="00BB09C1"/>
    <w:rsid w:val="00BB0DFB"/>
    <w:rsid w:val="00BB0E08"/>
    <w:rsid w:val="00BB1AE7"/>
    <w:rsid w:val="00BB1ED4"/>
    <w:rsid w:val="00BB615B"/>
    <w:rsid w:val="00BB62A7"/>
    <w:rsid w:val="00BB727E"/>
    <w:rsid w:val="00BB73CA"/>
    <w:rsid w:val="00BC0532"/>
    <w:rsid w:val="00BC0F3D"/>
    <w:rsid w:val="00BC2133"/>
    <w:rsid w:val="00BC25FC"/>
    <w:rsid w:val="00BC376F"/>
    <w:rsid w:val="00BC39AF"/>
    <w:rsid w:val="00BC43C7"/>
    <w:rsid w:val="00BC49D9"/>
    <w:rsid w:val="00BC593A"/>
    <w:rsid w:val="00BC648F"/>
    <w:rsid w:val="00BC7138"/>
    <w:rsid w:val="00BD02AC"/>
    <w:rsid w:val="00BD08CB"/>
    <w:rsid w:val="00BD13DA"/>
    <w:rsid w:val="00BD1669"/>
    <w:rsid w:val="00BD5FB8"/>
    <w:rsid w:val="00BD6F5E"/>
    <w:rsid w:val="00BE128B"/>
    <w:rsid w:val="00BE22E2"/>
    <w:rsid w:val="00BE28D8"/>
    <w:rsid w:val="00BE2FEE"/>
    <w:rsid w:val="00BE7589"/>
    <w:rsid w:val="00BE762D"/>
    <w:rsid w:val="00BF45E1"/>
    <w:rsid w:val="00BF4E61"/>
    <w:rsid w:val="00BF6384"/>
    <w:rsid w:val="00BF7245"/>
    <w:rsid w:val="00BF7B9A"/>
    <w:rsid w:val="00BF7EB5"/>
    <w:rsid w:val="00C009A2"/>
    <w:rsid w:val="00C00D0F"/>
    <w:rsid w:val="00C00FDA"/>
    <w:rsid w:val="00C0180D"/>
    <w:rsid w:val="00C01851"/>
    <w:rsid w:val="00C10014"/>
    <w:rsid w:val="00C10DF2"/>
    <w:rsid w:val="00C11A77"/>
    <w:rsid w:val="00C123D5"/>
    <w:rsid w:val="00C129F2"/>
    <w:rsid w:val="00C13430"/>
    <w:rsid w:val="00C1396B"/>
    <w:rsid w:val="00C13E98"/>
    <w:rsid w:val="00C14A58"/>
    <w:rsid w:val="00C14B5E"/>
    <w:rsid w:val="00C20768"/>
    <w:rsid w:val="00C23163"/>
    <w:rsid w:val="00C239EB"/>
    <w:rsid w:val="00C23D69"/>
    <w:rsid w:val="00C2676C"/>
    <w:rsid w:val="00C300EA"/>
    <w:rsid w:val="00C30446"/>
    <w:rsid w:val="00C33EDA"/>
    <w:rsid w:val="00C3433C"/>
    <w:rsid w:val="00C348BE"/>
    <w:rsid w:val="00C34C0E"/>
    <w:rsid w:val="00C3519F"/>
    <w:rsid w:val="00C353C8"/>
    <w:rsid w:val="00C35F77"/>
    <w:rsid w:val="00C37337"/>
    <w:rsid w:val="00C413F8"/>
    <w:rsid w:val="00C41BD4"/>
    <w:rsid w:val="00C434D0"/>
    <w:rsid w:val="00C453CF"/>
    <w:rsid w:val="00C454B0"/>
    <w:rsid w:val="00C45922"/>
    <w:rsid w:val="00C45ED1"/>
    <w:rsid w:val="00C46493"/>
    <w:rsid w:val="00C4680C"/>
    <w:rsid w:val="00C50B86"/>
    <w:rsid w:val="00C51435"/>
    <w:rsid w:val="00C53202"/>
    <w:rsid w:val="00C536B7"/>
    <w:rsid w:val="00C5430E"/>
    <w:rsid w:val="00C55C54"/>
    <w:rsid w:val="00C56559"/>
    <w:rsid w:val="00C57122"/>
    <w:rsid w:val="00C57E4F"/>
    <w:rsid w:val="00C6080D"/>
    <w:rsid w:val="00C60D2B"/>
    <w:rsid w:val="00C6257B"/>
    <w:rsid w:val="00C62CFE"/>
    <w:rsid w:val="00C63755"/>
    <w:rsid w:val="00C64D0B"/>
    <w:rsid w:val="00C6691E"/>
    <w:rsid w:val="00C67991"/>
    <w:rsid w:val="00C7113D"/>
    <w:rsid w:val="00C7229F"/>
    <w:rsid w:val="00C7343E"/>
    <w:rsid w:val="00C73966"/>
    <w:rsid w:val="00C7492B"/>
    <w:rsid w:val="00C77502"/>
    <w:rsid w:val="00C81961"/>
    <w:rsid w:val="00C860FE"/>
    <w:rsid w:val="00C905F6"/>
    <w:rsid w:val="00C908C8"/>
    <w:rsid w:val="00C9126F"/>
    <w:rsid w:val="00C9201B"/>
    <w:rsid w:val="00C9242E"/>
    <w:rsid w:val="00C92593"/>
    <w:rsid w:val="00C93540"/>
    <w:rsid w:val="00C94867"/>
    <w:rsid w:val="00C96917"/>
    <w:rsid w:val="00C96A55"/>
    <w:rsid w:val="00C9785C"/>
    <w:rsid w:val="00CA10EA"/>
    <w:rsid w:val="00CA1A78"/>
    <w:rsid w:val="00CA36AC"/>
    <w:rsid w:val="00CA3F24"/>
    <w:rsid w:val="00CA5370"/>
    <w:rsid w:val="00CA65F5"/>
    <w:rsid w:val="00CA6E18"/>
    <w:rsid w:val="00CA6E61"/>
    <w:rsid w:val="00CA6E64"/>
    <w:rsid w:val="00CA6F0B"/>
    <w:rsid w:val="00CA7B1B"/>
    <w:rsid w:val="00CA7C3A"/>
    <w:rsid w:val="00CB0A89"/>
    <w:rsid w:val="00CB21C0"/>
    <w:rsid w:val="00CB2660"/>
    <w:rsid w:val="00CB3228"/>
    <w:rsid w:val="00CB3D77"/>
    <w:rsid w:val="00CB41D5"/>
    <w:rsid w:val="00CB4B14"/>
    <w:rsid w:val="00CB4DE0"/>
    <w:rsid w:val="00CB5A78"/>
    <w:rsid w:val="00CB5C14"/>
    <w:rsid w:val="00CB6DAD"/>
    <w:rsid w:val="00CC04F9"/>
    <w:rsid w:val="00CC0BF4"/>
    <w:rsid w:val="00CC320C"/>
    <w:rsid w:val="00CC3B88"/>
    <w:rsid w:val="00CC3F2F"/>
    <w:rsid w:val="00CC4973"/>
    <w:rsid w:val="00CC5120"/>
    <w:rsid w:val="00CC60F1"/>
    <w:rsid w:val="00CD0AAF"/>
    <w:rsid w:val="00CD1C94"/>
    <w:rsid w:val="00CD2CB1"/>
    <w:rsid w:val="00CD2D96"/>
    <w:rsid w:val="00CD3427"/>
    <w:rsid w:val="00CD5CAD"/>
    <w:rsid w:val="00CD6412"/>
    <w:rsid w:val="00CD6DBD"/>
    <w:rsid w:val="00CD7376"/>
    <w:rsid w:val="00CD78F5"/>
    <w:rsid w:val="00CE06BC"/>
    <w:rsid w:val="00CE0903"/>
    <w:rsid w:val="00CE2AE6"/>
    <w:rsid w:val="00CE4BE0"/>
    <w:rsid w:val="00CE58F6"/>
    <w:rsid w:val="00CF1E7B"/>
    <w:rsid w:val="00CF2443"/>
    <w:rsid w:val="00CF428C"/>
    <w:rsid w:val="00CF59A0"/>
    <w:rsid w:val="00CF5F85"/>
    <w:rsid w:val="00D01FCB"/>
    <w:rsid w:val="00D033AB"/>
    <w:rsid w:val="00D06A96"/>
    <w:rsid w:val="00D10359"/>
    <w:rsid w:val="00D1072E"/>
    <w:rsid w:val="00D10CD2"/>
    <w:rsid w:val="00D11B4A"/>
    <w:rsid w:val="00D11CD7"/>
    <w:rsid w:val="00D123A3"/>
    <w:rsid w:val="00D13CFA"/>
    <w:rsid w:val="00D1499B"/>
    <w:rsid w:val="00D159C7"/>
    <w:rsid w:val="00D165BA"/>
    <w:rsid w:val="00D17C7E"/>
    <w:rsid w:val="00D17CB6"/>
    <w:rsid w:val="00D207D6"/>
    <w:rsid w:val="00D20DBF"/>
    <w:rsid w:val="00D210C3"/>
    <w:rsid w:val="00D21906"/>
    <w:rsid w:val="00D223B3"/>
    <w:rsid w:val="00D2241D"/>
    <w:rsid w:val="00D256FE"/>
    <w:rsid w:val="00D25B8F"/>
    <w:rsid w:val="00D2705B"/>
    <w:rsid w:val="00D2763B"/>
    <w:rsid w:val="00D27FB0"/>
    <w:rsid w:val="00D3210A"/>
    <w:rsid w:val="00D326CA"/>
    <w:rsid w:val="00D32865"/>
    <w:rsid w:val="00D34B41"/>
    <w:rsid w:val="00D35320"/>
    <w:rsid w:val="00D420E1"/>
    <w:rsid w:val="00D42CC4"/>
    <w:rsid w:val="00D42D69"/>
    <w:rsid w:val="00D442DC"/>
    <w:rsid w:val="00D45DDD"/>
    <w:rsid w:val="00D50FA1"/>
    <w:rsid w:val="00D51933"/>
    <w:rsid w:val="00D524F4"/>
    <w:rsid w:val="00D5308E"/>
    <w:rsid w:val="00D55460"/>
    <w:rsid w:val="00D562E6"/>
    <w:rsid w:val="00D57B10"/>
    <w:rsid w:val="00D6235C"/>
    <w:rsid w:val="00D64061"/>
    <w:rsid w:val="00D64089"/>
    <w:rsid w:val="00D64097"/>
    <w:rsid w:val="00D65165"/>
    <w:rsid w:val="00D664CB"/>
    <w:rsid w:val="00D66E2B"/>
    <w:rsid w:val="00D67B74"/>
    <w:rsid w:val="00D700FE"/>
    <w:rsid w:val="00D701C1"/>
    <w:rsid w:val="00D7095F"/>
    <w:rsid w:val="00D70CF3"/>
    <w:rsid w:val="00D70FE2"/>
    <w:rsid w:val="00D720C5"/>
    <w:rsid w:val="00D722B4"/>
    <w:rsid w:val="00D732EE"/>
    <w:rsid w:val="00D7397E"/>
    <w:rsid w:val="00D74737"/>
    <w:rsid w:val="00D749F4"/>
    <w:rsid w:val="00D75480"/>
    <w:rsid w:val="00D75942"/>
    <w:rsid w:val="00D806C7"/>
    <w:rsid w:val="00D8234F"/>
    <w:rsid w:val="00D82411"/>
    <w:rsid w:val="00D829E1"/>
    <w:rsid w:val="00D82A63"/>
    <w:rsid w:val="00D82E9B"/>
    <w:rsid w:val="00D83F26"/>
    <w:rsid w:val="00D84E8E"/>
    <w:rsid w:val="00D85F33"/>
    <w:rsid w:val="00D87BC7"/>
    <w:rsid w:val="00D90D81"/>
    <w:rsid w:val="00D90E6D"/>
    <w:rsid w:val="00D91136"/>
    <w:rsid w:val="00D92943"/>
    <w:rsid w:val="00D93D2D"/>
    <w:rsid w:val="00D95328"/>
    <w:rsid w:val="00D953DC"/>
    <w:rsid w:val="00D9600E"/>
    <w:rsid w:val="00D97294"/>
    <w:rsid w:val="00DA0635"/>
    <w:rsid w:val="00DA094B"/>
    <w:rsid w:val="00DA1C6A"/>
    <w:rsid w:val="00DA256F"/>
    <w:rsid w:val="00DA26C9"/>
    <w:rsid w:val="00DA3733"/>
    <w:rsid w:val="00DA4146"/>
    <w:rsid w:val="00DA48EB"/>
    <w:rsid w:val="00DA56F9"/>
    <w:rsid w:val="00DA5A1C"/>
    <w:rsid w:val="00DA6345"/>
    <w:rsid w:val="00DA64AA"/>
    <w:rsid w:val="00DB0507"/>
    <w:rsid w:val="00DB0C1D"/>
    <w:rsid w:val="00DB1ED5"/>
    <w:rsid w:val="00DB1F57"/>
    <w:rsid w:val="00DB26B6"/>
    <w:rsid w:val="00DB2949"/>
    <w:rsid w:val="00DB29FA"/>
    <w:rsid w:val="00DB336A"/>
    <w:rsid w:val="00DB350C"/>
    <w:rsid w:val="00DB3A57"/>
    <w:rsid w:val="00DC12FA"/>
    <w:rsid w:val="00DC2458"/>
    <w:rsid w:val="00DC27AC"/>
    <w:rsid w:val="00DC3397"/>
    <w:rsid w:val="00DC4D0D"/>
    <w:rsid w:val="00DC506A"/>
    <w:rsid w:val="00DC65EB"/>
    <w:rsid w:val="00DC6ECB"/>
    <w:rsid w:val="00DD0766"/>
    <w:rsid w:val="00DD0807"/>
    <w:rsid w:val="00DD113A"/>
    <w:rsid w:val="00DD36F0"/>
    <w:rsid w:val="00DD3E8C"/>
    <w:rsid w:val="00DD412A"/>
    <w:rsid w:val="00DD476D"/>
    <w:rsid w:val="00DD4A0C"/>
    <w:rsid w:val="00DD4E0A"/>
    <w:rsid w:val="00DD516B"/>
    <w:rsid w:val="00DD631E"/>
    <w:rsid w:val="00DD7EA8"/>
    <w:rsid w:val="00DE4FE8"/>
    <w:rsid w:val="00DE5960"/>
    <w:rsid w:val="00DF0211"/>
    <w:rsid w:val="00DF1AF3"/>
    <w:rsid w:val="00DF1F8C"/>
    <w:rsid w:val="00DF242B"/>
    <w:rsid w:val="00DF2725"/>
    <w:rsid w:val="00DF52A9"/>
    <w:rsid w:val="00DF537C"/>
    <w:rsid w:val="00DF5C32"/>
    <w:rsid w:val="00DF6156"/>
    <w:rsid w:val="00DF6275"/>
    <w:rsid w:val="00DF6B10"/>
    <w:rsid w:val="00DF7CCD"/>
    <w:rsid w:val="00E0026E"/>
    <w:rsid w:val="00E01A2E"/>
    <w:rsid w:val="00E02326"/>
    <w:rsid w:val="00E0355C"/>
    <w:rsid w:val="00E0443F"/>
    <w:rsid w:val="00E05259"/>
    <w:rsid w:val="00E05718"/>
    <w:rsid w:val="00E05825"/>
    <w:rsid w:val="00E06A43"/>
    <w:rsid w:val="00E12268"/>
    <w:rsid w:val="00E124A5"/>
    <w:rsid w:val="00E12553"/>
    <w:rsid w:val="00E12759"/>
    <w:rsid w:val="00E1391A"/>
    <w:rsid w:val="00E13B9B"/>
    <w:rsid w:val="00E14DCB"/>
    <w:rsid w:val="00E15571"/>
    <w:rsid w:val="00E15B7B"/>
    <w:rsid w:val="00E15C55"/>
    <w:rsid w:val="00E2126E"/>
    <w:rsid w:val="00E2169B"/>
    <w:rsid w:val="00E21AAA"/>
    <w:rsid w:val="00E2348C"/>
    <w:rsid w:val="00E23539"/>
    <w:rsid w:val="00E24702"/>
    <w:rsid w:val="00E25AC9"/>
    <w:rsid w:val="00E26EA9"/>
    <w:rsid w:val="00E300E3"/>
    <w:rsid w:val="00E30682"/>
    <w:rsid w:val="00E30713"/>
    <w:rsid w:val="00E31F7E"/>
    <w:rsid w:val="00E32DB7"/>
    <w:rsid w:val="00E3497B"/>
    <w:rsid w:val="00E35CD4"/>
    <w:rsid w:val="00E37711"/>
    <w:rsid w:val="00E378F8"/>
    <w:rsid w:val="00E41914"/>
    <w:rsid w:val="00E4272B"/>
    <w:rsid w:val="00E45049"/>
    <w:rsid w:val="00E45596"/>
    <w:rsid w:val="00E47F6F"/>
    <w:rsid w:val="00E50D2A"/>
    <w:rsid w:val="00E52B53"/>
    <w:rsid w:val="00E55F4C"/>
    <w:rsid w:val="00E55FE8"/>
    <w:rsid w:val="00E565F6"/>
    <w:rsid w:val="00E56C1F"/>
    <w:rsid w:val="00E56DE9"/>
    <w:rsid w:val="00E574AC"/>
    <w:rsid w:val="00E60091"/>
    <w:rsid w:val="00E60271"/>
    <w:rsid w:val="00E6074A"/>
    <w:rsid w:val="00E63196"/>
    <w:rsid w:val="00E641B7"/>
    <w:rsid w:val="00E643C3"/>
    <w:rsid w:val="00E65F77"/>
    <w:rsid w:val="00E660C6"/>
    <w:rsid w:val="00E660D2"/>
    <w:rsid w:val="00E6621E"/>
    <w:rsid w:val="00E713E7"/>
    <w:rsid w:val="00E71ABD"/>
    <w:rsid w:val="00E73D38"/>
    <w:rsid w:val="00E7548C"/>
    <w:rsid w:val="00E756B5"/>
    <w:rsid w:val="00E75931"/>
    <w:rsid w:val="00E75B38"/>
    <w:rsid w:val="00E75D56"/>
    <w:rsid w:val="00E77474"/>
    <w:rsid w:val="00E802E0"/>
    <w:rsid w:val="00E80706"/>
    <w:rsid w:val="00E811F1"/>
    <w:rsid w:val="00E81C38"/>
    <w:rsid w:val="00E81C65"/>
    <w:rsid w:val="00E81F91"/>
    <w:rsid w:val="00E820DF"/>
    <w:rsid w:val="00E833E0"/>
    <w:rsid w:val="00E86265"/>
    <w:rsid w:val="00E8692D"/>
    <w:rsid w:val="00E877FD"/>
    <w:rsid w:val="00E90247"/>
    <w:rsid w:val="00E90A5A"/>
    <w:rsid w:val="00E90CA8"/>
    <w:rsid w:val="00E91B3E"/>
    <w:rsid w:val="00E91B9E"/>
    <w:rsid w:val="00E925BF"/>
    <w:rsid w:val="00E9261B"/>
    <w:rsid w:val="00E92CB7"/>
    <w:rsid w:val="00E92E9B"/>
    <w:rsid w:val="00E93857"/>
    <w:rsid w:val="00E93C5B"/>
    <w:rsid w:val="00E974C1"/>
    <w:rsid w:val="00EA0D0F"/>
    <w:rsid w:val="00EA104F"/>
    <w:rsid w:val="00EA38AC"/>
    <w:rsid w:val="00EA514C"/>
    <w:rsid w:val="00EA5C30"/>
    <w:rsid w:val="00EA6106"/>
    <w:rsid w:val="00EA785F"/>
    <w:rsid w:val="00EA78E3"/>
    <w:rsid w:val="00EB033D"/>
    <w:rsid w:val="00EB03A8"/>
    <w:rsid w:val="00EB1B83"/>
    <w:rsid w:val="00EB1D8F"/>
    <w:rsid w:val="00EB2503"/>
    <w:rsid w:val="00EB25C2"/>
    <w:rsid w:val="00EB3FBD"/>
    <w:rsid w:val="00EB48D1"/>
    <w:rsid w:val="00EB4F52"/>
    <w:rsid w:val="00EB5B3C"/>
    <w:rsid w:val="00EB62D9"/>
    <w:rsid w:val="00EB67C5"/>
    <w:rsid w:val="00EB6C66"/>
    <w:rsid w:val="00EB73C1"/>
    <w:rsid w:val="00EB7C9A"/>
    <w:rsid w:val="00EB7D10"/>
    <w:rsid w:val="00EC118F"/>
    <w:rsid w:val="00EC1E36"/>
    <w:rsid w:val="00EC6754"/>
    <w:rsid w:val="00ED0734"/>
    <w:rsid w:val="00ED0C97"/>
    <w:rsid w:val="00ED33D3"/>
    <w:rsid w:val="00ED489C"/>
    <w:rsid w:val="00EE0F11"/>
    <w:rsid w:val="00EE3387"/>
    <w:rsid w:val="00EE56B3"/>
    <w:rsid w:val="00EE6372"/>
    <w:rsid w:val="00EE6CCC"/>
    <w:rsid w:val="00EE7501"/>
    <w:rsid w:val="00EE76B7"/>
    <w:rsid w:val="00EF07A0"/>
    <w:rsid w:val="00EF0CED"/>
    <w:rsid w:val="00EF1757"/>
    <w:rsid w:val="00EF2EB9"/>
    <w:rsid w:val="00EF3FC3"/>
    <w:rsid w:val="00EF4258"/>
    <w:rsid w:val="00EF6C43"/>
    <w:rsid w:val="00EF71B1"/>
    <w:rsid w:val="00F0105F"/>
    <w:rsid w:val="00F010F7"/>
    <w:rsid w:val="00F03E7F"/>
    <w:rsid w:val="00F03F3B"/>
    <w:rsid w:val="00F03F53"/>
    <w:rsid w:val="00F04F63"/>
    <w:rsid w:val="00F05690"/>
    <w:rsid w:val="00F06164"/>
    <w:rsid w:val="00F067DF"/>
    <w:rsid w:val="00F074F3"/>
    <w:rsid w:val="00F11552"/>
    <w:rsid w:val="00F12964"/>
    <w:rsid w:val="00F14764"/>
    <w:rsid w:val="00F1505A"/>
    <w:rsid w:val="00F15944"/>
    <w:rsid w:val="00F163C8"/>
    <w:rsid w:val="00F16A41"/>
    <w:rsid w:val="00F179F4"/>
    <w:rsid w:val="00F20155"/>
    <w:rsid w:val="00F21148"/>
    <w:rsid w:val="00F21E6C"/>
    <w:rsid w:val="00F22033"/>
    <w:rsid w:val="00F24DC7"/>
    <w:rsid w:val="00F255B2"/>
    <w:rsid w:val="00F26A33"/>
    <w:rsid w:val="00F27C9D"/>
    <w:rsid w:val="00F27EEF"/>
    <w:rsid w:val="00F30BD6"/>
    <w:rsid w:val="00F31D0D"/>
    <w:rsid w:val="00F338D8"/>
    <w:rsid w:val="00F353EC"/>
    <w:rsid w:val="00F365C4"/>
    <w:rsid w:val="00F3745B"/>
    <w:rsid w:val="00F40AB8"/>
    <w:rsid w:val="00F41D63"/>
    <w:rsid w:val="00F4243E"/>
    <w:rsid w:val="00F439C7"/>
    <w:rsid w:val="00F44A98"/>
    <w:rsid w:val="00F45A53"/>
    <w:rsid w:val="00F4640D"/>
    <w:rsid w:val="00F46490"/>
    <w:rsid w:val="00F47668"/>
    <w:rsid w:val="00F47991"/>
    <w:rsid w:val="00F47C38"/>
    <w:rsid w:val="00F524E0"/>
    <w:rsid w:val="00F52E72"/>
    <w:rsid w:val="00F53B38"/>
    <w:rsid w:val="00F53E2E"/>
    <w:rsid w:val="00F5436B"/>
    <w:rsid w:val="00F54A6F"/>
    <w:rsid w:val="00F54C6A"/>
    <w:rsid w:val="00F551C2"/>
    <w:rsid w:val="00F5538D"/>
    <w:rsid w:val="00F603BB"/>
    <w:rsid w:val="00F60C8A"/>
    <w:rsid w:val="00F60DE9"/>
    <w:rsid w:val="00F61DAE"/>
    <w:rsid w:val="00F639F4"/>
    <w:rsid w:val="00F63ACF"/>
    <w:rsid w:val="00F63C50"/>
    <w:rsid w:val="00F72443"/>
    <w:rsid w:val="00F75C12"/>
    <w:rsid w:val="00F771F8"/>
    <w:rsid w:val="00F77513"/>
    <w:rsid w:val="00F7759A"/>
    <w:rsid w:val="00F80DB0"/>
    <w:rsid w:val="00F8296D"/>
    <w:rsid w:val="00F82A0C"/>
    <w:rsid w:val="00F85465"/>
    <w:rsid w:val="00F86702"/>
    <w:rsid w:val="00F86B1A"/>
    <w:rsid w:val="00F86C16"/>
    <w:rsid w:val="00F8724D"/>
    <w:rsid w:val="00F93562"/>
    <w:rsid w:val="00F940FE"/>
    <w:rsid w:val="00F94AA8"/>
    <w:rsid w:val="00F95CF2"/>
    <w:rsid w:val="00F974B6"/>
    <w:rsid w:val="00FA1468"/>
    <w:rsid w:val="00FA1F51"/>
    <w:rsid w:val="00FA1FE4"/>
    <w:rsid w:val="00FA2956"/>
    <w:rsid w:val="00FA3670"/>
    <w:rsid w:val="00FA4360"/>
    <w:rsid w:val="00FA45E9"/>
    <w:rsid w:val="00FA7334"/>
    <w:rsid w:val="00FB1E4F"/>
    <w:rsid w:val="00FB2607"/>
    <w:rsid w:val="00FB3849"/>
    <w:rsid w:val="00FB4CCB"/>
    <w:rsid w:val="00FB643D"/>
    <w:rsid w:val="00FB7863"/>
    <w:rsid w:val="00FC06A3"/>
    <w:rsid w:val="00FC1703"/>
    <w:rsid w:val="00FC19B9"/>
    <w:rsid w:val="00FC19D1"/>
    <w:rsid w:val="00FC241A"/>
    <w:rsid w:val="00FC4C76"/>
    <w:rsid w:val="00FC53E9"/>
    <w:rsid w:val="00FD0978"/>
    <w:rsid w:val="00FD21E7"/>
    <w:rsid w:val="00FD2D4E"/>
    <w:rsid w:val="00FD546A"/>
    <w:rsid w:val="00FD57CC"/>
    <w:rsid w:val="00FD6427"/>
    <w:rsid w:val="00FD7244"/>
    <w:rsid w:val="00FE0337"/>
    <w:rsid w:val="00FE1494"/>
    <w:rsid w:val="00FE25D0"/>
    <w:rsid w:val="00FE3D16"/>
    <w:rsid w:val="00FE5397"/>
    <w:rsid w:val="00FE6F90"/>
    <w:rsid w:val="00FE7DEA"/>
    <w:rsid w:val="00FF0A14"/>
    <w:rsid w:val="00FF10D6"/>
    <w:rsid w:val="00FF199A"/>
    <w:rsid w:val="00FF2DD2"/>
    <w:rsid w:val="00FF3E75"/>
    <w:rsid w:val="00FF4BD0"/>
    <w:rsid w:val="00FF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A4"/>
  </w:style>
  <w:style w:type="paragraph" w:styleId="Heading1">
    <w:name w:val="heading 1"/>
    <w:basedOn w:val="Normal"/>
    <w:next w:val="Normal"/>
    <w:link w:val="Heading1Char"/>
    <w:uiPriority w:val="9"/>
    <w:qFormat/>
    <w:rsid w:val="00A80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A803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034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933"/>
  </w:style>
  <w:style w:type="paragraph" w:styleId="Footer">
    <w:name w:val="footer"/>
    <w:basedOn w:val="Normal"/>
    <w:link w:val="FooterChar"/>
    <w:uiPriority w:val="99"/>
    <w:unhideWhenUsed/>
    <w:rsid w:val="00D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3"/>
  </w:style>
  <w:style w:type="paragraph" w:styleId="TOCHeading">
    <w:name w:val="TOC Heading"/>
    <w:basedOn w:val="Heading1"/>
    <w:next w:val="Normal"/>
    <w:uiPriority w:val="39"/>
    <w:unhideWhenUsed/>
    <w:qFormat/>
    <w:rsid w:val="003717E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17E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717EB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067DF"/>
  </w:style>
  <w:style w:type="character" w:customStyle="1" w:styleId="alt-edited2">
    <w:name w:val="alt-edited2"/>
    <w:basedOn w:val="DefaultParagraphFont"/>
    <w:rsid w:val="003E382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8D6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4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BA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83C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E7DE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41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51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5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10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93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594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888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32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89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3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44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7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7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29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23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46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21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305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54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9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07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6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2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18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21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1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77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13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67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76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699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51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7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79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29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07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843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43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46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header" Target="header1.xml"/><Relationship Id="rId35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et\Desktop\New%20folder\&#1777;&#1662;&#1588;&#1578;&#16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s-AF" sz="1200">
                <a:latin typeface="Bahij Nazanin" panose="02040503050201020203" pitchFamily="18" charset="-78"/>
                <a:cs typeface="Bahij Nazanin" panose="02040503050201020203" pitchFamily="18" charset="-78"/>
              </a:rPr>
              <a:t>ټولیز پړسوب</a:t>
            </a:r>
            <a:r>
              <a:rPr lang="ps-AF" sz="12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برخي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s-AF" sz="12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کب</a:t>
            </a:r>
            <a:r>
              <a:rPr lang="ps-AF" sz="1400" b="0" baseline="0">
                <a:latin typeface="  B nazanin"/>
                <a:cs typeface="B Zar" panose="00000400000000000000" pitchFamily="2" charset="-78"/>
              </a:rPr>
              <a:t>1395</a:t>
            </a:r>
            <a:r>
              <a:rPr lang="ps-AF" sz="1400" b="0" baseline="0">
                <a:latin typeface="  B nazanin"/>
                <a:cs typeface="B Lotus" panose="00000400000000000000" pitchFamily="2" charset="-78"/>
              </a:rPr>
              <a:t>- </a:t>
            </a:r>
            <a:r>
              <a:rPr lang="ps-AF" sz="1400" b="0" baseline="0">
                <a:latin typeface="Bahij Nazanin" panose="02040503050201020203" pitchFamily="18" charset="-78"/>
                <a:cs typeface="B Zar" panose="00000400000000000000" pitchFamily="2" charset="-78"/>
              </a:rPr>
              <a:t>1398</a:t>
            </a:r>
            <a:r>
              <a:rPr lang="ps-AF" sz="1400" b="0" baseline="0">
                <a:latin typeface="  B nazanin"/>
              </a:rPr>
              <a:t> </a:t>
            </a:r>
            <a:r>
              <a:rPr lang="ps-AF" sz="12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کب </a:t>
            </a:r>
            <a:endParaRPr lang="en-GB" sz="14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6103191706659199"/>
          <c:y val="2.042041945471049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9094925634295741E-2"/>
          <c:y val="0.15753254872829298"/>
          <c:w val="0.85090507436570462"/>
          <c:h val="0.6142888267343488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ټولیز پړسوب</c:v>
                </c:pt>
              </c:strCache>
            </c:strRef>
          </c:tx>
          <c:spPr>
            <a:ln w="2222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strRef>
              <c:f>Sheet1!$A$134:$A$182</c:f>
              <c:strCache>
                <c:ptCount val="49"/>
                <c:pt idx="0">
                  <c:v>کب ۹۴</c:v>
                </c:pt>
                <c:pt idx="1">
                  <c:v>وری ۹۵</c:v>
                </c:pt>
                <c:pt idx="2">
                  <c:v>غویی ۹۵</c:v>
                </c:pt>
                <c:pt idx="3">
                  <c:v>غبرګولی۹۵</c:v>
                </c:pt>
                <c:pt idx="4">
                  <c:v>چنګاښ ۹۵</c:v>
                </c:pt>
                <c:pt idx="5">
                  <c:v>زمری ۹۵</c:v>
                </c:pt>
                <c:pt idx="6">
                  <c:v>وږی۹۵</c:v>
                </c:pt>
                <c:pt idx="7">
                  <c:v>تله۹۵</c:v>
                </c:pt>
                <c:pt idx="8">
                  <c:v>لړم ۹۵</c:v>
                </c:pt>
                <c:pt idx="9">
                  <c:v>لیندې ۹۵</c:v>
                </c:pt>
                <c:pt idx="10">
                  <c:v>مرغومې ۹۵</c:v>
                </c:pt>
                <c:pt idx="11">
                  <c:v>سلواغه ۹۵</c:v>
                </c:pt>
                <c:pt idx="12">
                  <c:v>کب ۹۵</c:v>
                </c:pt>
                <c:pt idx="13">
                  <c:v>وری ۹۶</c:v>
                </c:pt>
                <c:pt idx="14">
                  <c:v>غوې۹۶</c:v>
                </c:pt>
                <c:pt idx="15">
                  <c:v>غبرګولی۹۶</c:v>
                </c:pt>
                <c:pt idx="16">
                  <c:v>چنګاښ ۹۶</c:v>
                </c:pt>
                <c:pt idx="17">
                  <c:v>زمری۹۶</c:v>
                </c:pt>
                <c:pt idx="18">
                  <c:v>وږي ۹۶</c:v>
                </c:pt>
                <c:pt idx="19">
                  <c:v>تله ۹۶</c:v>
                </c:pt>
                <c:pt idx="20">
                  <c:v>لړم ۹۶</c:v>
                </c:pt>
                <c:pt idx="21">
                  <c:v>لیندې ۹۶</c:v>
                </c:pt>
                <c:pt idx="22">
                  <c:v>مرغومې ۹۶</c:v>
                </c:pt>
                <c:pt idx="23">
                  <c:v>سلواغه ۹۶</c:v>
                </c:pt>
                <c:pt idx="24">
                  <c:v>کب ۹۶</c:v>
                </c:pt>
                <c:pt idx="25">
                  <c:v>وري۹۷</c:v>
                </c:pt>
                <c:pt idx="26">
                  <c:v>غویی۹۷</c:v>
                </c:pt>
                <c:pt idx="27">
                  <c:v>غبرګولې ۹۷</c:v>
                </c:pt>
                <c:pt idx="28">
                  <c:v>چنګاښ۹۷</c:v>
                </c:pt>
                <c:pt idx="29">
                  <c:v>زمري ۹۷</c:v>
                </c:pt>
                <c:pt idx="30">
                  <c:v>وږی ۹۷</c:v>
                </c:pt>
                <c:pt idx="31">
                  <c:v>تله ۹۷</c:v>
                </c:pt>
                <c:pt idx="32">
                  <c:v>لړم۹۷</c:v>
                </c:pt>
                <c:pt idx="33">
                  <c:v>لیندی۹۷</c:v>
                </c:pt>
                <c:pt idx="34">
                  <c:v>مرغومی۹۷</c:v>
                </c:pt>
                <c:pt idx="35">
                  <c:v>سلواغه۹۷</c:v>
                </c:pt>
                <c:pt idx="36">
                  <c:v>کب۹۷</c:v>
                </c:pt>
                <c:pt idx="37">
                  <c:v>وری۹۸</c:v>
                </c:pt>
                <c:pt idx="38">
                  <c:v>غویی۹۸</c:v>
                </c:pt>
                <c:pt idx="39">
                  <c:v>غبر گولی۹۸</c:v>
                </c:pt>
                <c:pt idx="40">
                  <c:v>چنگاښ۹۸</c:v>
                </c:pt>
                <c:pt idx="41">
                  <c:v>زمری۹۸</c:v>
                </c:pt>
                <c:pt idx="42">
                  <c:v>وږي۹۸</c:v>
                </c:pt>
                <c:pt idx="43">
                  <c:v>تله ۹۸</c:v>
                </c:pt>
                <c:pt idx="44">
                  <c:v>لړم ۹۸</c:v>
                </c:pt>
                <c:pt idx="45">
                  <c:v>لیندۍ۹۸</c:v>
                </c:pt>
                <c:pt idx="46">
                  <c:v>مرغومی۹۸</c:v>
                </c:pt>
                <c:pt idx="47">
                  <c:v>سلواغه ۹۸</c:v>
                </c:pt>
                <c:pt idx="48">
                  <c:v>کب ۹۸</c:v>
                </c:pt>
              </c:strCache>
            </c:strRef>
          </c:cat>
          <c:val>
            <c:numRef>
              <c:f>Sheet1!$B$134:$B$182</c:f>
              <c:numCache>
                <c:formatCode>[$-3000401]0.00</c:formatCode>
                <c:ptCount val="49"/>
                <c:pt idx="0">
                  <c:v>3.8499185143706427</c:v>
                </c:pt>
                <c:pt idx="1">
                  <c:v>4.5251796048412674</c:v>
                </c:pt>
                <c:pt idx="2">
                  <c:v>4.9964089162334968</c:v>
                </c:pt>
                <c:pt idx="3">
                  <c:v>5.9568712236045558</c:v>
                </c:pt>
                <c:pt idx="4">
                  <c:v>7.3711922038817823</c:v>
                </c:pt>
                <c:pt idx="5">
                  <c:v>7.3232790398428467</c:v>
                </c:pt>
                <c:pt idx="6">
                  <c:v>6.8628919830812318</c:v>
                </c:pt>
                <c:pt idx="7">
                  <c:v>6.6855662548356287</c:v>
                </c:pt>
                <c:pt idx="8">
                  <c:v>4.5999999999999996</c:v>
                </c:pt>
                <c:pt idx="9">
                  <c:v>4.5482229167572097</c:v>
                </c:pt>
                <c:pt idx="10">
                  <c:v>3.7556722536615132</c:v>
                </c:pt>
                <c:pt idx="11">
                  <c:v>4.0721810050236247</c:v>
                </c:pt>
                <c:pt idx="12">
                  <c:v>7.1583534461853819</c:v>
                </c:pt>
                <c:pt idx="13">
                  <c:v>6.6467562535337903</c:v>
                </c:pt>
                <c:pt idx="14">
                  <c:v>7.4503046238346284</c:v>
                </c:pt>
                <c:pt idx="15">
                  <c:v>7.4711279295436785</c:v>
                </c:pt>
                <c:pt idx="16">
                  <c:v>5.1113458202609579</c:v>
                </c:pt>
                <c:pt idx="17">
                  <c:v>4.5262425105829784</c:v>
                </c:pt>
                <c:pt idx="18">
                  <c:v>3.8184574223964809</c:v>
                </c:pt>
                <c:pt idx="19">
                  <c:v>3.7711472358027853</c:v>
                </c:pt>
                <c:pt idx="20">
                  <c:v>3.0945508054805559</c:v>
                </c:pt>
                <c:pt idx="21">
                  <c:v>3.0836234597488628</c:v>
                </c:pt>
                <c:pt idx="22">
                  <c:v>4.3042158484327873</c:v>
                </c:pt>
                <c:pt idx="23">
                  <c:v>3.5581228280517685</c:v>
                </c:pt>
                <c:pt idx="24">
                  <c:v>0.18416956815188179</c:v>
                </c:pt>
                <c:pt idx="25">
                  <c:v>-0.47469043624620566</c:v>
                </c:pt>
                <c:pt idx="26">
                  <c:v>-1.0504740933012457</c:v>
                </c:pt>
                <c:pt idx="27">
                  <c:v>-1.6281828633462734</c:v>
                </c:pt>
                <c:pt idx="28">
                  <c:v>-0.14063126501439041</c:v>
                </c:pt>
                <c:pt idx="29">
                  <c:v>9.0000000000000024E-2</c:v>
                </c:pt>
                <c:pt idx="30">
                  <c:v>0.24000000000000005</c:v>
                </c:pt>
                <c:pt idx="31">
                  <c:v>0.8</c:v>
                </c:pt>
                <c:pt idx="32">
                  <c:v>1.1100000000000001</c:v>
                </c:pt>
                <c:pt idx="33">
                  <c:v>0.75000000000000022</c:v>
                </c:pt>
                <c:pt idx="34">
                  <c:v>0.4</c:v>
                </c:pt>
                <c:pt idx="35">
                  <c:v>0.3000000000000001</c:v>
                </c:pt>
                <c:pt idx="36">
                  <c:v>1.7744217407472891</c:v>
                </c:pt>
                <c:pt idx="37">
                  <c:v>3.6341925236855088</c:v>
                </c:pt>
                <c:pt idx="38">
                  <c:v>4.8767701942347843</c:v>
                </c:pt>
                <c:pt idx="39">
                  <c:v>4.0317302639912178</c:v>
                </c:pt>
                <c:pt idx="40">
                  <c:v>2.7672467239067799</c:v>
                </c:pt>
                <c:pt idx="41">
                  <c:v>2.9238702923755082</c:v>
                </c:pt>
                <c:pt idx="42">
                  <c:v>1.8484772791760977</c:v>
                </c:pt>
                <c:pt idx="43">
                  <c:v>1.1203754575225933</c:v>
                </c:pt>
                <c:pt idx="44">
                  <c:v>1.222375883693894</c:v>
                </c:pt>
                <c:pt idx="45">
                  <c:v>2.7725783977994971</c:v>
                </c:pt>
                <c:pt idx="46">
                  <c:v>3.7501061529241717</c:v>
                </c:pt>
                <c:pt idx="47">
                  <c:v>3.8411416919029726</c:v>
                </c:pt>
                <c:pt idx="48">
                  <c:v>3.0174514470918234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DB-46D4-B596-9114D91B907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خوراکی توکی </c:v>
                </c:pt>
              </c:strCache>
            </c:strRef>
          </c:tx>
          <c:spPr>
            <a:ln w="25400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Sheet1!$A$134:$A$182</c:f>
              <c:strCache>
                <c:ptCount val="49"/>
                <c:pt idx="0">
                  <c:v>کب ۹۴</c:v>
                </c:pt>
                <c:pt idx="1">
                  <c:v>وری ۹۵</c:v>
                </c:pt>
                <c:pt idx="2">
                  <c:v>غویی ۹۵</c:v>
                </c:pt>
                <c:pt idx="3">
                  <c:v>غبرګولی۹۵</c:v>
                </c:pt>
                <c:pt idx="4">
                  <c:v>چنګاښ ۹۵</c:v>
                </c:pt>
                <c:pt idx="5">
                  <c:v>زمری ۹۵</c:v>
                </c:pt>
                <c:pt idx="6">
                  <c:v>وږی۹۵</c:v>
                </c:pt>
                <c:pt idx="7">
                  <c:v>تله۹۵</c:v>
                </c:pt>
                <c:pt idx="8">
                  <c:v>لړم ۹۵</c:v>
                </c:pt>
                <c:pt idx="9">
                  <c:v>لیندې ۹۵</c:v>
                </c:pt>
                <c:pt idx="10">
                  <c:v>مرغومې ۹۵</c:v>
                </c:pt>
                <c:pt idx="11">
                  <c:v>سلواغه ۹۵</c:v>
                </c:pt>
                <c:pt idx="12">
                  <c:v>کب ۹۵</c:v>
                </c:pt>
                <c:pt idx="13">
                  <c:v>وری ۹۶</c:v>
                </c:pt>
                <c:pt idx="14">
                  <c:v>غوې۹۶</c:v>
                </c:pt>
                <c:pt idx="15">
                  <c:v>غبرګولی۹۶</c:v>
                </c:pt>
                <c:pt idx="16">
                  <c:v>چنګاښ ۹۶</c:v>
                </c:pt>
                <c:pt idx="17">
                  <c:v>زمری۹۶</c:v>
                </c:pt>
                <c:pt idx="18">
                  <c:v>وږي ۹۶</c:v>
                </c:pt>
                <c:pt idx="19">
                  <c:v>تله ۹۶</c:v>
                </c:pt>
                <c:pt idx="20">
                  <c:v>لړم ۹۶</c:v>
                </c:pt>
                <c:pt idx="21">
                  <c:v>لیندې ۹۶</c:v>
                </c:pt>
                <c:pt idx="22">
                  <c:v>مرغومې ۹۶</c:v>
                </c:pt>
                <c:pt idx="23">
                  <c:v>سلواغه ۹۶</c:v>
                </c:pt>
                <c:pt idx="24">
                  <c:v>کب ۹۶</c:v>
                </c:pt>
                <c:pt idx="25">
                  <c:v>وري۹۷</c:v>
                </c:pt>
                <c:pt idx="26">
                  <c:v>غویی۹۷</c:v>
                </c:pt>
                <c:pt idx="27">
                  <c:v>غبرګولې ۹۷</c:v>
                </c:pt>
                <c:pt idx="28">
                  <c:v>چنګاښ۹۷</c:v>
                </c:pt>
                <c:pt idx="29">
                  <c:v>زمري ۹۷</c:v>
                </c:pt>
                <c:pt idx="30">
                  <c:v>وږی ۹۷</c:v>
                </c:pt>
                <c:pt idx="31">
                  <c:v>تله ۹۷</c:v>
                </c:pt>
                <c:pt idx="32">
                  <c:v>لړم۹۷</c:v>
                </c:pt>
                <c:pt idx="33">
                  <c:v>لیندی۹۷</c:v>
                </c:pt>
                <c:pt idx="34">
                  <c:v>مرغومی۹۷</c:v>
                </c:pt>
                <c:pt idx="35">
                  <c:v>سلواغه۹۷</c:v>
                </c:pt>
                <c:pt idx="36">
                  <c:v>کب۹۷</c:v>
                </c:pt>
                <c:pt idx="37">
                  <c:v>وری۹۸</c:v>
                </c:pt>
                <c:pt idx="38">
                  <c:v>غویی۹۸</c:v>
                </c:pt>
                <c:pt idx="39">
                  <c:v>غبر گولی۹۸</c:v>
                </c:pt>
                <c:pt idx="40">
                  <c:v>چنگاښ۹۸</c:v>
                </c:pt>
                <c:pt idx="41">
                  <c:v>زمری۹۸</c:v>
                </c:pt>
                <c:pt idx="42">
                  <c:v>وږي۹۸</c:v>
                </c:pt>
                <c:pt idx="43">
                  <c:v>تله ۹۸</c:v>
                </c:pt>
                <c:pt idx="44">
                  <c:v>لړم ۹۸</c:v>
                </c:pt>
                <c:pt idx="45">
                  <c:v>لیندۍ۹۸</c:v>
                </c:pt>
                <c:pt idx="46">
                  <c:v>مرغومی۹۸</c:v>
                </c:pt>
                <c:pt idx="47">
                  <c:v>سلواغه ۹۸</c:v>
                </c:pt>
                <c:pt idx="48">
                  <c:v>کب ۹۸</c:v>
                </c:pt>
              </c:strCache>
            </c:strRef>
          </c:cat>
          <c:val>
            <c:numRef>
              <c:f>Sheet1!$C$134:$C$182</c:f>
              <c:numCache>
                <c:formatCode>[$-3000401]0.00</c:formatCode>
                <c:ptCount val="49"/>
                <c:pt idx="0">
                  <c:v>4.0188740898573485</c:v>
                </c:pt>
                <c:pt idx="1">
                  <c:v>4.8836450531068998</c:v>
                </c:pt>
                <c:pt idx="2">
                  <c:v>5.2113089812310571</c:v>
                </c:pt>
                <c:pt idx="3">
                  <c:v>6.7945920518605911</c:v>
                </c:pt>
                <c:pt idx="4">
                  <c:v>8.719993976670958</c:v>
                </c:pt>
                <c:pt idx="5">
                  <c:v>8.8623687073239097</c:v>
                </c:pt>
                <c:pt idx="6">
                  <c:v>8.3354668754668992</c:v>
                </c:pt>
                <c:pt idx="7">
                  <c:v>8.1056466949563752</c:v>
                </c:pt>
                <c:pt idx="8">
                  <c:v>6.56</c:v>
                </c:pt>
                <c:pt idx="9">
                  <c:v>5.8499710090147667</c:v>
                </c:pt>
                <c:pt idx="10">
                  <c:v>4.6983281584911829</c:v>
                </c:pt>
                <c:pt idx="11">
                  <c:v>4.5536726042183968</c:v>
                </c:pt>
                <c:pt idx="12">
                  <c:v>10.028383305689669</c:v>
                </c:pt>
                <c:pt idx="13">
                  <c:v>9.3678798853603205</c:v>
                </c:pt>
                <c:pt idx="14">
                  <c:v>10.723921246509981</c:v>
                </c:pt>
                <c:pt idx="15">
                  <c:v>10.879359670662424</c:v>
                </c:pt>
                <c:pt idx="16">
                  <c:v>7.3538935499875446</c:v>
                </c:pt>
                <c:pt idx="17">
                  <c:v>5.8627610231287042</c:v>
                </c:pt>
                <c:pt idx="18">
                  <c:v>5.3776399174831253</c:v>
                </c:pt>
                <c:pt idx="19">
                  <c:v>5.4355708522789907</c:v>
                </c:pt>
                <c:pt idx="20">
                  <c:v>4.6633799889969065</c:v>
                </c:pt>
                <c:pt idx="21">
                  <c:v>4.5535304394723966</c:v>
                </c:pt>
                <c:pt idx="22">
                  <c:v>5.5685862868997766</c:v>
                </c:pt>
                <c:pt idx="23">
                  <c:v>4.3567055307576865</c:v>
                </c:pt>
                <c:pt idx="24">
                  <c:v>-1.6231422845134347</c:v>
                </c:pt>
                <c:pt idx="25">
                  <c:v>-2.5622631393379725</c:v>
                </c:pt>
                <c:pt idx="26">
                  <c:v>-3.6301950663207405</c:v>
                </c:pt>
                <c:pt idx="27">
                  <c:v>-4.995025169238076</c:v>
                </c:pt>
                <c:pt idx="28">
                  <c:v>-3.4733869140411544</c:v>
                </c:pt>
                <c:pt idx="29">
                  <c:v>-2.5499999999999998</c:v>
                </c:pt>
                <c:pt idx="30">
                  <c:v>-1.9300000000000004</c:v>
                </c:pt>
                <c:pt idx="31">
                  <c:v>-0.8500000000000002</c:v>
                </c:pt>
                <c:pt idx="32">
                  <c:v>-0.53</c:v>
                </c:pt>
                <c:pt idx="33">
                  <c:v>-0.3000000000000001</c:v>
                </c:pt>
                <c:pt idx="34">
                  <c:v>-0.41000000000000009</c:v>
                </c:pt>
                <c:pt idx="35">
                  <c:v>0.1</c:v>
                </c:pt>
                <c:pt idx="36">
                  <c:v>2.6216059617061531</c:v>
                </c:pt>
                <c:pt idx="37">
                  <c:v>5.1156161942572886</c:v>
                </c:pt>
                <c:pt idx="38">
                  <c:v>7.0405656879816387</c:v>
                </c:pt>
                <c:pt idx="39">
                  <c:v>5.8550554356483264</c:v>
                </c:pt>
                <c:pt idx="40">
                  <c:v>4.7053194200902038</c:v>
                </c:pt>
                <c:pt idx="41">
                  <c:v>5.282653251880709</c:v>
                </c:pt>
                <c:pt idx="42">
                  <c:v>4.133009297083869</c:v>
                </c:pt>
                <c:pt idx="43">
                  <c:v>2.8461779080285021</c:v>
                </c:pt>
                <c:pt idx="44">
                  <c:v>3.2925741755337907</c:v>
                </c:pt>
                <c:pt idx="45">
                  <c:v>4.9146244104667485</c:v>
                </c:pt>
                <c:pt idx="46">
                  <c:v>5.9853489034299896</c:v>
                </c:pt>
                <c:pt idx="47">
                  <c:v>6.4288739185864641</c:v>
                </c:pt>
                <c:pt idx="48">
                  <c:v>5.0727929041535909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DB-46D4-B596-9114D91B907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غیر خوراکی توکی</c:v>
                </c:pt>
              </c:strCache>
            </c:strRef>
          </c:tx>
          <c:spPr>
            <a:ln w="25400" cap="rnd">
              <a:solidFill>
                <a:srgbClr val="00B050">
                  <a:alpha val="81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Sheet1!$A$134:$A$182</c:f>
              <c:strCache>
                <c:ptCount val="49"/>
                <c:pt idx="0">
                  <c:v>کب ۹۴</c:v>
                </c:pt>
                <c:pt idx="1">
                  <c:v>وری ۹۵</c:v>
                </c:pt>
                <c:pt idx="2">
                  <c:v>غویی ۹۵</c:v>
                </c:pt>
                <c:pt idx="3">
                  <c:v>غبرګولی۹۵</c:v>
                </c:pt>
                <c:pt idx="4">
                  <c:v>چنګاښ ۹۵</c:v>
                </c:pt>
                <c:pt idx="5">
                  <c:v>زمری ۹۵</c:v>
                </c:pt>
                <c:pt idx="6">
                  <c:v>وږی۹۵</c:v>
                </c:pt>
                <c:pt idx="7">
                  <c:v>تله۹۵</c:v>
                </c:pt>
                <c:pt idx="8">
                  <c:v>لړم ۹۵</c:v>
                </c:pt>
                <c:pt idx="9">
                  <c:v>لیندې ۹۵</c:v>
                </c:pt>
                <c:pt idx="10">
                  <c:v>مرغومې ۹۵</c:v>
                </c:pt>
                <c:pt idx="11">
                  <c:v>سلواغه ۹۵</c:v>
                </c:pt>
                <c:pt idx="12">
                  <c:v>کب ۹۵</c:v>
                </c:pt>
                <c:pt idx="13">
                  <c:v>وری ۹۶</c:v>
                </c:pt>
                <c:pt idx="14">
                  <c:v>غوې۹۶</c:v>
                </c:pt>
                <c:pt idx="15">
                  <c:v>غبرګولی۹۶</c:v>
                </c:pt>
                <c:pt idx="16">
                  <c:v>چنګاښ ۹۶</c:v>
                </c:pt>
                <c:pt idx="17">
                  <c:v>زمری۹۶</c:v>
                </c:pt>
                <c:pt idx="18">
                  <c:v>وږي ۹۶</c:v>
                </c:pt>
                <c:pt idx="19">
                  <c:v>تله ۹۶</c:v>
                </c:pt>
                <c:pt idx="20">
                  <c:v>لړم ۹۶</c:v>
                </c:pt>
                <c:pt idx="21">
                  <c:v>لیندې ۹۶</c:v>
                </c:pt>
                <c:pt idx="22">
                  <c:v>مرغومې ۹۶</c:v>
                </c:pt>
                <c:pt idx="23">
                  <c:v>سلواغه ۹۶</c:v>
                </c:pt>
                <c:pt idx="24">
                  <c:v>کب ۹۶</c:v>
                </c:pt>
                <c:pt idx="25">
                  <c:v>وري۹۷</c:v>
                </c:pt>
                <c:pt idx="26">
                  <c:v>غویی۹۷</c:v>
                </c:pt>
                <c:pt idx="27">
                  <c:v>غبرګولې ۹۷</c:v>
                </c:pt>
                <c:pt idx="28">
                  <c:v>چنګاښ۹۷</c:v>
                </c:pt>
                <c:pt idx="29">
                  <c:v>زمري ۹۷</c:v>
                </c:pt>
                <c:pt idx="30">
                  <c:v>وږی ۹۷</c:v>
                </c:pt>
                <c:pt idx="31">
                  <c:v>تله ۹۷</c:v>
                </c:pt>
                <c:pt idx="32">
                  <c:v>لړم۹۷</c:v>
                </c:pt>
                <c:pt idx="33">
                  <c:v>لیندی۹۷</c:v>
                </c:pt>
                <c:pt idx="34">
                  <c:v>مرغومی۹۷</c:v>
                </c:pt>
                <c:pt idx="35">
                  <c:v>سلواغه۹۷</c:v>
                </c:pt>
                <c:pt idx="36">
                  <c:v>کب۹۷</c:v>
                </c:pt>
                <c:pt idx="37">
                  <c:v>وری۹۸</c:v>
                </c:pt>
                <c:pt idx="38">
                  <c:v>غویی۹۸</c:v>
                </c:pt>
                <c:pt idx="39">
                  <c:v>غبر گولی۹۸</c:v>
                </c:pt>
                <c:pt idx="40">
                  <c:v>چنگاښ۹۸</c:v>
                </c:pt>
                <c:pt idx="41">
                  <c:v>زمری۹۸</c:v>
                </c:pt>
                <c:pt idx="42">
                  <c:v>وږي۹۸</c:v>
                </c:pt>
                <c:pt idx="43">
                  <c:v>تله ۹۸</c:v>
                </c:pt>
                <c:pt idx="44">
                  <c:v>لړم ۹۸</c:v>
                </c:pt>
                <c:pt idx="45">
                  <c:v>لیندۍ۹۸</c:v>
                </c:pt>
                <c:pt idx="46">
                  <c:v>مرغومی۹۸</c:v>
                </c:pt>
                <c:pt idx="47">
                  <c:v>سلواغه ۹۸</c:v>
                </c:pt>
                <c:pt idx="48">
                  <c:v>کب ۹۸</c:v>
                </c:pt>
              </c:strCache>
            </c:strRef>
          </c:cat>
          <c:val>
            <c:numRef>
              <c:f>Sheet1!$D$134:$D$182</c:f>
              <c:numCache>
                <c:formatCode>[$-3000401]0.00</c:formatCode>
                <c:ptCount val="49"/>
                <c:pt idx="0">
                  <c:v>3.657931037144647</c:v>
                </c:pt>
                <c:pt idx="1">
                  <c:v>4.1189198313588777</c:v>
                </c:pt>
                <c:pt idx="2">
                  <c:v>4.7531168132962396</c:v>
                </c:pt>
                <c:pt idx="3">
                  <c:v>5.0186592572289745</c:v>
                </c:pt>
                <c:pt idx="4">
                  <c:v>5.8755350154210628</c:v>
                </c:pt>
                <c:pt idx="5">
                  <c:v>5.6263230038644094</c:v>
                </c:pt>
                <c:pt idx="6">
                  <c:v>5.2499085368370215</c:v>
                </c:pt>
                <c:pt idx="7">
                  <c:v>5.1310364697819688</c:v>
                </c:pt>
                <c:pt idx="8">
                  <c:v>2.8499999999999992</c:v>
                </c:pt>
                <c:pt idx="9">
                  <c:v>3.3687708601776611</c:v>
                </c:pt>
                <c:pt idx="10">
                  <c:v>2.8901417884106282</c:v>
                </c:pt>
                <c:pt idx="11">
                  <c:v>3.6259941614841007</c:v>
                </c:pt>
                <c:pt idx="12">
                  <c:v>4.4836870129517887</c:v>
                </c:pt>
                <c:pt idx="13">
                  <c:v>4.104934520579314</c:v>
                </c:pt>
                <c:pt idx="14">
                  <c:v>4.4074021872893461</c:v>
                </c:pt>
                <c:pt idx="15">
                  <c:v>4.2972622980998816</c:v>
                </c:pt>
                <c:pt idx="16">
                  <c:v>3.0147621503888713</c:v>
                </c:pt>
                <c:pt idx="17">
                  <c:v>3.2765981736251106</c:v>
                </c:pt>
                <c:pt idx="18">
                  <c:v>2.3767712834082069</c:v>
                </c:pt>
                <c:pt idx="19">
                  <c:v>2.2371315881420744</c:v>
                </c:pt>
                <c:pt idx="20">
                  <c:v>1.6453865751676622</c:v>
                </c:pt>
                <c:pt idx="21">
                  <c:v>1.719761262666752</c:v>
                </c:pt>
                <c:pt idx="22">
                  <c:v>3.122819394464015</c:v>
                </c:pt>
                <c:pt idx="23">
                  <c:v>2.8114253641673193</c:v>
                </c:pt>
                <c:pt idx="24">
                  <c:v>1.957838468893081</c:v>
                </c:pt>
                <c:pt idx="25">
                  <c:v>1.5739083075314571</c:v>
                </c:pt>
                <c:pt idx="26">
                  <c:v>1.4925068925164537</c:v>
                </c:pt>
                <c:pt idx="27">
                  <c:v>1.70500656624637</c:v>
                </c:pt>
                <c:pt idx="28">
                  <c:v>3.1064436821045085</c:v>
                </c:pt>
                <c:pt idx="29">
                  <c:v>2.63</c:v>
                </c:pt>
                <c:pt idx="30">
                  <c:v>2.2999999999999998</c:v>
                </c:pt>
                <c:pt idx="31">
                  <c:v>2.3699999999999997</c:v>
                </c:pt>
                <c:pt idx="32">
                  <c:v>2.67</c:v>
                </c:pt>
                <c:pt idx="33">
                  <c:v>1.76</c:v>
                </c:pt>
                <c:pt idx="34">
                  <c:v>0.5</c:v>
                </c:pt>
                <c:pt idx="35">
                  <c:v>0.3000000000000001</c:v>
                </c:pt>
                <c:pt idx="36">
                  <c:v>0.97220884414854791</c:v>
                </c:pt>
                <c:pt idx="37">
                  <c:v>2.2396248395803342</c:v>
                </c:pt>
                <c:pt idx="38">
                  <c:v>2.8499999999999992</c:v>
                </c:pt>
                <c:pt idx="39">
                  <c:v>2.345544715254011</c:v>
                </c:pt>
                <c:pt idx="40">
                  <c:v>0.99949950249373942</c:v>
                </c:pt>
                <c:pt idx="41">
                  <c:v>0.77711211672812941</c:v>
                </c:pt>
                <c:pt idx="42">
                  <c:v>-0.23588145937928351</c:v>
                </c:pt>
                <c:pt idx="43">
                  <c:v>-0.46839103163347495</c:v>
                </c:pt>
                <c:pt idx="44">
                  <c:v>-0.68530310956725859</c:v>
                </c:pt>
                <c:pt idx="45">
                  <c:v>0.77109098415244492</c:v>
                </c:pt>
                <c:pt idx="46">
                  <c:v>1.6459892043591218</c:v>
                </c:pt>
                <c:pt idx="47">
                  <c:v>1.3946535859334257</c:v>
                </c:pt>
                <c:pt idx="48">
                  <c:v>1.0394221791400149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DB-46D4-B596-9114D91B9078}"/>
            </c:ext>
          </c:extLst>
        </c:ser>
        <c:marker val="1"/>
        <c:axId val="117808128"/>
        <c:axId val="117805824"/>
      </c:lineChart>
      <c:valAx>
        <c:axId val="117805824"/>
        <c:scaling>
          <c:orientation val="minMax"/>
          <c:min val="-5"/>
        </c:scaling>
        <c:axPos val="l"/>
        <c:majorGridlines>
          <c:spPr>
            <a:ln w="9525" cap="flat" cmpd="sng" algn="ctr">
              <a:solidFill>
                <a:schemeClr val="accent1">
                  <a:lumMod val="60000"/>
                  <a:lumOff val="40000"/>
                </a:schemeClr>
              </a:solidFill>
              <a:prstDash val="sysDot"/>
              <a:round/>
            </a:ln>
            <a:effectLst/>
          </c:spPr>
        </c:majorGridlines>
        <c:numFmt formatCode="[$-3000401]0.00" sourceLinked="1"/>
        <c:majorTickMark val="in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endParaRPr lang="en-US"/>
          </a:p>
        </c:txPr>
        <c:crossAx val="117808128"/>
        <c:crossesAt val="1"/>
        <c:crossBetween val="between"/>
        <c:minorUnit val="2"/>
      </c:valAx>
      <c:catAx>
        <c:axId val="11780812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endParaRPr lang="en-US"/>
          </a:p>
        </c:txPr>
        <c:crossAx val="117805824"/>
        <c:crossesAt val="-10"/>
        <c:auto val="1"/>
        <c:lblAlgn val="ctr"/>
        <c:lblOffset val="100"/>
        <c:tickLblSkip val="3"/>
        <c:tickMarkSkip val="2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919046646382638E-2"/>
          <c:y val="0.91803613449499255"/>
          <c:w val="0.79571191139788799"/>
          <c:h val="6.154344605029695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Bahij Nazanin" panose="02040503050201020203" pitchFamily="18" charset="-78"/>
              <a:ea typeface="+mn-ea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مصاله جات(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prs-AF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overlay val="1"/>
    </c:title>
    <c:plotArea>
      <c:layout>
        <c:manualLayout>
          <c:layoutTarget val="inner"/>
          <c:xMode val="edge"/>
          <c:yMode val="edge"/>
          <c:x val="9.4021351263678068E-2"/>
          <c:y val="0.15712738482047597"/>
          <c:w val="0.87065292400247762"/>
          <c:h val="0.60871528613509562"/>
        </c:manualLayout>
      </c:layout>
      <c:barChart>
        <c:barDir val="col"/>
        <c:grouping val="clustered"/>
        <c:ser>
          <c:idx val="1"/>
          <c:order val="0"/>
          <c:tx>
            <c:strRef>
              <c:f>'Y - to -Y'!$L$1</c:f>
              <c:strCache>
                <c:ptCount val="1"/>
                <c:pt idx="0">
                  <c:v>مصا له جا ت 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lumMod val="50000"/>
                  </a:srgbClr>
                </a:gs>
                <a:gs pos="50000">
                  <a:srgbClr val="B699EF"/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-Y'!$L$99:$L$111</c:f>
              <c:numCache>
                <c:formatCode>0.00</c:formatCode>
                <c:ptCount val="13"/>
                <c:pt idx="0">
                  <c:v>4.207313156448178</c:v>
                </c:pt>
                <c:pt idx="1">
                  <c:v>11.149938510894344</c:v>
                </c:pt>
                <c:pt idx="2">
                  <c:v>22.642269569136889</c:v>
                </c:pt>
                <c:pt idx="3">
                  <c:v>19.933986150642745</c:v>
                </c:pt>
                <c:pt idx="4">
                  <c:v>19.268847450083786</c:v>
                </c:pt>
                <c:pt idx="5">
                  <c:v>23.033511096294795</c:v>
                </c:pt>
                <c:pt idx="6">
                  <c:v>23.594272421035267</c:v>
                </c:pt>
                <c:pt idx="7">
                  <c:v>24.011621183355448</c:v>
                </c:pt>
                <c:pt idx="8">
                  <c:v>23.288808103141424</c:v>
                </c:pt>
                <c:pt idx="9">
                  <c:v>21.341616237384876</c:v>
                </c:pt>
                <c:pt idx="10">
                  <c:v>20.784170143531789</c:v>
                </c:pt>
                <c:pt idx="11">
                  <c:v>17.679891622802707</c:v>
                </c:pt>
                <c:pt idx="12">
                  <c:v>18.783113160778626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DD-4239-99E8-CDCECF2198F1}"/>
            </c:ext>
          </c:extLst>
        </c:ser>
        <c:axId val="110310912"/>
        <c:axId val="110312448"/>
      </c:barChart>
      <c:catAx>
        <c:axId val="110310912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chemeClr val="tx1"/>
            </a:solidFill>
          </a:ln>
        </c:spPr>
        <c:txPr>
          <a:bodyPr rot="-270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0312448"/>
        <c:crossesAt val="-5"/>
        <c:auto val="1"/>
        <c:lblAlgn val="ctr"/>
        <c:lblOffset val="100"/>
        <c:tickLblSkip val="2"/>
      </c:catAx>
      <c:valAx>
        <c:axId val="110312448"/>
        <c:scaling>
          <c:orientation val="minMax"/>
          <c:max val="25"/>
          <c:min val="-5"/>
        </c:scaling>
        <c:axPos val="l"/>
        <c:majorGridlines/>
        <c:numFmt formatCode="[$-2000000]0.0" sourceLinked="0"/>
        <c:tickLblPos val="nextTo"/>
        <c:spPr>
          <a:ln w="15875">
            <a:solidFill>
              <a:srgbClr val="1F497D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0310912"/>
        <c:crosses val="autoZero"/>
        <c:crossBetween val="between"/>
        <c:majorUnit val="5"/>
      </c:valAx>
    </c:plotArea>
    <c:plotVisOnly val="1"/>
    <c:dispBlanksAs val="zero"/>
  </c:chart>
  <c:spPr>
    <a:ln>
      <a:solidFill>
        <a:srgbClr val="7030A0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غیر خوراکی توکی (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1799806984354412"/>
          <c:y val="2.6853117999148416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877979866574042"/>
          <c:y val="0.14387786124515617"/>
          <c:w val="0.81769652264451498"/>
          <c:h val="0.57529002134221008"/>
        </c:manualLayout>
      </c:layout>
      <c:barChart>
        <c:barDir val="col"/>
        <c:grouping val="clustered"/>
        <c:ser>
          <c:idx val="0"/>
          <c:order val="0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solidFill>
              <a:srgbClr val="A9A0E8"/>
            </a:solidFill>
            <a:ln w="19050">
              <a:solidFill>
                <a:srgbClr val="31859C"/>
              </a:solidFill>
            </a:ln>
            <a:effectLst>
              <a:outerShdw blurRad="40000" dist="23000" dir="5400000" rotWithShape="0">
                <a:srgbClr val="000000">
                  <a:alpha val="40000"/>
                </a:srgbClr>
              </a:outerShdw>
            </a:effectLst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-Y'!$C$99:$C$111</c:f>
              <c:numCache>
                <c:formatCode>0.00</c:formatCode>
                <c:ptCount val="13"/>
                <c:pt idx="0">
                  <c:v>1.7744217407472878</c:v>
                </c:pt>
                <c:pt idx="1">
                  <c:v>3.6341925236855088</c:v>
                </c:pt>
                <c:pt idx="2">
                  <c:v>4.8767701942348332</c:v>
                </c:pt>
                <c:pt idx="3">
                  <c:v>4.0317302639912178</c:v>
                </c:pt>
                <c:pt idx="4">
                  <c:v>2.7672467239067799</c:v>
                </c:pt>
                <c:pt idx="5">
                  <c:v>2.9238702923755082</c:v>
                </c:pt>
                <c:pt idx="6">
                  <c:v>1.8484772791761037</c:v>
                </c:pt>
                <c:pt idx="7">
                  <c:v>1.1203754575225933</c:v>
                </c:pt>
                <c:pt idx="8">
                  <c:v>1.22</c:v>
                </c:pt>
                <c:pt idx="9">
                  <c:v>2.7725783977994971</c:v>
                </c:pt>
                <c:pt idx="10">
                  <c:v>3.7501061529241801</c:v>
                </c:pt>
                <c:pt idx="11">
                  <c:v>3.8411416919029802</c:v>
                </c:pt>
                <c:pt idx="12">
                  <c:v>3.0174514470918234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AB-4328-9F4E-650ED5BF655B}"/>
            </c:ext>
          </c:extLst>
        </c:ser>
        <c:axId val="111411584"/>
        <c:axId val="111413120"/>
      </c:barChart>
      <c:lineChart>
        <c:grouping val="stacked"/>
        <c:ser>
          <c:idx val="1"/>
          <c:order val="1"/>
          <c:tx>
            <c:strRef>
              <c:f>'Y - to -Y'!$N$1</c:f>
              <c:strCache>
                <c:ptCount val="1"/>
                <c:pt idx="0">
                  <c:v>غیر خوراکي توکي</c:v>
                </c:pt>
              </c:strCache>
            </c:strRef>
          </c:tx>
          <c:spPr>
            <a:ln w="25400">
              <a:solidFill>
                <a:schemeClr val="accent3">
                  <a:lumMod val="75000"/>
                </a:schemeClr>
              </a:solidFill>
            </a:ln>
          </c:spPr>
          <c:marker>
            <c:symbol val="circle"/>
            <c:size val="3"/>
            <c:spPr>
              <a:solidFill>
                <a:srgbClr val="A9A0E8"/>
              </a:solidFill>
            </c:spPr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-Y'!$N$99:$N$111</c:f>
              <c:numCache>
                <c:formatCode>0.00</c:formatCode>
                <c:ptCount val="13"/>
                <c:pt idx="0">
                  <c:v>0.97220884414855169</c:v>
                </c:pt>
                <c:pt idx="1">
                  <c:v>2.2396248395803342</c:v>
                </c:pt>
                <c:pt idx="2">
                  <c:v>2.8514504780311567</c:v>
                </c:pt>
                <c:pt idx="3">
                  <c:v>2.345544715254011</c:v>
                </c:pt>
                <c:pt idx="4">
                  <c:v>0.99949950249373964</c:v>
                </c:pt>
                <c:pt idx="5">
                  <c:v>0.77711211672812963</c:v>
                </c:pt>
                <c:pt idx="6">
                  <c:v>-0.23588145937928351</c:v>
                </c:pt>
                <c:pt idx="7">
                  <c:v>-0.46839103163347495</c:v>
                </c:pt>
                <c:pt idx="8">
                  <c:v>-0.68530310956725426</c:v>
                </c:pt>
                <c:pt idx="9">
                  <c:v>0.77109098415244492</c:v>
                </c:pt>
                <c:pt idx="10">
                  <c:v>1.6459892043591218</c:v>
                </c:pt>
                <c:pt idx="11">
                  <c:v>1.3946535859334261</c:v>
                </c:pt>
                <c:pt idx="12">
                  <c:v>1.0394221791400149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AB-4328-9F4E-650ED5BF655B}"/>
            </c:ext>
          </c:extLst>
        </c:ser>
        <c:marker val="1"/>
        <c:axId val="111411584"/>
        <c:axId val="111413120"/>
      </c:lineChart>
      <c:catAx>
        <c:axId val="11141158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1413120"/>
        <c:crossesAt val="0"/>
        <c:auto val="1"/>
        <c:lblAlgn val="ctr"/>
        <c:lblOffset val="100"/>
        <c:tickLblSkip val="2"/>
      </c:catAx>
      <c:valAx>
        <c:axId val="111413120"/>
        <c:scaling>
          <c:orientation val="minMax"/>
          <c:max val="5"/>
          <c:min val="-1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1411584"/>
        <c:crosses val="autoZero"/>
        <c:crossBetween val="between"/>
        <c:majorUnit val="1"/>
        <c:minorUnit val="1"/>
      </c:valAx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</c:legendEntry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غیر خوراکی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توکو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 تورم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میاشتینی بدلون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</a:p>
        </c:rich>
      </c:tx>
      <c:layout>
        <c:manualLayout>
          <c:xMode val="edge"/>
          <c:yMode val="edge"/>
          <c:x val="0.29646502717966627"/>
          <c:y val="2.7758781148372397E-2"/>
        </c:manualLayout>
      </c:layout>
    </c:title>
    <c:plotArea>
      <c:layout>
        <c:manualLayout>
          <c:layoutTarget val="inner"/>
          <c:xMode val="edge"/>
          <c:yMode val="edge"/>
          <c:x val="0.11544355884855106"/>
          <c:y val="0.15969101218514944"/>
          <c:w val="0.81644399393691958"/>
          <c:h val="0.657850744674359"/>
        </c:manualLayout>
      </c:layout>
      <c:barChart>
        <c:barDir val="col"/>
        <c:grouping val="clustered"/>
        <c:ser>
          <c:idx val="1"/>
          <c:order val="1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ln>
              <a:gradFill>
                <a:gsLst>
                  <a:gs pos="0">
                    <a:schemeClr val="tx1">
                      <a:lumMod val="65000"/>
                      <a:lumOff val="3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cat>
            <c:strRef>
              <c:f>'M- to -M'!$A$99:$A$111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 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'M- to -M'!$B$99:$B$111</c:f>
              <c:numCache>
                <c:formatCode>0.00</c:formatCode>
                <c:ptCount val="13"/>
                <c:pt idx="0">
                  <c:v>1.0030110239241274</c:v>
                </c:pt>
                <c:pt idx="1">
                  <c:v>1.0776969973836621</c:v>
                </c:pt>
                <c:pt idx="2">
                  <c:v>1.0933633390685982</c:v>
                </c:pt>
                <c:pt idx="3">
                  <c:v>-0.91</c:v>
                </c:pt>
                <c:pt idx="4">
                  <c:v>-1.08</c:v>
                </c:pt>
                <c:pt idx="5">
                  <c:v>9.0000000000000024E-2</c:v>
                </c:pt>
                <c:pt idx="6">
                  <c:v>-0.66000000000000414</c:v>
                </c:pt>
                <c:pt idx="7">
                  <c:v>0.24000000000000021</c:v>
                </c:pt>
                <c:pt idx="8">
                  <c:v>0.76000000000000356</c:v>
                </c:pt>
                <c:pt idx="9">
                  <c:v>1.6900000000000064</c:v>
                </c:pt>
                <c:pt idx="10">
                  <c:v>1.0651859757042861</c:v>
                </c:pt>
                <c:pt idx="11">
                  <c:v>-0.54</c:v>
                </c:pt>
                <c:pt idx="12">
                  <c:v>0.20183344130664249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80-47B7-9540-04DFF38ABC4F}"/>
            </c:ext>
          </c:extLst>
        </c:ser>
        <c:gapWidth val="231"/>
        <c:axId val="139350400"/>
        <c:axId val="139351936"/>
      </c:barChart>
      <c:lineChart>
        <c:grouping val="stacked"/>
        <c:ser>
          <c:idx val="0"/>
          <c:order val="0"/>
          <c:tx>
            <c:strRef>
              <c:f>'M- to -M'!$M$1</c:f>
              <c:strCache>
                <c:ptCount val="1"/>
                <c:pt idx="0">
                  <c:v>غیر خوراکی توکی</c:v>
                </c:pt>
              </c:strCache>
            </c:strRef>
          </c:tx>
          <c:spPr>
            <a:ln>
              <a:gradFill>
                <a:gsLst>
                  <a:gs pos="0">
                    <a:schemeClr val="tx1">
                      <a:lumMod val="65000"/>
                      <a:lumOff val="3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marker>
            <c:symbol val="diamond"/>
            <c:size val="2"/>
          </c:marker>
          <c:dPt>
            <c:idx val="2"/>
            <c:marker>
              <c:spPr>
                <a:gradFill flip="none" rotWithShape="1">
                  <a:gsLst>
                    <a:gs pos="0">
                      <a:sysClr val="windowText" lastClr="000000"/>
                    </a:gs>
                    <a:gs pos="13000">
                      <a:srgbClr val="5F5F5F"/>
                    </a:gs>
                    <a:gs pos="21001">
                      <a:srgbClr val="5F5F5F"/>
                    </a:gs>
                    <a:gs pos="63000">
                      <a:srgbClr val="FFFFFF"/>
                    </a:gs>
                    <a:gs pos="67000">
                      <a:srgbClr val="B2B2B2"/>
                    </a:gs>
                    <a:gs pos="69000">
                      <a:srgbClr val="292929"/>
                    </a:gs>
                    <a:gs pos="82001">
                      <a:srgbClr val="777777"/>
                    </a:gs>
                    <a:gs pos="100000">
                      <a:srgbClr val="EAEAEA"/>
                    </a:gs>
                  </a:gsLst>
                  <a:lin ang="10800000" scaled="1"/>
                  <a:tileRect/>
                </a:gra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F880-47B7-9540-04DFF38ABC4F}"/>
              </c:ext>
            </c:extLst>
          </c:dPt>
          <c:cat>
            <c:strRef>
              <c:f>'M- to -M'!$A$99:$A$111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 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'M- to -M'!$M$99:$M$111</c:f>
              <c:numCache>
                <c:formatCode>0.00</c:formatCode>
                <c:ptCount val="13"/>
                <c:pt idx="0">
                  <c:v>0.12973026904428142</c:v>
                </c:pt>
                <c:pt idx="1">
                  <c:v>0.79694754490244857</c:v>
                </c:pt>
                <c:pt idx="2">
                  <c:v>0.77197883931806133</c:v>
                </c:pt>
                <c:pt idx="3">
                  <c:v>-2.0000000000000011E-2</c:v>
                </c:pt>
                <c:pt idx="4">
                  <c:v>-0.53</c:v>
                </c:pt>
                <c:pt idx="5">
                  <c:v>-0.18000000000000024</c:v>
                </c:pt>
                <c:pt idx="6">
                  <c:v>-0.74000000000000321</c:v>
                </c:pt>
                <c:pt idx="7">
                  <c:v>0.29000000000000031</c:v>
                </c:pt>
                <c:pt idx="8">
                  <c:v>0.39000000000000185</c:v>
                </c:pt>
                <c:pt idx="9">
                  <c:v>0.95000000000000062</c:v>
                </c:pt>
                <c:pt idx="10">
                  <c:v>0.62031287031172333</c:v>
                </c:pt>
                <c:pt idx="11">
                  <c:v>-1.08</c:v>
                </c:pt>
                <c:pt idx="12">
                  <c:v>-0.22106953831608769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880-47B7-9540-04DFF38ABC4F}"/>
            </c:ext>
          </c:extLst>
        </c:ser>
        <c:marker val="1"/>
        <c:axId val="139350400"/>
        <c:axId val="139351936"/>
      </c:lineChart>
      <c:catAx>
        <c:axId val="139350400"/>
        <c:scaling>
          <c:orientation val="minMax"/>
        </c:scaling>
        <c:axPos val="b"/>
        <c:numFmt formatCode="General" sourceLinked="0"/>
        <c:minorTickMark val="in"/>
        <c:tickLblPos val="nextTo"/>
        <c:spPr>
          <a:noFill/>
        </c:spPr>
        <c:txPr>
          <a:bodyPr rot="-378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351936"/>
        <c:crossesAt val="0"/>
        <c:auto val="1"/>
        <c:lblAlgn val="ctr"/>
        <c:lblOffset val="100"/>
        <c:tickLblSkip val="2"/>
        <c:tickMarkSkip val="1"/>
      </c:catAx>
      <c:valAx>
        <c:axId val="139351936"/>
        <c:scaling>
          <c:orientation val="minMax"/>
          <c:max val="2.5"/>
          <c:min val="-1.5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350400"/>
        <c:crossesAt val="1"/>
        <c:crossBetween val="between"/>
        <c:majorUnit val="1"/>
        <c:minorUnit val="1"/>
      </c:valAx>
    </c:plotArea>
    <c:legend>
      <c:legendPos val="b"/>
      <c:layout>
        <c:manualLayout>
          <c:xMode val="edge"/>
          <c:yMode val="edge"/>
          <c:x val="0.2730061137567385"/>
          <c:y val="0.87206951720676362"/>
          <c:w val="0.54979615572005558"/>
          <c:h val="9.6057972833078265E-2"/>
        </c:manualLayout>
      </c:layout>
      <c:txPr>
        <a:bodyPr/>
        <a:lstStyle/>
        <a:p>
          <a:pPr>
            <a:defRPr sz="900">
              <a:cs typeface="Pashto Nazo" pitchFamily="2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جامی</a:t>
            </a:r>
            <a:r>
              <a:rPr lang="en-US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6271563584793837"/>
          <c:y val="2.2431863588286222E-2"/>
        </c:manualLayout>
      </c:layout>
    </c:title>
    <c:plotArea>
      <c:layout>
        <c:manualLayout>
          <c:layoutTarget val="inner"/>
          <c:xMode val="edge"/>
          <c:yMode val="edge"/>
          <c:x val="9.7722883107725422E-2"/>
          <c:y val="0.16927773357018441"/>
          <c:w val="0.83178496648518518"/>
          <c:h val="0.54987844402497565"/>
        </c:manualLayout>
      </c:layout>
      <c:areaChart>
        <c:grouping val="standard"/>
        <c:ser>
          <c:idx val="0"/>
          <c:order val="0"/>
          <c:tx>
            <c:strRef>
              <c:f>'Y - to -Y'!$P$1</c:f>
              <c:strCache>
                <c:ptCount val="1"/>
                <c:pt idx="0">
                  <c:v> جامی</c:v>
                </c:pt>
              </c:strCache>
            </c:strRef>
          </c:tx>
          <c:spPr>
            <a:gradFill>
              <a:gsLst>
                <a:gs pos="0">
                  <a:schemeClr val="accent4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w="22225"/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-Y'!$P$99:$P$111</c:f>
              <c:numCache>
                <c:formatCode>0.00</c:formatCode>
                <c:ptCount val="13"/>
                <c:pt idx="0">
                  <c:v>3.2481045171525049</c:v>
                </c:pt>
                <c:pt idx="1">
                  <c:v>4.777632425343211</c:v>
                </c:pt>
                <c:pt idx="2">
                  <c:v>5.9342745044649794</c:v>
                </c:pt>
                <c:pt idx="3">
                  <c:v>5.1728776828013734</c:v>
                </c:pt>
                <c:pt idx="4">
                  <c:v>5.4431203093256784</c:v>
                </c:pt>
                <c:pt idx="5">
                  <c:v>6.299781281625938</c:v>
                </c:pt>
                <c:pt idx="6">
                  <c:v>5.3556062787043706</c:v>
                </c:pt>
                <c:pt idx="7">
                  <c:v>6.0188510210428703</c:v>
                </c:pt>
                <c:pt idx="8">
                  <c:v>7.4796270541899021</c:v>
                </c:pt>
                <c:pt idx="9">
                  <c:v>7.5175645833659255</c:v>
                </c:pt>
                <c:pt idx="10">
                  <c:v>6.8934950687990355</c:v>
                </c:pt>
                <c:pt idx="11">
                  <c:v>8.4184904824482505</c:v>
                </c:pt>
                <c:pt idx="12">
                  <c:v>7.9679508419778236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B3-4858-B11D-EE4083D9D527}"/>
            </c:ext>
          </c:extLst>
        </c:ser>
        <c:axId val="139372416"/>
        <c:axId val="139373952"/>
      </c:areaChart>
      <c:catAx>
        <c:axId val="1393724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373952"/>
        <c:crossesAt val="0"/>
        <c:auto val="1"/>
        <c:lblAlgn val="ctr"/>
        <c:lblOffset val="100"/>
        <c:tickLblSkip val="2"/>
      </c:catAx>
      <c:valAx>
        <c:axId val="139373952"/>
        <c:scaling>
          <c:orientation val="minMax"/>
          <c:min val="0"/>
        </c:scaling>
        <c:axPos val="l"/>
        <c:majorGridlines/>
        <c:numFmt formatCode="[$-2000000]0.0" sourceLinked="0"/>
        <c:majorTickMark val="none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372416"/>
        <c:crosses val="autoZero"/>
        <c:crossBetween val="midCat"/>
        <c:majorUnit val="2"/>
      </c:valAx>
    </c:plotArea>
    <c:plotVisOnly val="1"/>
    <c:dispBlanksAs val="zero"/>
  </c:chart>
  <c:txPr>
    <a:bodyPr/>
    <a:lstStyle/>
    <a:p>
      <a:pPr>
        <a:defRPr sz="900"/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3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د اوسیدو ځای او دکور سامانونه </a:t>
            </a:r>
            <a:r>
              <a:rPr lang="fa-IR" sz="1000" b="1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( 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 b="1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fa-IR" sz="1000" b="1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en-US" sz="1000" b="1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8278365370949032"/>
          <c:y val="2.5216316931120242E-2"/>
        </c:manualLayout>
      </c:layout>
    </c:title>
    <c:plotArea>
      <c:layout>
        <c:manualLayout>
          <c:layoutTarget val="inner"/>
          <c:xMode val="edge"/>
          <c:yMode val="edge"/>
          <c:x val="0.11904576284400099"/>
          <c:y val="0.13102478233285034"/>
          <c:w val="0.84666679194933558"/>
          <c:h val="0.71506792928416951"/>
        </c:manualLayout>
      </c:layout>
      <c:barChart>
        <c:barDir val="col"/>
        <c:grouping val="clustered"/>
        <c:ser>
          <c:idx val="0"/>
          <c:order val="0"/>
          <c:tx>
            <c:strRef>
              <c:f>'Y - to -Y'!$Q$1</c:f>
              <c:strCache>
                <c:ptCount val="1"/>
                <c:pt idx="0">
                  <c:v>د اوسیدو ځای </c:v>
                </c:pt>
              </c:strCache>
            </c:strRef>
          </c:tx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-Y'!$Q$99:$Q$111</c:f>
              <c:numCache>
                <c:formatCode>0.00</c:formatCode>
                <c:ptCount val="13"/>
                <c:pt idx="0">
                  <c:v>-2.3084763966125244</c:v>
                </c:pt>
                <c:pt idx="1">
                  <c:v>-0.20648964242439152</c:v>
                </c:pt>
                <c:pt idx="2">
                  <c:v>-1.4943661381772242E-3</c:v>
                </c:pt>
                <c:pt idx="3">
                  <c:v>-0.37276548113447688</c:v>
                </c:pt>
                <c:pt idx="4">
                  <c:v>-2.8338765843697167</c:v>
                </c:pt>
                <c:pt idx="5">
                  <c:v>-3.2453607048140602</c:v>
                </c:pt>
                <c:pt idx="6">
                  <c:v>-5.0007124035134183</c:v>
                </c:pt>
                <c:pt idx="7">
                  <c:v>-4.0732121973859003</c:v>
                </c:pt>
                <c:pt idx="8">
                  <c:v>-4.172188495178542</c:v>
                </c:pt>
                <c:pt idx="9">
                  <c:v>-1.4908483240497881</c:v>
                </c:pt>
                <c:pt idx="10">
                  <c:v>0.89445394308962356</c:v>
                </c:pt>
                <c:pt idx="11">
                  <c:v>-1.2275709862381246</c:v>
                </c:pt>
                <c:pt idx="12">
                  <c:v>-1.63348610695971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BC-4F6A-A6D1-67521B64B98D}"/>
            </c:ext>
          </c:extLst>
        </c:ser>
        <c:axId val="139465472"/>
        <c:axId val="139467008"/>
      </c:barChart>
      <c:lineChart>
        <c:grouping val="stacked"/>
        <c:ser>
          <c:idx val="1"/>
          <c:order val="1"/>
          <c:tx>
            <c:strRef>
              <c:f>'Y - to -Y'!$R$1</c:f>
              <c:strCache>
                <c:ptCount val="1"/>
                <c:pt idx="0">
                  <c:v> دکور سامانونه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</c:spPr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-Y'!$R$99:$R$111</c:f>
              <c:numCache>
                <c:formatCode>0.00</c:formatCode>
                <c:ptCount val="13"/>
                <c:pt idx="0">
                  <c:v>3.1951263176555282</c:v>
                </c:pt>
                <c:pt idx="1">
                  <c:v>4.3671000527868316</c:v>
                </c:pt>
                <c:pt idx="2">
                  <c:v>4.8918428727226404</c:v>
                </c:pt>
                <c:pt idx="3">
                  <c:v>4.6219064446966662</c:v>
                </c:pt>
                <c:pt idx="4">
                  <c:v>3.6092394342319922</c:v>
                </c:pt>
                <c:pt idx="5">
                  <c:v>3.4729306206819688</c:v>
                </c:pt>
                <c:pt idx="6">
                  <c:v>2.9725961028298027</c:v>
                </c:pt>
                <c:pt idx="7">
                  <c:v>1.421030091004776</c:v>
                </c:pt>
                <c:pt idx="8">
                  <c:v>-3.3780616846912359E-2</c:v>
                </c:pt>
                <c:pt idx="9">
                  <c:v>0.41816440464270688</c:v>
                </c:pt>
                <c:pt idx="10">
                  <c:v>1.0192084492651299</c:v>
                </c:pt>
                <c:pt idx="11">
                  <c:v>1.4246541257601386</c:v>
                </c:pt>
                <c:pt idx="12">
                  <c:v>1.0832578099202137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BC-4F6A-A6D1-67521B64B98D}"/>
            </c:ext>
          </c:extLst>
        </c:ser>
        <c:marker val="1"/>
        <c:axId val="139465472"/>
        <c:axId val="139467008"/>
      </c:lineChart>
      <c:catAx>
        <c:axId val="139465472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sz="900">
                <a:cs typeface="Pashto Nazo" pitchFamily="2" charset="-78"/>
              </a:defRPr>
            </a:pPr>
            <a:endParaRPr lang="en-US"/>
          </a:p>
        </c:txPr>
        <c:crossAx val="139467008"/>
        <c:crossesAt val="0"/>
        <c:auto val="1"/>
        <c:lblAlgn val="ctr"/>
        <c:lblOffset val="100"/>
        <c:tickLblSkip val="2"/>
      </c:catAx>
      <c:valAx>
        <c:axId val="139467008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  <a:prstDash val="sysDash"/>
            </a:ln>
          </c:spPr>
        </c:majorGridlines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465472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.11091399971184986"/>
          <c:y val="0.86690624024420004"/>
          <c:w val="0.82722392397848321"/>
          <c:h val="0.13080736681062041"/>
        </c:manualLayout>
      </c:layout>
      <c:txPr>
        <a:bodyPr/>
        <a:lstStyle/>
        <a:p>
          <a:pPr>
            <a:defRPr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ln>
      <a:solidFill>
        <a:srgbClr val="7030A0"/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درملنه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( </a:t>
            </a:r>
            <a:r>
              <a:rPr lang="fa-IR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5931054596072143"/>
          <c:y val="3.6961246500569922E-2"/>
        </c:manualLayout>
      </c:layout>
    </c:title>
    <c:plotArea>
      <c:layout>
        <c:manualLayout>
          <c:layoutTarget val="inner"/>
          <c:xMode val="edge"/>
          <c:yMode val="edge"/>
          <c:x val="0.11716106254822459"/>
          <c:y val="0.129759403945126"/>
          <c:w val="0.86592501557860002"/>
          <c:h val="0.58810954990855557"/>
        </c:manualLayout>
      </c:layout>
      <c:lineChart>
        <c:grouping val="stacked"/>
        <c:ser>
          <c:idx val="0"/>
          <c:order val="0"/>
          <c:tx>
            <c:strRef>
              <c:f>'Y - to -Y'!$S$1</c:f>
              <c:strCache>
                <c:ptCount val="1"/>
                <c:pt idx="0">
                  <c:v>درملنه </c:v>
                </c:pt>
              </c:strCache>
            </c:strRef>
          </c:tx>
          <c:spPr>
            <a:ln w="25400"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</c:spPr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-Y'!$S$99:$S$111</c:f>
              <c:numCache>
                <c:formatCode>0.00</c:formatCode>
                <c:ptCount val="13"/>
                <c:pt idx="0">
                  <c:v>1.8926977572253139</c:v>
                </c:pt>
                <c:pt idx="1">
                  <c:v>2.5716534544642196</c:v>
                </c:pt>
                <c:pt idx="2">
                  <c:v>5.2387868258089165</c:v>
                </c:pt>
                <c:pt idx="3">
                  <c:v>5.2978153656920695</c:v>
                </c:pt>
                <c:pt idx="4">
                  <c:v>5.4309136726317542</c:v>
                </c:pt>
                <c:pt idx="5">
                  <c:v>6.0163439713484479</c:v>
                </c:pt>
                <c:pt idx="6">
                  <c:v>5.4653212152579789</c:v>
                </c:pt>
                <c:pt idx="7">
                  <c:v>5.5325391258444414</c:v>
                </c:pt>
                <c:pt idx="8">
                  <c:v>5.6688626138649454</c:v>
                </c:pt>
                <c:pt idx="9">
                  <c:v>6.0788243894556171</c:v>
                </c:pt>
                <c:pt idx="10">
                  <c:v>4.4076411122361838</c:v>
                </c:pt>
                <c:pt idx="11">
                  <c:v>5.5978608884374745</c:v>
                </c:pt>
                <c:pt idx="12">
                  <c:v>5.8295917514429965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7C-4253-8DC6-BD693DBADC01}"/>
            </c:ext>
          </c:extLst>
        </c:ser>
        <c:marker val="1"/>
        <c:axId val="139512064"/>
        <c:axId val="139857920"/>
      </c:lineChart>
      <c:catAx>
        <c:axId val="139512064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rgbClr val="1F497D"/>
            </a:solidFill>
          </a:ln>
        </c:spPr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857920"/>
        <c:crossesAt val="0"/>
        <c:auto val="1"/>
        <c:lblAlgn val="ctr"/>
        <c:lblOffset val="100"/>
        <c:tickLblSkip val="2"/>
      </c:catAx>
      <c:valAx>
        <c:axId val="139857920"/>
        <c:scaling>
          <c:orientation val="minMax"/>
          <c:min val="1"/>
        </c:scaling>
        <c:axPos val="l"/>
        <c:majorGridlines/>
        <c:numFmt formatCode="[$-2000000]0.0" sourceLinked="0"/>
        <c:tickLblPos val="nextTo"/>
        <c:spPr>
          <a:ln w="15875">
            <a:solidFill>
              <a:schemeClr val="tx2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512064"/>
        <c:crosses val="autoZero"/>
        <c:crossBetween val="between"/>
      </c:valAx>
    </c:plotArea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ترانسپورت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او مخابرات (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کلني بدلون 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en-US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9005958428583539"/>
          <c:y val="3.1726834688404801E-2"/>
        </c:manualLayout>
      </c:layout>
    </c:title>
    <c:plotArea>
      <c:layout>
        <c:manualLayout>
          <c:layoutTarget val="inner"/>
          <c:xMode val="edge"/>
          <c:yMode val="edge"/>
          <c:x val="0.1454317153575487"/>
          <c:y val="0.18139290097068728"/>
          <c:w val="0.80118805337445764"/>
          <c:h val="0.56069205798370558"/>
        </c:manualLayout>
      </c:layout>
      <c:barChart>
        <c:barDir val="col"/>
        <c:grouping val="clustered"/>
        <c:ser>
          <c:idx val="1"/>
          <c:order val="1"/>
          <c:tx>
            <c:strRef>
              <c:f>'Y - to -Y'!$T$1</c:f>
              <c:strCache>
                <c:ptCount val="1"/>
                <c:pt idx="0">
                  <c:v>ترا نسپورت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tx1"/>
              </a:solidFill>
            </a:ln>
            <a:effectLst>
              <a:outerShdw blurRad="50800" dist="50800" dir="5400000" algn="ctr" rotWithShape="0">
                <a:schemeClr val="tx1"/>
              </a:outerShdw>
            </a:effectLst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-Y'!$T$99:$T$111</c:f>
              <c:numCache>
                <c:formatCode>0.00</c:formatCode>
                <c:ptCount val="13"/>
                <c:pt idx="0">
                  <c:v>5.7699516635323995</c:v>
                </c:pt>
                <c:pt idx="1">
                  <c:v>5.6770071514270715</c:v>
                </c:pt>
                <c:pt idx="2">
                  <c:v>4.2984333407567865</c:v>
                </c:pt>
                <c:pt idx="3">
                  <c:v>2.9055881352606927</c:v>
                </c:pt>
                <c:pt idx="4">
                  <c:v>-0.33484933364611447</c:v>
                </c:pt>
                <c:pt idx="5">
                  <c:v>-2.2660460102545743</c:v>
                </c:pt>
                <c:pt idx="6">
                  <c:v>-3.8590230743828577</c:v>
                </c:pt>
                <c:pt idx="7">
                  <c:v>-6.6663186587662597</c:v>
                </c:pt>
                <c:pt idx="8">
                  <c:v>-7.5925931517622729</c:v>
                </c:pt>
                <c:pt idx="9">
                  <c:v>-6.1765905153218714</c:v>
                </c:pt>
                <c:pt idx="10">
                  <c:v>-4.6876473749922321</c:v>
                </c:pt>
                <c:pt idx="11">
                  <c:v>-3.8585537658859312</c:v>
                </c:pt>
                <c:pt idx="12">
                  <c:v>-5.1404273643337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EB-43E9-A023-384E824AF99D}"/>
            </c:ext>
          </c:extLst>
        </c:ser>
        <c:axId val="139875456"/>
        <c:axId val="139876992"/>
      </c:barChart>
      <c:lineChart>
        <c:grouping val="stacked"/>
        <c:ser>
          <c:idx val="0"/>
          <c:order val="0"/>
          <c:tx>
            <c:strRef>
              <c:f>'Y - to -Y'!$U$1</c:f>
              <c:strCache>
                <c:ptCount val="1"/>
                <c:pt idx="0">
                  <c:v>مخا برا ت 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-Y'!$U$99:$U$111</c:f>
              <c:numCache>
                <c:formatCode>0.00</c:formatCode>
                <c:ptCount val="13"/>
                <c:pt idx="0">
                  <c:v>-2.8348512017350225</c:v>
                </c:pt>
                <c:pt idx="1">
                  <c:v>-3.3206598401233078</c:v>
                </c:pt>
                <c:pt idx="2">
                  <c:v>-2.7315072267844012</c:v>
                </c:pt>
                <c:pt idx="3">
                  <c:v>-4.5823678137606834</c:v>
                </c:pt>
                <c:pt idx="4">
                  <c:v>-5.0974787431054285</c:v>
                </c:pt>
                <c:pt idx="5">
                  <c:v>-5.8414800987951709</c:v>
                </c:pt>
                <c:pt idx="6">
                  <c:v>-6.6291271766736415</c:v>
                </c:pt>
                <c:pt idx="7">
                  <c:v>-6.6790357164393743</c:v>
                </c:pt>
                <c:pt idx="8">
                  <c:v>-5.3224783101187745</c:v>
                </c:pt>
                <c:pt idx="9">
                  <c:v>-4.4342295592003982</c:v>
                </c:pt>
                <c:pt idx="10">
                  <c:v>-3.9339450222082712</c:v>
                </c:pt>
                <c:pt idx="11">
                  <c:v>-3.6012580322634324</c:v>
                </c:pt>
                <c:pt idx="12">
                  <c:v>-4.4152178905804469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EB-43E9-A023-384E824AF99D}"/>
            </c:ext>
          </c:extLst>
        </c:ser>
        <c:marker val="1"/>
        <c:axId val="139875456"/>
        <c:axId val="139876992"/>
      </c:lineChart>
      <c:catAx>
        <c:axId val="139875456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876992"/>
        <c:crossesAt val="0"/>
        <c:auto val="1"/>
        <c:lblAlgn val="ctr"/>
        <c:lblOffset val="100"/>
        <c:tickLblSkip val="2"/>
      </c:catAx>
      <c:valAx>
        <c:axId val="139876992"/>
        <c:scaling>
          <c:orientation val="minMax"/>
          <c:min val="-8"/>
        </c:scaling>
        <c:axPos val="l"/>
        <c:majorGridlines/>
        <c:numFmt formatCode="[$-2000000]0.0" sourceLinked="0"/>
        <c:tickLblPos val="nextTo"/>
        <c:spPr>
          <a:ln w="19050">
            <a:solidFill>
              <a:srgbClr val="1F497D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875456"/>
        <c:crosses val="autoZero"/>
        <c:crossBetween val="between"/>
        <c:majorUnit val="5"/>
      </c:valAx>
    </c:plotArea>
    <c:legend>
      <c:legendPos val="b"/>
      <c:txPr>
        <a:bodyPr/>
        <a:lstStyle/>
        <a:p>
          <a:pPr>
            <a:defRPr lang="en-US"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ښوونه او روزنه او اطلاعات او فرهنګ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 (</a:t>
            </a:r>
            <a:r>
              <a:rPr lang="fa-IR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ي</a:t>
            </a:r>
            <a:r>
              <a:rPr lang="fa-IR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 بدلون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1889342361065403"/>
          <c:y val="1.2960102856033901E-2"/>
        </c:manualLayout>
      </c:layout>
    </c:title>
    <c:plotArea>
      <c:layout>
        <c:manualLayout>
          <c:layoutTarget val="inner"/>
          <c:xMode val="edge"/>
          <c:yMode val="edge"/>
          <c:x val="0.11985627601958022"/>
          <c:y val="0.12963921249138541"/>
          <c:w val="0.83194252552473769"/>
          <c:h val="0.55193448182078153"/>
        </c:manualLayout>
      </c:layout>
      <c:barChart>
        <c:barDir val="col"/>
        <c:grouping val="clustered"/>
        <c:ser>
          <c:idx val="2"/>
          <c:order val="1"/>
          <c:tx>
            <c:strRef>
              <c:f>'Y - to -Y'!$W$1</c:f>
              <c:strCache>
                <c:ptCount val="1"/>
                <c:pt idx="0">
                  <c:v> اطلاعات او فرهنگ</c:v>
                </c:pt>
              </c:strCache>
            </c:strRef>
          </c:tx>
          <c:spPr>
            <a:gradFill>
              <a:gsLst>
                <a:gs pos="0">
                  <a:schemeClr val="accent4">
                    <a:lumMod val="60000"/>
                    <a:lumOff val="4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-Y'!$W$99:$W$111</c:f>
              <c:numCache>
                <c:formatCode>0.00</c:formatCode>
                <c:ptCount val="13"/>
                <c:pt idx="0">
                  <c:v>0.35164915184102674</c:v>
                </c:pt>
                <c:pt idx="1">
                  <c:v>2.6698011198375893</c:v>
                </c:pt>
                <c:pt idx="2">
                  <c:v>2.1065951607820002</c:v>
                </c:pt>
                <c:pt idx="3">
                  <c:v>1.1767313012036595</c:v>
                </c:pt>
                <c:pt idx="4">
                  <c:v>2.6566193721125231</c:v>
                </c:pt>
                <c:pt idx="5">
                  <c:v>3.4351555619225782</c:v>
                </c:pt>
                <c:pt idx="6">
                  <c:v>2.9804153269247227</c:v>
                </c:pt>
                <c:pt idx="7">
                  <c:v>0.61085636381572606</c:v>
                </c:pt>
                <c:pt idx="8">
                  <c:v>3.9818957417457672</c:v>
                </c:pt>
                <c:pt idx="9">
                  <c:v>4.32877004723772</c:v>
                </c:pt>
                <c:pt idx="10">
                  <c:v>4.3413713010901533</c:v>
                </c:pt>
                <c:pt idx="11">
                  <c:v>0.79871921399770063</c:v>
                </c:pt>
                <c:pt idx="12">
                  <c:v>2.0668893660368277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51-4157-977A-5E175890068E}"/>
            </c:ext>
          </c:extLst>
        </c:ser>
        <c:axId val="140042624"/>
        <c:axId val="140044160"/>
      </c:barChart>
      <c:lineChart>
        <c:grouping val="stacked"/>
        <c:ser>
          <c:idx val="0"/>
          <c:order val="0"/>
          <c:tx>
            <c:strRef>
              <c:f>'Y - to -Y'!$V$1</c:f>
              <c:strCache>
                <c:ptCount val="1"/>
                <c:pt idx="0">
                  <c:v>ښوونه او روزنه</c:v>
                </c:pt>
              </c:strCache>
            </c:strRef>
          </c:tx>
          <c:spPr>
            <a:ln w="2540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-Y'!$V$99:$V$111</c:f>
              <c:numCache>
                <c:formatCode>0.00</c:formatCode>
                <c:ptCount val="13"/>
                <c:pt idx="0">
                  <c:v>6.2353992255175514</c:v>
                </c:pt>
                <c:pt idx="1">
                  <c:v>-4.5046930670576639</c:v>
                </c:pt>
                <c:pt idx="2">
                  <c:v>0.21265304623765413</c:v>
                </c:pt>
                <c:pt idx="3">
                  <c:v>0.28645505812399075</c:v>
                </c:pt>
                <c:pt idx="4">
                  <c:v>0.44889544904018724</c:v>
                </c:pt>
                <c:pt idx="5">
                  <c:v>3.0658358906366248</c:v>
                </c:pt>
                <c:pt idx="6">
                  <c:v>1.8445183682361381</c:v>
                </c:pt>
                <c:pt idx="7">
                  <c:v>2.8267925036452577</c:v>
                </c:pt>
                <c:pt idx="8">
                  <c:v>0.33103880261657892</c:v>
                </c:pt>
                <c:pt idx="9">
                  <c:v>1.5816355717669601</c:v>
                </c:pt>
                <c:pt idx="10">
                  <c:v>-0.84866195620132789</c:v>
                </c:pt>
                <c:pt idx="11">
                  <c:v>3.6577583100655837</c:v>
                </c:pt>
                <c:pt idx="12">
                  <c:v>0.25617239864206282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51-4157-977A-5E175890068E}"/>
            </c:ext>
          </c:extLst>
        </c:ser>
        <c:marker val="1"/>
        <c:axId val="140042624"/>
        <c:axId val="140044160"/>
      </c:lineChart>
      <c:catAx>
        <c:axId val="140042624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rgbClr val="1F497D"/>
            </a:solidFill>
          </a:ln>
        </c:spPr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0044160"/>
        <c:crossesAt val="-12"/>
        <c:auto val="1"/>
        <c:lblAlgn val="ctr"/>
        <c:lblOffset val="100"/>
        <c:tickLblSkip val="2"/>
      </c:catAx>
      <c:valAx>
        <c:axId val="140044160"/>
        <c:scaling>
          <c:orientation val="minMax"/>
        </c:scaling>
        <c:axPos val="l"/>
        <c:majorGridlines/>
        <c:numFmt formatCode="[$-2000000]0.0" sourceLinked="0"/>
        <c:tickLblPos val="nextTo"/>
        <c:spPr>
          <a:ln w="12700">
            <a:solidFill>
              <a:srgbClr val="1F497D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004262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17383111786443517"/>
          <c:y val="0.82727206651616103"/>
          <c:w val="0.65233776427112977"/>
          <c:h val="9.4406255162160668E-2"/>
        </c:manualLayout>
      </c:layout>
      <c:txPr>
        <a:bodyPr/>
        <a:lstStyle/>
        <a:p>
          <a:pPr>
            <a:defRPr lang="en-US"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هوتل او رستورانت او متفرقه</a:t>
            </a:r>
            <a:r>
              <a:rPr lang="en-US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کلنۍ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بدلون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9071918942956632"/>
          <c:y val="3.7578650421382842E-3"/>
        </c:manualLayout>
      </c:layout>
    </c:title>
    <c:plotArea>
      <c:layout>
        <c:manualLayout>
          <c:layoutTarget val="inner"/>
          <c:xMode val="edge"/>
          <c:yMode val="edge"/>
          <c:x val="0.11893147526839173"/>
          <c:y val="0.12796018907798001"/>
          <c:w val="0.85664467049714055"/>
          <c:h val="0.62765439488863861"/>
        </c:manualLayout>
      </c:layout>
      <c:barChart>
        <c:barDir val="col"/>
        <c:grouping val="clustered"/>
        <c:ser>
          <c:idx val="1"/>
          <c:order val="1"/>
          <c:tx>
            <c:strRef>
              <c:f>'Y - to -Y'!$Y$1</c:f>
              <c:strCache>
                <c:ptCount val="1"/>
                <c:pt idx="0">
                  <c:v>متفر قه </c:v>
                </c:pt>
              </c:strCache>
            </c:strRef>
          </c:tx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-Y'!$Y$97:$Y$109</c:f>
              <c:numCache>
                <c:formatCode>0.00</c:formatCode>
                <c:ptCount val="13"/>
                <c:pt idx="0">
                  <c:v>1.7388939372118717</c:v>
                </c:pt>
                <c:pt idx="1">
                  <c:v>0.68786203845434568</c:v>
                </c:pt>
                <c:pt idx="2">
                  <c:v>0.35196679942055797</c:v>
                </c:pt>
                <c:pt idx="3">
                  <c:v>2.1511745637597057</c:v>
                </c:pt>
                <c:pt idx="4">
                  <c:v>3.9691434353051567</c:v>
                </c:pt>
                <c:pt idx="5">
                  <c:v>1.5852444704917541</c:v>
                </c:pt>
                <c:pt idx="6">
                  <c:v>2.9491424993795019</c:v>
                </c:pt>
                <c:pt idx="7">
                  <c:v>4.0620214063293636</c:v>
                </c:pt>
                <c:pt idx="8">
                  <c:v>6.1485709266694091</c:v>
                </c:pt>
                <c:pt idx="9">
                  <c:v>6.7721209798801585</c:v>
                </c:pt>
                <c:pt idx="10">
                  <c:v>5.5337817727407312</c:v>
                </c:pt>
                <c:pt idx="11">
                  <c:v>9.8328649688119718</c:v>
                </c:pt>
                <c:pt idx="12">
                  <c:v>9.7854801578481343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33-4DFE-8488-D9E544C746A5}"/>
            </c:ext>
          </c:extLst>
        </c:ser>
        <c:axId val="146783616"/>
        <c:axId val="146789504"/>
      </c:barChart>
      <c:lineChart>
        <c:grouping val="stacked"/>
        <c:ser>
          <c:idx val="0"/>
          <c:order val="0"/>
          <c:tx>
            <c:strRef>
              <c:f>'Y - to -Y'!$X$1</c:f>
              <c:strCache>
                <c:ptCount val="1"/>
                <c:pt idx="0">
                  <c:v> هوتل او رستورانت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-Y'!$X$99:$X$111</c:f>
              <c:numCache>
                <c:formatCode>0.00</c:formatCode>
                <c:ptCount val="13"/>
                <c:pt idx="0">
                  <c:v>3.2037875017277671</c:v>
                </c:pt>
                <c:pt idx="1">
                  <c:v>3.5830855882643404</c:v>
                </c:pt>
                <c:pt idx="2">
                  <c:v>4.0360580495433513</c:v>
                </c:pt>
                <c:pt idx="3">
                  <c:v>4.5578543742596365</c:v>
                </c:pt>
                <c:pt idx="4">
                  <c:v>3.7897273001838316</c:v>
                </c:pt>
                <c:pt idx="5">
                  <c:v>0.2703233488968948</c:v>
                </c:pt>
                <c:pt idx="6">
                  <c:v>1.3583634384272125</c:v>
                </c:pt>
                <c:pt idx="7">
                  <c:v>1.8194184514359835</c:v>
                </c:pt>
                <c:pt idx="8">
                  <c:v>4.0713229110542466</c:v>
                </c:pt>
                <c:pt idx="9">
                  <c:v>4.2575181025050295</c:v>
                </c:pt>
                <c:pt idx="10">
                  <c:v>3.6058914882606485</c:v>
                </c:pt>
                <c:pt idx="11">
                  <c:v>3.1171938929436052</c:v>
                </c:pt>
                <c:pt idx="12">
                  <c:v>3.0948684915201019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33-4DFE-8488-D9E544C746A5}"/>
            </c:ext>
          </c:extLst>
        </c:ser>
        <c:marker val="1"/>
        <c:axId val="146783616"/>
        <c:axId val="146789504"/>
      </c:lineChart>
      <c:catAx>
        <c:axId val="146783616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6789504"/>
        <c:crossesAt val="0"/>
        <c:auto val="1"/>
        <c:lblAlgn val="ctr"/>
        <c:lblOffset val="100"/>
        <c:tickLblSkip val="3"/>
      </c:catAx>
      <c:valAx>
        <c:axId val="146789504"/>
        <c:scaling>
          <c:orientation val="minMax"/>
          <c:min val="-2.5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6783616"/>
        <c:crosses val="autoZero"/>
        <c:crossBetween val="between"/>
        <c:majorUnit val="2"/>
      </c:valAx>
    </c:plotArea>
    <c:legend>
      <c:legendPos val="b"/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title>
      <c:tx>
        <c:rich>
          <a:bodyPr/>
          <a:lstStyle/>
          <a:p>
            <a:pPr>
              <a:defRPr sz="1000" b="1"/>
            </a:pPr>
            <a:r>
              <a:rPr lang="ps-AF" sz="1000" b="1"/>
              <a:t>دهستې انفلاسیون په غیر د ډوډی ،غله ،غوړی او ترانسپورت او خلاصه شوی اوسط </a:t>
            </a:r>
            <a:endParaRPr lang="fa-IR" sz="1000" b="1"/>
          </a:p>
        </c:rich>
      </c:tx>
      <c:layout>
        <c:manualLayout>
          <c:xMode val="edge"/>
          <c:yMode val="edge"/>
          <c:x val="0.15388532977815531"/>
          <c:y val="7.1741709037686533E-3"/>
        </c:manualLayout>
      </c:layout>
    </c:title>
    <c:plotArea>
      <c:layout>
        <c:manualLayout>
          <c:layoutTarget val="inner"/>
          <c:xMode val="edge"/>
          <c:yMode val="edge"/>
          <c:x val="0.10233543753206487"/>
          <c:y val="0.15990425937384134"/>
          <c:w val="0.88400823834697762"/>
          <c:h val="0.48658925429317285"/>
        </c:manualLayout>
      </c:layout>
      <c:barChart>
        <c:barDir val="col"/>
        <c:grouping val="clustered"/>
        <c:ser>
          <c:idx val="0"/>
          <c:order val="0"/>
          <c:tx>
            <c:strRef>
              <c:f>'Y - to -Y'!$AB$1</c:f>
              <c:strCache>
                <c:ptCount val="1"/>
                <c:pt idx="0">
                  <c:v>د هستی انفلاسیون په غیر د ډوډی غله غوړی او ترانسپورت </c:v>
                </c:pt>
              </c:strCache>
            </c:strRef>
          </c:tx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-Y'!$AB$99:$AB$111</c:f>
              <c:numCache>
                <c:formatCode>0.00</c:formatCode>
                <c:ptCount val="13"/>
                <c:pt idx="0">
                  <c:v>1.0624160898985286</c:v>
                </c:pt>
                <c:pt idx="1">
                  <c:v>3.1737115151045292</c:v>
                </c:pt>
                <c:pt idx="2">
                  <c:v>4.4775903090379545</c:v>
                </c:pt>
                <c:pt idx="3">
                  <c:v>3.3913140810987588</c:v>
                </c:pt>
                <c:pt idx="4">
                  <c:v>2.1963062265394582</c:v>
                </c:pt>
                <c:pt idx="5">
                  <c:v>2.9812294405004112</c:v>
                </c:pt>
                <c:pt idx="6">
                  <c:v>1.9258933336702144</c:v>
                </c:pt>
                <c:pt idx="7">
                  <c:v>1.6614805493857825</c:v>
                </c:pt>
                <c:pt idx="8">
                  <c:v>1.798950317201764</c:v>
                </c:pt>
                <c:pt idx="9">
                  <c:v>3.4780146309166797</c:v>
                </c:pt>
                <c:pt idx="10">
                  <c:v>4.2247564582779402</c:v>
                </c:pt>
                <c:pt idx="11">
                  <c:v>4.0528497108897303</c:v>
                </c:pt>
                <c:pt idx="12">
                  <c:v>3.0953013614769493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AC-4FB5-A427-67F064AA0D98}"/>
            </c:ext>
          </c:extLst>
        </c:ser>
        <c:gapWidth val="111"/>
        <c:overlap val="18"/>
        <c:axId val="148994688"/>
        <c:axId val="149012864"/>
      </c:barChart>
      <c:lineChart>
        <c:grouping val="stacked"/>
        <c:ser>
          <c:idx val="1"/>
          <c:order val="1"/>
          <c:tx>
            <c:strRef>
              <c:f>'Y - to -Y'!$AF$1</c:f>
              <c:strCache>
                <c:ptCount val="1"/>
                <c:pt idx="0">
                  <c:v>خلاصه شوی  اوسط  (30% Trimmed Mean)</c:v>
                </c:pt>
              </c:strCache>
            </c:strRef>
          </c:tx>
          <c:spPr>
            <a:ln w="2540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-Y'!$AF$99:$AF$111</c:f>
              <c:numCache>
                <c:formatCode>0.00</c:formatCode>
                <c:ptCount val="13"/>
                <c:pt idx="0">
                  <c:v>2.6171603521004694</c:v>
                </c:pt>
                <c:pt idx="1">
                  <c:v>3.5432411962947197</c:v>
                </c:pt>
                <c:pt idx="2">
                  <c:v>4.4508105283583355</c:v>
                </c:pt>
                <c:pt idx="3">
                  <c:v>3.5423672853129511</c:v>
                </c:pt>
                <c:pt idx="4">
                  <c:v>3.0028329721483025</c:v>
                </c:pt>
                <c:pt idx="5">
                  <c:v>3.0427915643294412</c:v>
                </c:pt>
                <c:pt idx="6">
                  <c:v>2.5295108914113777</c:v>
                </c:pt>
                <c:pt idx="7">
                  <c:v>2.1448797157906072</c:v>
                </c:pt>
                <c:pt idx="8">
                  <c:v>2.23</c:v>
                </c:pt>
                <c:pt idx="9">
                  <c:v>3.2600000000000002</c:v>
                </c:pt>
                <c:pt idx="10">
                  <c:v>3.4631167093192601</c:v>
                </c:pt>
                <c:pt idx="11">
                  <c:v>3.8889490371868027</c:v>
                </c:pt>
                <c:pt idx="12">
                  <c:v>3.3489314714279139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AC-4FB5-A427-67F064AA0D98}"/>
            </c:ext>
          </c:extLst>
        </c:ser>
        <c:marker val="1"/>
        <c:axId val="148994688"/>
        <c:axId val="149012864"/>
      </c:lineChart>
      <c:catAx>
        <c:axId val="148994688"/>
        <c:scaling>
          <c:orientation val="minMax"/>
        </c:scaling>
        <c:axPos val="b"/>
        <c:numFmt formatCode="General" sourceLinked="0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149012864"/>
        <c:crossesAt val="-3"/>
        <c:auto val="1"/>
        <c:lblAlgn val="ctr"/>
        <c:lblOffset val="100"/>
        <c:tickLblSkip val="2"/>
      </c:catAx>
      <c:valAx>
        <c:axId val="149012864"/>
        <c:scaling>
          <c:orientation val="minMax"/>
        </c:scaling>
        <c:axPos val="l"/>
        <c:majorGridlines/>
        <c:numFmt formatCode="[$-2000000]0.0" sourceLinked="0"/>
        <c:tickLblPos val="nextTo"/>
        <c:crossAx val="148994688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6.2978014844919531E-3"/>
          <c:y val="0.80697776006406807"/>
          <c:w val="0.99370224204312663"/>
          <c:h val="0.19269796457250934"/>
        </c:manualLayout>
      </c:layout>
    </c:legend>
    <c:plotVisOnly val="1"/>
    <c:dispBlanksAs val="zero"/>
  </c:chart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عمومي تورم 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8434532769800916"/>
          <c:y val="2.781435735418479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877979866574042"/>
          <c:y val="0.14387786124515617"/>
          <c:w val="0.81769652264451476"/>
          <c:h val="0.54023497062867165"/>
        </c:manualLayout>
      </c:layout>
      <c:barChart>
        <c:barDir val="col"/>
        <c:grouping val="clustered"/>
        <c:ser>
          <c:idx val="0"/>
          <c:order val="0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gradFill flip="none" rotWithShape="1">
              <a:gsLst>
                <a:gs pos="0">
                  <a:schemeClr val="bg1">
                    <a:lumMod val="65000"/>
                  </a:schemeClr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2700000" scaled="0"/>
              <a:tileRect/>
            </a:gradFill>
            <a:ln>
              <a:solidFill>
                <a:srgbClr val="1F497D"/>
              </a:solidFill>
            </a:ln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-Y'!$C$99:$C$111</c:f>
              <c:numCache>
                <c:formatCode>0.00</c:formatCode>
                <c:ptCount val="13"/>
                <c:pt idx="0">
                  <c:v>1.7744217407472878</c:v>
                </c:pt>
                <c:pt idx="1">
                  <c:v>3.6341925236855088</c:v>
                </c:pt>
                <c:pt idx="2">
                  <c:v>4.8767701942348376</c:v>
                </c:pt>
                <c:pt idx="3">
                  <c:v>4.0317302639912178</c:v>
                </c:pt>
                <c:pt idx="4">
                  <c:v>2.7672467239067799</c:v>
                </c:pt>
                <c:pt idx="5">
                  <c:v>2.9238702923755082</c:v>
                </c:pt>
                <c:pt idx="6">
                  <c:v>1.8484772791761042</c:v>
                </c:pt>
                <c:pt idx="7">
                  <c:v>1.1203754575225933</c:v>
                </c:pt>
                <c:pt idx="8">
                  <c:v>1.22</c:v>
                </c:pt>
                <c:pt idx="9">
                  <c:v>2.7725783977994971</c:v>
                </c:pt>
                <c:pt idx="10">
                  <c:v>3.7501061529241801</c:v>
                </c:pt>
                <c:pt idx="11">
                  <c:v>3.8411416919029802</c:v>
                </c:pt>
                <c:pt idx="12">
                  <c:v>3.0174514470918234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D0-4922-8C93-73CBE3C72A62}"/>
            </c:ext>
          </c:extLst>
        </c:ser>
        <c:axId val="139872512"/>
        <c:axId val="149016576"/>
      </c:barChart>
      <c:catAx>
        <c:axId val="13987251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9016576"/>
        <c:crossesAt val="-2"/>
        <c:auto val="1"/>
        <c:lblAlgn val="ctr"/>
        <c:lblOffset val="100"/>
        <c:tickLblSkip val="2"/>
      </c:catAx>
      <c:valAx>
        <c:axId val="149016576"/>
        <c:scaling>
          <c:orientation val="minMax"/>
          <c:max val="6"/>
          <c:min val="-2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872512"/>
        <c:crosses val="autoZero"/>
        <c:crossBetween val="between"/>
        <c:majorUnit val="2"/>
        <c:minorUnit val="2"/>
      </c:valAx>
      <c:spPr>
        <a:gradFill>
          <a:gsLst>
            <a:gs pos="0">
              <a:schemeClr val="bg2"/>
            </a:gs>
            <a:gs pos="53000">
              <a:srgbClr val="4F81BD">
                <a:lumMod val="20000"/>
                <a:lumOff val="80000"/>
              </a:srgbClr>
            </a:gs>
            <a:gs pos="83000">
              <a:srgbClr val="D4DEFF"/>
            </a:gs>
            <a:gs pos="100000">
              <a:srgbClr val="96AB94"/>
            </a:gs>
          </a:gsLst>
          <a:lin ang="2700000" scaled="0"/>
        </a:gradFill>
      </c:spPr>
    </c:plotArea>
    <c:plotVisOnly val="1"/>
    <c:dispBlanksAs val="zero"/>
  </c:chart>
  <c:spPr>
    <a:gradFill>
      <a:gsLst>
        <a:gs pos="0">
          <a:srgbClr val="F2F7FC"/>
        </a:gs>
        <a:gs pos="53000">
          <a:sysClr val="window" lastClr="FFFFFF"/>
        </a:gs>
        <a:gs pos="83000">
          <a:srgbClr val="D4DEFF"/>
        </a:gs>
        <a:gs pos="100000">
          <a:srgbClr val="96AB94"/>
        </a:gs>
      </a:gsLst>
      <a:lin ang="27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2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عمومي تورم 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میاشتیني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fa-IR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5366986754881724"/>
          <c:y val="2.4890876967227353E-2"/>
        </c:manualLayout>
      </c:layout>
    </c:title>
    <c:plotArea>
      <c:layout>
        <c:manualLayout>
          <c:layoutTarget val="inner"/>
          <c:xMode val="edge"/>
          <c:yMode val="edge"/>
          <c:x val="0.10231637702347561"/>
          <c:y val="0.16176889049331244"/>
          <c:w val="0.84299942267056904"/>
          <c:h val="0.51324974956486524"/>
        </c:manualLayout>
      </c:layout>
      <c:barChart>
        <c:barDir val="col"/>
        <c:grouping val="clustered"/>
        <c:ser>
          <c:idx val="0"/>
          <c:order val="0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cat>
            <c:strRef>
              <c:f>'M- to -M'!$A$99:$A$111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 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'M- to -M'!$B$99:$B$111</c:f>
              <c:numCache>
                <c:formatCode>0.00</c:formatCode>
                <c:ptCount val="13"/>
                <c:pt idx="0">
                  <c:v>1.0030110239241274</c:v>
                </c:pt>
                <c:pt idx="1">
                  <c:v>1.0776969973836614</c:v>
                </c:pt>
                <c:pt idx="2">
                  <c:v>1.0933633390685982</c:v>
                </c:pt>
                <c:pt idx="3">
                  <c:v>-0.91</c:v>
                </c:pt>
                <c:pt idx="4">
                  <c:v>-1.08</c:v>
                </c:pt>
                <c:pt idx="5">
                  <c:v>9.0000000000000024E-2</c:v>
                </c:pt>
                <c:pt idx="6">
                  <c:v>-0.66000000000000436</c:v>
                </c:pt>
                <c:pt idx="7">
                  <c:v>0.24000000000000021</c:v>
                </c:pt>
                <c:pt idx="8">
                  <c:v>0.76000000000000389</c:v>
                </c:pt>
                <c:pt idx="9">
                  <c:v>1.6900000000000068</c:v>
                </c:pt>
                <c:pt idx="10">
                  <c:v>1.0651859757042861</c:v>
                </c:pt>
                <c:pt idx="11">
                  <c:v>-0.54</c:v>
                </c:pt>
                <c:pt idx="12">
                  <c:v>0.20183344130664249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93-4FD5-A76F-8D073E022583}"/>
            </c:ext>
          </c:extLst>
        </c:ser>
        <c:axId val="157735552"/>
        <c:axId val="159388800"/>
      </c:barChart>
      <c:catAx>
        <c:axId val="157735552"/>
        <c:scaling>
          <c:orientation val="minMax"/>
        </c:scaling>
        <c:axPos val="b"/>
        <c:numFmt formatCode="General" sourceLinked="0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9388800"/>
        <c:crossesAt val="-3"/>
        <c:auto val="1"/>
        <c:lblAlgn val="ctr"/>
        <c:lblOffset val="100"/>
        <c:tickLblSkip val="2"/>
        <c:tickMarkSkip val="2"/>
      </c:catAx>
      <c:valAx>
        <c:axId val="159388800"/>
        <c:scaling>
          <c:orientation val="minMax"/>
          <c:min val="-3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7735552"/>
        <c:crosses val="autoZero"/>
        <c:crossBetween val="between"/>
        <c:majorUnit val="1"/>
      </c:valAx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خوراک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ي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توک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ي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( </a:t>
            </a:r>
            <a:r>
              <a:rPr lang="fa-IR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ۍ</a:t>
            </a:r>
            <a:r>
              <a:rPr lang="fa-IR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بدلون 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40364143520979656"/>
          <c:y val="2.3584484614468021E-2"/>
        </c:manualLayout>
      </c:layout>
      <c:overlay val="1"/>
    </c:title>
    <c:plotArea>
      <c:layout>
        <c:manualLayout>
          <c:layoutTarget val="inner"/>
          <c:xMode val="edge"/>
          <c:yMode val="edge"/>
          <c:x val="0.10996099356108154"/>
          <c:y val="0.13704799262040632"/>
          <c:w val="0.87033783337223225"/>
          <c:h val="0.53647829209689402"/>
        </c:manualLayout>
      </c:layout>
      <c:barChart>
        <c:barDir val="col"/>
        <c:grouping val="clustered"/>
        <c:ser>
          <c:idx val="0"/>
          <c:order val="0"/>
          <c:tx>
            <c:strRef>
              <c:f>'Y - to -Y'!$D$1</c:f>
              <c:strCache>
                <c:ptCount val="1"/>
                <c:pt idx="0">
                  <c:v>  خوراکي توکي</c:v>
                </c:pt>
              </c:strCache>
            </c:strRef>
          </c:tx>
          <c:spPr>
            <a:gradFill>
              <a:gsLst>
                <a:gs pos="0">
                  <a:srgbClr val="A9A0E8">
                    <a:alpha val="99000"/>
                  </a:srgbClr>
                </a:gs>
                <a:gs pos="53000">
                  <a:srgbClr val="4F81BD">
                    <a:lumMod val="20000"/>
                    <a:lumOff val="80000"/>
                  </a:srgbClr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2700000" scaled="0"/>
            </a:gradFill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-Y'!$D$99:$D$111</c:f>
              <c:numCache>
                <c:formatCode>0.00</c:formatCode>
                <c:ptCount val="13"/>
                <c:pt idx="0">
                  <c:v>2.6216059617061531</c:v>
                </c:pt>
                <c:pt idx="1">
                  <c:v>5.1156161942572886</c:v>
                </c:pt>
                <c:pt idx="2">
                  <c:v>7.0405656879816414</c:v>
                </c:pt>
                <c:pt idx="3">
                  <c:v>5.8550554356483264</c:v>
                </c:pt>
                <c:pt idx="4">
                  <c:v>4.7053194200902038</c:v>
                </c:pt>
                <c:pt idx="5">
                  <c:v>5.282653251880709</c:v>
                </c:pt>
                <c:pt idx="6">
                  <c:v>4.1330092970838734</c:v>
                </c:pt>
                <c:pt idx="7">
                  <c:v>2.8461779080285021</c:v>
                </c:pt>
                <c:pt idx="8">
                  <c:v>3.2925741755337907</c:v>
                </c:pt>
                <c:pt idx="9">
                  <c:v>4.9146244104667485</c:v>
                </c:pt>
                <c:pt idx="10">
                  <c:v>5.9853489034299914</c:v>
                </c:pt>
                <c:pt idx="11">
                  <c:v>6.4288739185864641</c:v>
                </c:pt>
                <c:pt idx="12">
                  <c:v>5.0727929041536255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87-4870-91B6-76681BF49635}"/>
            </c:ext>
          </c:extLst>
        </c:ser>
        <c:gapWidth val="70"/>
        <c:axId val="218135168"/>
        <c:axId val="224666752"/>
      </c:barChart>
      <c:lineChart>
        <c:grouping val="stacked"/>
        <c:ser>
          <c:idx val="1"/>
          <c:order val="1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ln w="22225">
              <a:solidFill>
                <a:srgbClr val="70AC2E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</c:spPr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-Y'!$C$99:$C$111</c:f>
              <c:numCache>
                <c:formatCode>0.00</c:formatCode>
                <c:ptCount val="13"/>
                <c:pt idx="0">
                  <c:v>1.7744217407472878</c:v>
                </c:pt>
                <c:pt idx="1">
                  <c:v>3.6341925236855088</c:v>
                </c:pt>
                <c:pt idx="2">
                  <c:v>4.8767701942348376</c:v>
                </c:pt>
                <c:pt idx="3">
                  <c:v>4.0317302639912178</c:v>
                </c:pt>
                <c:pt idx="4">
                  <c:v>2.7672467239067799</c:v>
                </c:pt>
                <c:pt idx="5">
                  <c:v>2.9238702923755082</c:v>
                </c:pt>
                <c:pt idx="6">
                  <c:v>1.8484772791761042</c:v>
                </c:pt>
                <c:pt idx="7">
                  <c:v>1.1203754575225933</c:v>
                </c:pt>
                <c:pt idx="8">
                  <c:v>1.22</c:v>
                </c:pt>
                <c:pt idx="9">
                  <c:v>2.7725783977994971</c:v>
                </c:pt>
                <c:pt idx="10">
                  <c:v>3.7501061529241801</c:v>
                </c:pt>
                <c:pt idx="11">
                  <c:v>3.8411416919029802</c:v>
                </c:pt>
                <c:pt idx="12">
                  <c:v>3.0174514470918234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87-4870-91B6-76681BF49635}"/>
            </c:ext>
          </c:extLst>
        </c:ser>
        <c:marker val="1"/>
        <c:axId val="218135168"/>
        <c:axId val="224666752"/>
      </c:lineChart>
      <c:catAx>
        <c:axId val="21813516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224666752"/>
        <c:crossesAt val="-3"/>
        <c:auto val="1"/>
        <c:lblAlgn val="ctr"/>
        <c:lblOffset val="100"/>
        <c:tickLblSkip val="2"/>
      </c:catAx>
      <c:valAx>
        <c:axId val="224666752"/>
        <c:scaling>
          <c:orientation val="minMax"/>
          <c:max val="9"/>
          <c:min val="-3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218135168"/>
        <c:crosses val="autoZero"/>
        <c:crossBetween val="between"/>
        <c:majorUnit val="3"/>
        <c:minorUnit val="0.4"/>
      </c:valAx>
    </c:plotArea>
    <c:legend>
      <c:legendPos val="b"/>
      <c:layout>
        <c:manualLayout>
          <c:xMode val="edge"/>
          <c:yMode val="edge"/>
          <c:x val="2.8585817208389416E-2"/>
          <c:y val="0.88332721163787165"/>
          <c:w val="0.94382784033892464"/>
          <c:h val="9.0950854705085848E-2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2"/>
  <c:chart>
    <c:title>
      <c:tx>
        <c:rich>
          <a:bodyPr/>
          <a:lstStyle/>
          <a:p>
            <a:pPr>
              <a:defRPr sz="1000"/>
            </a:pPr>
            <a:r>
              <a:rPr lang="ps-AF" sz="1000"/>
              <a:t>خوراکي توکي (</a:t>
            </a:r>
            <a:r>
              <a:rPr lang="ps-AF" sz="1000" b="0"/>
              <a:t>میاشتینی بدلون</a:t>
            </a:r>
            <a:r>
              <a:rPr lang="ps-AF" sz="1000"/>
              <a:t>)</a:t>
            </a:r>
            <a:r>
              <a:rPr lang="fa-IR" sz="1000"/>
              <a:t> </a:t>
            </a:r>
          </a:p>
        </c:rich>
      </c:tx>
      <c:layout>
        <c:manualLayout>
          <c:xMode val="edge"/>
          <c:yMode val="edge"/>
          <c:x val="0.28506483651320785"/>
          <c:y val="3.5266603347733287E-2"/>
        </c:manualLayout>
      </c:layout>
    </c:title>
    <c:plotArea>
      <c:layout>
        <c:manualLayout>
          <c:layoutTarget val="inner"/>
          <c:xMode val="edge"/>
          <c:yMode val="edge"/>
          <c:x val="0.10231637702347561"/>
          <c:y val="0.16176889049331244"/>
          <c:w val="0.84299942267057082"/>
          <c:h val="0.51324974956486524"/>
        </c:manualLayout>
      </c:layout>
      <c:barChart>
        <c:barDir val="col"/>
        <c:grouping val="clustered"/>
        <c:ser>
          <c:idx val="0"/>
          <c:order val="0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gradFill>
              <a:gsLst>
                <a:gs pos="0">
                  <a:srgbClr val="B482DA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'M- to -M'!$A$99:$A$111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 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'M- to -M'!$B$99:$B$111</c:f>
              <c:numCache>
                <c:formatCode>0.00</c:formatCode>
                <c:ptCount val="13"/>
                <c:pt idx="0">
                  <c:v>1.0030110239241274</c:v>
                </c:pt>
                <c:pt idx="1">
                  <c:v>1.0776969973836614</c:v>
                </c:pt>
                <c:pt idx="2">
                  <c:v>1.0933633390685982</c:v>
                </c:pt>
                <c:pt idx="3">
                  <c:v>-0.91</c:v>
                </c:pt>
                <c:pt idx="4">
                  <c:v>-1.08</c:v>
                </c:pt>
                <c:pt idx="5">
                  <c:v>9.0000000000000024E-2</c:v>
                </c:pt>
                <c:pt idx="6">
                  <c:v>-0.66000000000000436</c:v>
                </c:pt>
                <c:pt idx="7">
                  <c:v>0.24000000000000021</c:v>
                </c:pt>
                <c:pt idx="8">
                  <c:v>0.76000000000000389</c:v>
                </c:pt>
                <c:pt idx="9">
                  <c:v>1.6900000000000068</c:v>
                </c:pt>
                <c:pt idx="10">
                  <c:v>1.0651859757042861</c:v>
                </c:pt>
                <c:pt idx="11">
                  <c:v>-0.54</c:v>
                </c:pt>
                <c:pt idx="12">
                  <c:v>0.20183344130664249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E3-43AF-A887-7B341E4FA021}"/>
            </c:ext>
          </c:extLst>
        </c:ser>
        <c:axId val="109669376"/>
        <c:axId val="109671168"/>
      </c:barChart>
      <c:lineChart>
        <c:grouping val="stacked"/>
        <c:ser>
          <c:idx val="1"/>
          <c:order val="1"/>
          <c:tx>
            <c:strRef>
              <c:f>'M- to -M'!$C$1</c:f>
              <c:strCache>
                <c:ptCount val="1"/>
                <c:pt idx="0">
                  <c:v>  خوراکي توکي</c:v>
                </c:pt>
              </c:strCache>
            </c:strRef>
          </c:tx>
          <c:spPr>
            <a:ln w="28575"/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cat>
            <c:strRef>
              <c:f>'M- to -M'!$A$99:$A$111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 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'M- to -M'!$C$99:$C$111</c:f>
              <c:numCache>
                <c:formatCode>0.00</c:formatCode>
                <c:ptCount val="13"/>
                <c:pt idx="0">
                  <c:v>1.926709261749604</c:v>
                </c:pt>
                <c:pt idx="1">
                  <c:v>1.3694196721090324</c:v>
                </c:pt>
                <c:pt idx="2">
                  <c:v>1.4254233793144473</c:v>
                </c:pt>
                <c:pt idx="3">
                  <c:v>-1.83</c:v>
                </c:pt>
                <c:pt idx="4">
                  <c:v>-1.6600000000000001</c:v>
                </c:pt>
                <c:pt idx="5">
                  <c:v>0.38000000000000195</c:v>
                </c:pt>
                <c:pt idx="6">
                  <c:v>-0.58000000000000007</c:v>
                </c:pt>
                <c:pt idx="7">
                  <c:v>0.18000000000000024</c:v>
                </c:pt>
                <c:pt idx="8">
                  <c:v>1.1399999999999924</c:v>
                </c:pt>
                <c:pt idx="9">
                  <c:v>2.46</c:v>
                </c:pt>
                <c:pt idx="10">
                  <c:v>1.522497361044417</c:v>
                </c:pt>
                <c:pt idx="11">
                  <c:v>2.0000000000000011E-2</c:v>
                </c:pt>
                <c:pt idx="12">
                  <c:v>0.62799331931458702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E3-43AF-A887-7B341E4FA021}"/>
            </c:ext>
          </c:extLst>
        </c:ser>
        <c:marker val="1"/>
        <c:axId val="109669376"/>
        <c:axId val="109671168"/>
      </c:lineChart>
      <c:catAx>
        <c:axId val="109669376"/>
        <c:scaling>
          <c:orientation val="minMax"/>
        </c:scaling>
        <c:axPos val="b"/>
        <c:numFmt formatCode="General" sourceLinked="0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109671168"/>
        <c:crossesAt val="-3"/>
        <c:auto val="1"/>
        <c:lblAlgn val="ctr"/>
        <c:lblOffset val="100"/>
        <c:tickLblSkip val="2"/>
        <c:tickMarkSkip val="2"/>
      </c:catAx>
      <c:valAx>
        <c:axId val="109671168"/>
        <c:scaling>
          <c:orientation val="minMax"/>
          <c:max val="3"/>
          <c:min val="-3"/>
        </c:scaling>
        <c:axPos val="l"/>
        <c:majorGridlines/>
        <c:numFmt formatCode="[$-2000000]0.0" sourceLinked="0"/>
        <c:tickLblPos val="nextTo"/>
        <c:crossAx val="109669376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1.6038599918023241E-2"/>
          <c:y val="0.88216949628188823"/>
          <c:w val="0.79654688244345562"/>
          <c:h val="0.11760160384677426"/>
        </c:manualLayout>
      </c:layout>
    </c:legend>
    <c:plotVisOnly val="1"/>
    <c:dispBlanksAs val="zero"/>
  </c:chart>
  <c:spPr>
    <a:solidFill>
      <a:schemeClr val="bg1">
        <a:lumMod val="95000"/>
      </a:schemeClr>
    </a:solidFill>
  </c:spPr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ډودي ،غله دانه او غوښه</a:t>
            </a:r>
            <a:r>
              <a:rPr lang="en-US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)</a:t>
            </a:r>
            <a:r>
              <a:rPr lang="fa-IR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2757908032933858"/>
          <c:y val="3.725084364454452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479813834772801"/>
          <c:y val="0.13234839423951172"/>
          <c:w val="0.80505247685794346"/>
          <c:h val="0.52439373470892059"/>
        </c:manualLayout>
      </c:layout>
      <c:barChart>
        <c:barDir val="col"/>
        <c:grouping val="clustered"/>
        <c:ser>
          <c:idx val="1"/>
          <c:order val="1"/>
          <c:tx>
            <c:strRef>
              <c:f>'Y - to -Y'!$F$1</c:f>
              <c:strCache>
                <c:ptCount val="1"/>
                <c:pt idx="0">
                  <c:v>  غوښه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-Y'!$F$99:$F$111</c:f>
              <c:numCache>
                <c:formatCode>0.00</c:formatCode>
                <c:ptCount val="13"/>
                <c:pt idx="0">
                  <c:v>1.1597423302493359</c:v>
                </c:pt>
                <c:pt idx="1">
                  <c:v>1.4275226177773725</c:v>
                </c:pt>
                <c:pt idx="2">
                  <c:v>4.918394749119237</c:v>
                </c:pt>
                <c:pt idx="3">
                  <c:v>5.5298605072315654</c:v>
                </c:pt>
                <c:pt idx="4">
                  <c:v>6.6780099426061454</c:v>
                </c:pt>
                <c:pt idx="5">
                  <c:v>9.2313546373784519</c:v>
                </c:pt>
                <c:pt idx="6">
                  <c:v>8.7945701788787183</c:v>
                </c:pt>
                <c:pt idx="7">
                  <c:v>7.5692794938401304</c:v>
                </c:pt>
                <c:pt idx="8">
                  <c:v>8.3361871528771392</c:v>
                </c:pt>
                <c:pt idx="9">
                  <c:v>7.9985550991454355</c:v>
                </c:pt>
                <c:pt idx="10">
                  <c:v>8.6302170925207999</c:v>
                </c:pt>
                <c:pt idx="11">
                  <c:v>9.2808814208032331</c:v>
                </c:pt>
                <c:pt idx="12">
                  <c:v>8.674031832187179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E8-424D-8CCB-E7437054081E}"/>
            </c:ext>
          </c:extLst>
        </c:ser>
        <c:gapWidth val="102"/>
        <c:axId val="109680896"/>
        <c:axId val="109690880"/>
      </c:barChart>
      <c:lineChart>
        <c:grouping val="stacked"/>
        <c:ser>
          <c:idx val="0"/>
          <c:order val="0"/>
          <c:tx>
            <c:strRef>
              <c:f>'Y - to -Y'!$E$1</c:f>
              <c:strCache>
                <c:ptCount val="1"/>
                <c:pt idx="0">
                  <c:v>  ډوډي ،اوړه او غله</c:v>
                </c:pt>
              </c:strCache>
            </c:strRef>
          </c:tx>
          <c:spPr>
            <a:ln w="31750">
              <a:solidFill>
                <a:schemeClr val="accent1">
                  <a:lumMod val="75000"/>
                </a:schemeClr>
              </a:solidFill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</c:spPr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-Y'!$E$99:$E$111</c:f>
              <c:numCache>
                <c:formatCode>0.00</c:formatCode>
                <c:ptCount val="13"/>
                <c:pt idx="0">
                  <c:v>6.8816389528644724</c:v>
                </c:pt>
                <c:pt idx="1">
                  <c:v>8.1948262162013563</c:v>
                </c:pt>
                <c:pt idx="2">
                  <c:v>9.9378933751398399</c:v>
                </c:pt>
                <c:pt idx="3">
                  <c:v>10.1587640831863</c:v>
                </c:pt>
                <c:pt idx="4">
                  <c:v>8.328062570150685</c:v>
                </c:pt>
                <c:pt idx="5">
                  <c:v>6.0529463480591685</c:v>
                </c:pt>
                <c:pt idx="6">
                  <c:v>4.0837963062869465</c:v>
                </c:pt>
                <c:pt idx="7">
                  <c:v>1.3059774587135697</c:v>
                </c:pt>
                <c:pt idx="8">
                  <c:v>1.2869089808588585</c:v>
                </c:pt>
                <c:pt idx="9">
                  <c:v>2.0625162451925987</c:v>
                </c:pt>
                <c:pt idx="10">
                  <c:v>3.4471288769730006</c:v>
                </c:pt>
                <c:pt idx="11">
                  <c:v>4.2913757339810434</c:v>
                </c:pt>
                <c:pt idx="12">
                  <c:v>3.7643615214753283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E8-424D-8CCB-E7437054081E}"/>
            </c:ext>
          </c:extLst>
        </c:ser>
        <c:marker val="1"/>
        <c:axId val="109680896"/>
        <c:axId val="109690880"/>
      </c:lineChart>
      <c:catAx>
        <c:axId val="109680896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rgbClr val="1F497D"/>
            </a:solidFill>
          </a:ln>
        </c:spPr>
        <c:txPr>
          <a:bodyPr rot="-270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09690880"/>
        <c:crossesAt val="-10"/>
        <c:auto val="1"/>
        <c:lblAlgn val="ctr"/>
        <c:lblOffset val="100"/>
        <c:tickLblSkip val="2"/>
      </c:catAx>
      <c:valAx>
        <c:axId val="109690880"/>
        <c:scaling>
          <c:orientation val="minMax"/>
        </c:scaling>
        <c:axPos val="l"/>
        <c:majorGridlines/>
        <c:numFmt formatCode="[$-2000000]0.0" sourceLinked="0"/>
        <c:tickLblPos val="nextTo"/>
        <c:spPr>
          <a:ln w="15875">
            <a:solidFill>
              <a:schemeClr val="tx2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09680896"/>
        <c:crosses val="autoZero"/>
        <c:crossBetween val="between"/>
        <c:majorUnit val="5"/>
      </c:valAx>
      <c:spPr>
        <a:solidFill>
          <a:schemeClr val="bg1"/>
        </a:solidFill>
      </c:spPr>
    </c:plotArea>
    <c:legend>
      <c:legendPos val="b"/>
      <c:txPr>
        <a:bodyPr/>
        <a:lstStyle/>
        <a:p>
          <a:pPr>
            <a:defRPr lang="en-US"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/>
            </a:pPr>
            <a:r>
              <a:rPr lang="fa-IR" sz="1000"/>
              <a:t>لبنیات </a:t>
            </a:r>
            <a:r>
              <a:rPr lang="ps-AF" sz="1000"/>
              <a:t>او </a:t>
            </a:r>
            <a:r>
              <a:rPr lang="fa-IR" sz="1000"/>
              <a:t> </a:t>
            </a:r>
            <a:r>
              <a:rPr lang="ps-AF" sz="1000"/>
              <a:t>غوړي</a:t>
            </a:r>
            <a:r>
              <a:rPr lang="fa-IR" sz="1000"/>
              <a:t>  (</a:t>
            </a:r>
            <a:r>
              <a:rPr lang="fa-IR" sz="1000" b="0"/>
              <a:t>کلنی بدلون</a:t>
            </a:r>
            <a:r>
              <a:rPr lang="fa-IR" sz="1000"/>
              <a:t>)</a:t>
            </a:r>
            <a:endParaRPr lang="en-US" sz="1000"/>
          </a:p>
        </c:rich>
      </c:tx>
      <c:layout>
        <c:manualLayout>
          <c:xMode val="edge"/>
          <c:yMode val="edge"/>
          <c:x val="0.33830579223339463"/>
          <c:y val="2.9687262346292893E-2"/>
        </c:manualLayout>
      </c:layout>
    </c:title>
    <c:plotArea>
      <c:layout>
        <c:manualLayout>
          <c:layoutTarget val="inner"/>
          <c:xMode val="edge"/>
          <c:yMode val="edge"/>
          <c:x val="0.17645446385001451"/>
          <c:y val="0.17180610967462648"/>
          <c:w val="0.7077048067713918"/>
          <c:h val="0.64112172645086773"/>
        </c:manualLayout>
      </c:layout>
      <c:barChart>
        <c:barDir val="col"/>
        <c:grouping val="clustered"/>
        <c:ser>
          <c:idx val="1"/>
          <c:order val="1"/>
          <c:tx>
            <c:strRef>
              <c:f>'Y - to -Y'!$H$1</c:f>
              <c:strCache>
                <c:ptCount val="1"/>
                <c:pt idx="0">
                  <c:v> غوړي</c:v>
                </c:pt>
              </c:strCache>
            </c:strRef>
          </c:tx>
          <c:spPr>
            <a:gradFill>
              <a:gsLst>
                <a:gs pos="0">
                  <a:schemeClr val="tx1">
                    <a:lumMod val="65000"/>
                    <a:lumOff val="35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-Y'!$H$99:$H$111</c:f>
              <c:numCache>
                <c:formatCode>0.00</c:formatCode>
                <c:ptCount val="13"/>
                <c:pt idx="0">
                  <c:v>-5.4586807755901914</c:v>
                </c:pt>
                <c:pt idx="1">
                  <c:v>-4.3219414124476314</c:v>
                </c:pt>
                <c:pt idx="2">
                  <c:v>-3.2849422332022704</c:v>
                </c:pt>
                <c:pt idx="3">
                  <c:v>-2.8742352787520402</c:v>
                </c:pt>
                <c:pt idx="4">
                  <c:v>-1.9363911752235285</c:v>
                </c:pt>
                <c:pt idx="5">
                  <c:v>-2.7040362747971902</c:v>
                </c:pt>
                <c:pt idx="6">
                  <c:v>-0.91465559160821563</c:v>
                </c:pt>
                <c:pt idx="7">
                  <c:v>-0.70558009063725857</c:v>
                </c:pt>
                <c:pt idx="8">
                  <c:v>0.25461314439647609</c:v>
                </c:pt>
                <c:pt idx="9">
                  <c:v>2.1807586097901877</c:v>
                </c:pt>
                <c:pt idx="10">
                  <c:v>5.1039750958378693</c:v>
                </c:pt>
                <c:pt idx="11">
                  <c:v>6.2737675542816591</c:v>
                </c:pt>
                <c:pt idx="12">
                  <c:v>7.2160020704753896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FF-4E2E-A5B6-71641F481E79}"/>
            </c:ext>
          </c:extLst>
        </c:ser>
        <c:axId val="109704704"/>
        <c:axId val="109706240"/>
      </c:barChart>
      <c:lineChart>
        <c:grouping val="stacked"/>
        <c:ser>
          <c:idx val="0"/>
          <c:order val="0"/>
          <c:tx>
            <c:strRef>
              <c:f>'Y - to -Y'!$G$1</c:f>
              <c:strCache>
                <c:ptCount val="1"/>
                <c:pt idx="0">
                  <c:v>لبنیا ت </c:v>
                </c:pt>
              </c:strCache>
            </c:strRef>
          </c:tx>
          <c:spPr>
            <a:ln w="31750">
              <a:solidFill>
                <a:schemeClr val="bg2">
                  <a:lumMod val="25000"/>
                </a:schemeClr>
              </a:solidFill>
            </a:ln>
          </c:spPr>
          <c:marker>
            <c:symbol val="circle"/>
            <c:size val="3"/>
            <c:spPr>
              <a:solidFill>
                <a:schemeClr val="tx1"/>
              </a:solidFill>
            </c:spPr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-Y'!$G$99:$G$111</c:f>
              <c:numCache>
                <c:formatCode>0.00</c:formatCode>
                <c:ptCount val="13"/>
                <c:pt idx="0">
                  <c:v>1.9209891713997862</c:v>
                </c:pt>
                <c:pt idx="1">
                  <c:v>3.0632600150019011</c:v>
                </c:pt>
                <c:pt idx="2">
                  <c:v>2.6116742159088187</c:v>
                </c:pt>
                <c:pt idx="3">
                  <c:v>2.2817195466830738</c:v>
                </c:pt>
                <c:pt idx="4">
                  <c:v>2.1108411055873022</c:v>
                </c:pt>
                <c:pt idx="5">
                  <c:v>0.95226552677933896</c:v>
                </c:pt>
                <c:pt idx="6">
                  <c:v>0.26913281375968906</c:v>
                </c:pt>
                <c:pt idx="7">
                  <c:v>-0.92261743526049045</c:v>
                </c:pt>
                <c:pt idx="8">
                  <c:v>-2.3080773324147597</c:v>
                </c:pt>
                <c:pt idx="9">
                  <c:v>-1.7380352449668321</c:v>
                </c:pt>
                <c:pt idx="10">
                  <c:v>-3.2126674544979195</c:v>
                </c:pt>
                <c:pt idx="11">
                  <c:v>-2.6323237598730791</c:v>
                </c:pt>
                <c:pt idx="12">
                  <c:v>-3.2713429932507934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FF-4E2E-A5B6-71641F481E79}"/>
            </c:ext>
          </c:extLst>
        </c:ser>
        <c:marker val="1"/>
        <c:axId val="109704704"/>
        <c:axId val="109706240"/>
      </c:lineChart>
      <c:catAx>
        <c:axId val="10970470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15875">
            <a:solidFill>
              <a:schemeClr val="tx1"/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109706240"/>
        <c:crossesAt val="0"/>
        <c:auto val="1"/>
        <c:lblAlgn val="ctr"/>
        <c:lblOffset val="100"/>
        <c:tickLblSkip val="2"/>
      </c:catAx>
      <c:valAx>
        <c:axId val="109706240"/>
        <c:scaling>
          <c:orientation val="minMax"/>
        </c:scaling>
        <c:axPos val="l"/>
        <c:majorGridlines/>
        <c:numFmt formatCode="[$-2000000]0.0" sourceLinked="0"/>
        <c:majorTickMark val="none"/>
        <c:tickLblPos val="nextTo"/>
        <c:spPr>
          <a:noFill/>
          <a:ln w="15875">
            <a:solidFill>
              <a:schemeClr val="tx1"/>
            </a:solidFill>
          </a:ln>
        </c:spPr>
        <c:crossAx val="109704704"/>
        <c:crosses val="autoZero"/>
        <c:crossBetween val="between"/>
        <c:majorUnit val="3"/>
        <c:minorUnit val="0.2"/>
      </c:valAx>
    </c:plotArea>
    <c:legend>
      <c:legendPos val="r"/>
      <c:layout>
        <c:manualLayout>
          <c:xMode val="edge"/>
          <c:yMode val="edge"/>
          <c:x val="0.17769902511420294"/>
          <c:y val="0.85192778837266436"/>
          <c:w val="0.63851493529896453"/>
          <c:h val="0.11703143773694979"/>
        </c:manualLayout>
      </c:layout>
    </c:legend>
    <c:plotVisOnly val="1"/>
    <c:dispBlanksAs val="zero"/>
  </c:chart>
  <c:spPr>
    <a:noFill/>
  </c:spPr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r>
              <a:rPr lang="ps-AF" sz="1000" b="1" i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وچې او تازه میوې</a:t>
            </a:r>
            <a:r>
              <a:rPr lang="fa-IR" sz="1000" b="1" i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 او سابه (</a:t>
            </a:r>
            <a:r>
              <a:rPr lang="fa-IR" sz="1000" b="0" i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fa-IR" sz="1000" b="1" i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ps-AF" sz="1000" b="1" i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en-US" sz="1000" b="1" i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 </a:t>
            </a:r>
          </a:p>
        </c:rich>
      </c:tx>
      <c:layout>
        <c:manualLayout>
          <c:xMode val="edge"/>
          <c:yMode val="edge"/>
          <c:x val="0.28528147751825744"/>
          <c:y val="3.7180568450545841E-2"/>
        </c:manualLayout>
      </c:layout>
    </c:title>
    <c:plotArea>
      <c:layout>
        <c:manualLayout>
          <c:layoutTarget val="inner"/>
          <c:xMode val="edge"/>
          <c:yMode val="edge"/>
          <c:x val="0.15212168061689371"/>
          <c:y val="0.16030030030030029"/>
          <c:w val="0.8538603249951866"/>
          <c:h val="0.53294905958310557"/>
        </c:manualLayout>
      </c:layout>
      <c:barChart>
        <c:barDir val="col"/>
        <c:grouping val="clustered"/>
        <c:ser>
          <c:idx val="1"/>
          <c:order val="1"/>
          <c:tx>
            <c:strRef>
              <c:f>'Y - to -Y'!$I$1</c:f>
              <c:strCache>
                <c:ptCount val="1"/>
                <c:pt idx="0">
                  <c:v>  وچې او تازه میوې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-Y'!$I$99:$I$111</c:f>
              <c:numCache>
                <c:formatCode>0.00</c:formatCode>
                <c:ptCount val="13"/>
                <c:pt idx="0">
                  <c:v>5.4713312202797004</c:v>
                </c:pt>
                <c:pt idx="1">
                  <c:v>9.6992207244893649</c:v>
                </c:pt>
                <c:pt idx="2">
                  <c:v>11.910251902920868</c:v>
                </c:pt>
                <c:pt idx="3">
                  <c:v>9.008221893298046</c:v>
                </c:pt>
                <c:pt idx="4">
                  <c:v>5.0257784692895076</c:v>
                </c:pt>
                <c:pt idx="5">
                  <c:v>5.3160633704455007</c:v>
                </c:pt>
                <c:pt idx="6">
                  <c:v>-0.30484789663071132</c:v>
                </c:pt>
                <c:pt idx="7">
                  <c:v>2.8786188113305577</c:v>
                </c:pt>
                <c:pt idx="8">
                  <c:v>3.8859081025512943</c:v>
                </c:pt>
                <c:pt idx="9">
                  <c:v>3.7448457070111019</c:v>
                </c:pt>
                <c:pt idx="10">
                  <c:v>3.5817591049918107</c:v>
                </c:pt>
                <c:pt idx="11">
                  <c:v>3.0649654064325293</c:v>
                </c:pt>
                <c:pt idx="12">
                  <c:v>4.5001086844772784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32-49A5-9528-CE5CE2C06439}"/>
            </c:ext>
          </c:extLst>
        </c:ser>
        <c:axId val="109990656"/>
        <c:axId val="109992192"/>
      </c:barChart>
      <c:lineChart>
        <c:grouping val="stacked"/>
        <c:ser>
          <c:idx val="0"/>
          <c:order val="0"/>
          <c:tx>
            <c:strRef>
              <c:f>'Y - to -Y'!$J$1</c:f>
              <c:strCache>
                <c:ptCount val="1"/>
                <c:pt idx="0">
                  <c:v> سابه</c:v>
                </c:pt>
              </c:strCache>
            </c:strRef>
          </c:tx>
          <c:spPr>
            <a:ln w="31750">
              <a:solidFill>
                <a:schemeClr val="bg1">
                  <a:lumMod val="50000"/>
                </a:schemeClr>
              </a:solidFill>
            </a:ln>
          </c:spPr>
          <c:marker>
            <c:symbol val="circle"/>
            <c:size val="4"/>
            <c:spPr>
              <a:solidFill>
                <a:srgbClr val="C00000">
                  <a:alpha val="24000"/>
                </a:srgbClr>
              </a:solidFill>
            </c:spPr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-Y'!$J$99:$J$111</c:f>
              <c:numCache>
                <c:formatCode>0.00</c:formatCode>
                <c:ptCount val="13"/>
                <c:pt idx="0">
                  <c:v>-2.3957586015687435</c:v>
                </c:pt>
                <c:pt idx="1">
                  <c:v>6.8423899833828514</c:v>
                </c:pt>
                <c:pt idx="2">
                  <c:v>6.6710052307597385</c:v>
                </c:pt>
                <c:pt idx="3">
                  <c:v>-0.73068681994841533</c:v>
                </c:pt>
                <c:pt idx="4">
                  <c:v>-4.918140030802598</c:v>
                </c:pt>
                <c:pt idx="5">
                  <c:v>0.17210261200528687</c:v>
                </c:pt>
                <c:pt idx="6">
                  <c:v>1.5974785273930041</c:v>
                </c:pt>
                <c:pt idx="7">
                  <c:v>-0.50137786133674656</c:v>
                </c:pt>
                <c:pt idx="8">
                  <c:v>3.3409597397300317</c:v>
                </c:pt>
                <c:pt idx="9">
                  <c:v>13.242311786930449</c:v>
                </c:pt>
                <c:pt idx="10">
                  <c:v>16.435867833376626</c:v>
                </c:pt>
                <c:pt idx="11">
                  <c:v>15.90340381272827</c:v>
                </c:pt>
                <c:pt idx="12">
                  <c:v>8.1699621159381905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32-49A5-9528-CE5CE2C06439}"/>
            </c:ext>
          </c:extLst>
        </c:ser>
        <c:marker val="1"/>
        <c:axId val="109990656"/>
        <c:axId val="109992192"/>
      </c:lineChart>
      <c:catAx>
        <c:axId val="109990656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09992192"/>
        <c:crossesAt val="-10"/>
        <c:auto val="1"/>
        <c:lblAlgn val="ctr"/>
        <c:lblOffset val="100"/>
        <c:tickLblSkip val="2"/>
        <c:tickMarkSkip val="2"/>
      </c:catAx>
      <c:valAx>
        <c:axId val="109992192"/>
        <c:scaling>
          <c:orientation val="minMax"/>
          <c:max val="20"/>
          <c:min val="-10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09990656"/>
        <c:crosses val="autoZero"/>
        <c:crossBetween val="between"/>
        <c:majorUnit val="10"/>
      </c:valAx>
    </c:plotArea>
    <c:legend>
      <c:legendPos val="b"/>
      <c:txPr>
        <a:bodyPr/>
        <a:lstStyle/>
        <a:p>
          <a:pPr>
            <a:defRPr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txPr>
    <a:bodyPr/>
    <a:lstStyle/>
    <a:p>
      <a:pPr>
        <a:defRPr sz="900">
          <a:latin typeface="Aril (Body)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خواږه</a:t>
            </a:r>
            <a:r>
              <a:rPr lang="en-US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 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او مصاله جات (</a:t>
            </a:r>
            <a:r>
              <a:rPr lang="fa-IR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بدلولون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4531495353749372"/>
          <c:y val="3.0001615395130011E-2"/>
        </c:manualLayout>
      </c:layout>
    </c:title>
    <c:plotArea>
      <c:layout>
        <c:manualLayout>
          <c:layoutTarget val="inner"/>
          <c:xMode val="edge"/>
          <c:yMode val="edge"/>
          <c:x val="0.11917205471267329"/>
          <c:y val="0.15940341587975362"/>
          <c:w val="0.86483352182603157"/>
          <c:h val="0.51598241128949862"/>
        </c:manualLayout>
      </c:layout>
      <c:barChart>
        <c:barDir val="col"/>
        <c:grouping val="clustered"/>
        <c:ser>
          <c:idx val="1"/>
          <c:order val="1"/>
          <c:tx>
            <c:strRef>
              <c:f>'Y - to -Y'!$L$1</c:f>
              <c:strCache>
                <c:ptCount val="1"/>
                <c:pt idx="0">
                  <c:v>مصا له جا ت </c:v>
                </c:pt>
              </c:strCache>
            </c:strRef>
          </c:tx>
          <c:spPr>
            <a:ln w="31750"/>
          </c:spP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-Y'!$L$99:$L$111</c:f>
              <c:numCache>
                <c:formatCode>0.00</c:formatCode>
                <c:ptCount val="13"/>
                <c:pt idx="0">
                  <c:v>4.207313156448178</c:v>
                </c:pt>
                <c:pt idx="1">
                  <c:v>11.149938510894344</c:v>
                </c:pt>
                <c:pt idx="2">
                  <c:v>22.642269569136889</c:v>
                </c:pt>
                <c:pt idx="3">
                  <c:v>19.933986150642745</c:v>
                </c:pt>
                <c:pt idx="4">
                  <c:v>19.268847450083786</c:v>
                </c:pt>
                <c:pt idx="5">
                  <c:v>23.033511096294795</c:v>
                </c:pt>
                <c:pt idx="6">
                  <c:v>23.594272421035267</c:v>
                </c:pt>
                <c:pt idx="7">
                  <c:v>24.011621183355448</c:v>
                </c:pt>
                <c:pt idx="8">
                  <c:v>23.288808103141424</c:v>
                </c:pt>
                <c:pt idx="9">
                  <c:v>21.341616237384876</c:v>
                </c:pt>
                <c:pt idx="10">
                  <c:v>20.784170143531789</c:v>
                </c:pt>
                <c:pt idx="11">
                  <c:v>17.679891622802707</c:v>
                </c:pt>
                <c:pt idx="12">
                  <c:v>18.783113160778626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B3-416C-8D98-1AEC0672AE2A}"/>
            </c:ext>
          </c:extLst>
        </c:ser>
        <c:axId val="110026752"/>
        <c:axId val="110028288"/>
      </c:barChart>
      <c:lineChart>
        <c:grouping val="standard"/>
        <c:ser>
          <c:idx val="0"/>
          <c:order val="0"/>
          <c:tx>
            <c:strRef>
              <c:f>'Y - to -Y'!$K$1</c:f>
              <c:strCache>
                <c:ptCount val="1"/>
                <c:pt idx="0">
                  <c:v>  خواږه</c:v>
                </c:pt>
              </c:strCache>
            </c:strRef>
          </c:tx>
          <c:spPr>
            <a:ln w="44450">
              <a:solidFill>
                <a:schemeClr val="tx1"/>
              </a:solidFill>
            </a:ln>
          </c:spPr>
          <c:marker>
            <c:symbol val="square"/>
            <c:size val="2"/>
          </c:marker>
          <c:cat>
            <c:strRef>
              <c:f>'Y - to -Y'!$B$99:$B$111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'Y - to -Y'!$K$99:$K$111</c:f>
              <c:numCache>
                <c:formatCode>0.00</c:formatCode>
                <c:ptCount val="13"/>
                <c:pt idx="0">
                  <c:v>4.1381778211207765</c:v>
                </c:pt>
                <c:pt idx="1">
                  <c:v>3.1102906822461982</c:v>
                </c:pt>
                <c:pt idx="2">
                  <c:v>7.3536102160640215</c:v>
                </c:pt>
                <c:pt idx="3">
                  <c:v>7.3596995536666432</c:v>
                </c:pt>
                <c:pt idx="4">
                  <c:v>8.3233822934040553</c:v>
                </c:pt>
                <c:pt idx="5">
                  <c:v>13.050779820036254</c:v>
                </c:pt>
                <c:pt idx="6">
                  <c:v>10.281076523039133</c:v>
                </c:pt>
                <c:pt idx="7">
                  <c:v>6.2779486243542824</c:v>
                </c:pt>
                <c:pt idx="8">
                  <c:v>3.9610070333391167</c:v>
                </c:pt>
                <c:pt idx="9">
                  <c:v>4.6646982079379615</c:v>
                </c:pt>
                <c:pt idx="10">
                  <c:v>5.0523883294100616</c:v>
                </c:pt>
                <c:pt idx="11">
                  <c:v>6.298399888650219</c:v>
                </c:pt>
                <c:pt idx="12">
                  <c:v>1.0779250165583676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B3-416C-8D98-1AEC0672AE2A}"/>
            </c:ext>
          </c:extLst>
        </c:ser>
        <c:marker val="1"/>
        <c:axId val="110026752"/>
        <c:axId val="110028288"/>
      </c:lineChart>
      <c:catAx>
        <c:axId val="110026752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0028288"/>
        <c:crossesAt val="0"/>
        <c:auto val="1"/>
        <c:lblAlgn val="ctr"/>
        <c:lblOffset val="100"/>
        <c:tickLblSkip val="2"/>
      </c:catAx>
      <c:valAx>
        <c:axId val="110028288"/>
        <c:scaling>
          <c:orientation val="minMax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0026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368771361755722E-2"/>
          <c:y val="0.88479562083265739"/>
          <c:w val="0.94746132343213196"/>
          <c:h val="0.11426795822022009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B1B0-193B-4FB7-8696-CF64BFE0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manan.ayobi</dc:creator>
  <cp:lastModifiedBy>mashooq.poya</cp:lastModifiedBy>
  <cp:revision>2</cp:revision>
  <cp:lastPrinted>2020-03-04T10:12:00Z</cp:lastPrinted>
  <dcterms:created xsi:type="dcterms:W3CDTF">2022-01-05T06:55:00Z</dcterms:created>
  <dcterms:modified xsi:type="dcterms:W3CDTF">2022-01-05T06:55:00Z</dcterms:modified>
</cp:coreProperties>
</file>