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5F" w:rsidRPr="00B4206E" w:rsidRDefault="005C2024" w:rsidP="005C2024">
      <w:pPr>
        <w:pStyle w:val="NoSpacing"/>
        <w:spacing w:before="120" w:after="120" w:line="360" w:lineRule="auto"/>
        <w:jc w:val="center"/>
        <w:rPr>
          <w:rFonts w:eastAsiaTheme="majorEastAsia" w:cs="B Nazanin"/>
          <w:b/>
          <w:bCs/>
          <w:color w:val="0070C0"/>
          <w:sz w:val="28"/>
          <w:szCs w:val="28"/>
        </w:rPr>
      </w:pPr>
      <w:r>
        <w:rPr>
          <w:noProof/>
        </w:rPr>
        <w:drawing>
          <wp:inline distT="0" distB="0" distL="0" distR="0">
            <wp:extent cx="1266825" cy="1266825"/>
            <wp:effectExtent l="0" t="0" r="0" b="0"/>
            <wp:docPr id="4"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srcRect/>
                    <a:stretch>
                      <a:fillRect/>
                    </a:stretch>
                  </pic:blipFill>
                  <pic:spPr bwMode="auto">
                    <a:xfrm>
                      <a:off x="0" y="0"/>
                      <a:ext cx="1267226" cy="1267226"/>
                    </a:xfrm>
                    <a:prstGeom prst="rect">
                      <a:avLst/>
                    </a:prstGeom>
                    <a:noFill/>
                    <a:ln w="9525">
                      <a:noFill/>
                      <a:miter lim="800000"/>
                      <a:headEnd/>
                      <a:tailEnd/>
                    </a:ln>
                  </pic:spPr>
                </pic:pic>
              </a:graphicData>
            </a:graphic>
          </wp:inline>
        </w:drawing>
      </w:r>
    </w:p>
    <w:p w:rsidR="00E94561" w:rsidRPr="00B4206E" w:rsidRDefault="00162134" w:rsidP="005C2024">
      <w:pPr>
        <w:pStyle w:val="NoSpacing"/>
        <w:spacing w:before="120" w:after="120" w:line="360" w:lineRule="auto"/>
        <w:ind w:left="540"/>
        <w:rPr>
          <w:rFonts w:eastAsiaTheme="majorEastAsia" w:cs="B Nazanin"/>
          <w:b/>
          <w:bCs/>
          <w:color w:val="0070C0"/>
          <w:sz w:val="28"/>
          <w:szCs w:val="28"/>
        </w:rPr>
      </w:pPr>
      <w:r w:rsidRPr="00B4206E">
        <w:rPr>
          <w:rFonts w:eastAsiaTheme="majorEastAsia" w:cs="B Nazanin" w:hint="cs"/>
          <w:b/>
          <w:bCs/>
          <w:color w:val="0070C0"/>
          <w:sz w:val="28"/>
          <w:szCs w:val="28"/>
          <w:rtl/>
        </w:rPr>
        <w:t>د افغانستان بانک</w:t>
      </w:r>
    </w:p>
    <w:p w:rsidR="00E94561" w:rsidRDefault="00162134" w:rsidP="005C2024">
      <w:pPr>
        <w:pStyle w:val="NoSpacing"/>
        <w:spacing w:before="120" w:after="120" w:line="360" w:lineRule="auto"/>
        <w:ind w:left="540"/>
        <w:rPr>
          <w:rFonts w:eastAsiaTheme="majorEastAsia" w:cs="B Nazanin"/>
          <w:b/>
          <w:bCs/>
          <w:color w:val="0070C0"/>
          <w:sz w:val="28"/>
          <w:szCs w:val="28"/>
          <w:rtl/>
        </w:rPr>
      </w:pPr>
      <w:r w:rsidRPr="00B4206E">
        <w:rPr>
          <w:rFonts w:eastAsiaTheme="majorEastAsia" w:cs="B Nazanin" w:hint="cs"/>
          <w:b/>
          <w:bCs/>
          <w:color w:val="0070C0"/>
          <w:sz w:val="28"/>
          <w:szCs w:val="28"/>
          <w:rtl/>
        </w:rPr>
        <w:t>آمریت عمومی سیاست پولی</w:t>
      </w:r>
    </w:p>
    <w:p w:rsidR="005C2024" w:rsidRPr="00B4206E" w:rsidRDefault="005C2024" w:rsidP="005C2024">
      <w:pPr>
        <w:pStyle w:val="NoSpacing"/>
        <w:spacing w:before="120" w:after="120" w:line="360" w:lineRule="auto"/>
        <w:ind w:left="540"/>
        <w:rPr>
          <w:rFonts w:eastAsiaTheme="majorEastAsia" w:cs="B Nazanin"/>
          <w:b/>
          <w:bCs/>
          <w:color w:val="0070C0"/>
          <w:sz w:val="28"/>
          <w:szCs w:val="28"/>
        </w:rPr>
      </w:pPr>
    </w:p>
    <w:p w:rsidR="00E94561" w:rsidRPr="00B4206E" w:rsidRDefault="0019153B" w:rsidP="006A1187">
      <w:pPr>
        <w:pStyle w:val="NoSpacing"/>
        <w:spacing w:before="120" w:after="120" w:line="360" w:lineRule="auto"/>
        <w:ind w:left="540"/>
        <w:jc w:val="center"/>
        <w:rPr>
          <w:rFonts w:eastAsiaTheme="majorEastAsia" w:cs="B Nazanin"/>
          <w:b/>
          <w:bCs/>
          <w:color w:val="4F81BD" w:themeColor="accent1"/>
          <w:sz w:val="40"/>
          <w:szCs w:val="40"/>
        </w:rPr>
      </w:pPr>
      <w:r w:rsidRPr="0019153B">
        <w:rPr>
          <w:rFonts w:eastAsiaTheme="majorEastAsia" w:cs="B Nazanin"/>
          <w:b/>
          <w:bCs/>
          <w:noProof/>
          <w:color w:val="285EA0"/>
          <w:sz w:val="24"/>
          <w:szCs w:val="24"/>
        </w:rPr>
        <w:pict>
          <v:shapetype id="_x0000_t32" coordsize="21600,21600" o:spt="32" o:oned="t" path="m,l21600,21600e" filled="f">
            <v:path arrowok="t" fillok="f" o:connecttype="none"/>
            <o:lock v:ext="edit" shapetype="t"/>
          </v:shapetype>
          <v:shape id="AutoShape 38" o:spid="_x0000_s1026" type="#_x0000_t32" style="position:absolute;left:0;text-align:left;margin-left:14pt;margin-top:12pt;width:468.3pt;height:1.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" strokecolor="#95b3d7 [1940]" strokeweight="3pt">
            <v:shadow on="t" color="#243f60 [1604]" opacity=".5" offset="-6pt,-6pt"/>
          </v:shape>
        </w:pict>
      </w:r>
    </w:p>
    <w:p w:rsidR="00E94561" w:rsidRPr="00B4206E" w:rsidRDefault="009C0817" w:rsidP="00C719B5">
      <w:pPr>
        <w:jc w:val="center"/>
        <w:rPr>
          <w:rFonts w:cs="B Nazanin"/>
          <w:b/>
          <w:bCs/>
          <w:color w:val="4F81BD" w:themeColor="accent1"/>
          <w:sz w:val="40"/>
          <w:szCs w:val="40"/>
          <w:lang w:bidi="fa-IR"/>
        </w:rPr>
      </w:pPr>
      <w:r w:rsidRPr="00B4206E">
        <w:rPr>
          <w:rFonts w:cs="B Nazanin" w:hint="cs"/>
          <w:b/>
          <w:bCs/>
          <w:color w:val="4F81BD" w:themeColor="accent1"/>
          <w:sz w:val="40"/>
          <w:szCs w:val="40"/>
          <w:rtl/>
        </w:rPr>
        <w:t xml:space="preserve">گزارش ماهانه تورم </w:t>
      </w:r>
    </w:p>
    <w:p w:rsidR="00AA1C50" w:rsidRDefault="00777FC1" w:rsidP="00AA1C50">
      <w:pPr>
        <w:pStyle w:val="NoSpacing"/>
        <w:spacing w:before="120" w:after="120" w:line="360" w:lineRule="auto"/>
        <w:jc w:val="center"/>
        <w:rPr>
          <w:rFonts w:eastAsiaTheme="majorEastAsia" w:cs="B Nazanin"/>
          <w:b/>
          <w:bCs/>
          <w:color w:val="17365D" w:themeColor="text2" w:themeShade="BF"/>
          <w:sz w:val="28"/>
          <w:szCs w:val="28"/>
          <w:lang w:bidi="fa-IR"/>
        </w:rPr>
      </w:pPr>
      <w:r>
        <w:rPr>
          <w:rFonts w:eastAsiaTheme="majorEastAsia" w:cs="B Nazanin" w:hint="cs"/>
          <w:b/>
          <w:bCs/>
          <w:color w:val="17365D" w:themeColor="text2" w:themeShade="BF"/>
          <w:sz w:val="28"/>
          <w:szCs w:val="28"/>
          <w:rtl/>
          <w:lang w:bidi="fa-IR"/>
        </w:rPr>
        <w:t>جدی</w:t>
      </w:r>
      <w:r w:rsidR="00D5030E" w:rsidRPr="00B4206E">
        <w:rPr>
          <w:rFonts w:eastAsiaTheme="majorEastAsia" w:cs="B Nazanin" w:hint="cs"/>
          <w:b/>
          <w:bCs/>
          <w:color w:val="17365D" w:themeColor="text2" w:themeShade="BF"/>
          <w:sz w:val="28"/>
          <w:szCs w:val="28"/>
          <w:rtl/>
          <w:lang w:bidi="fa-IR"/>
        </w:rPr>
        <w:t>139</w:t>
      </w:r>
      <w:r w:rsidR="00FF4913" w:rsidRPr="00B4206E">
        <w:rPr>
          <w:rFonts w:eastAsiaTheme="majorEastAsia" w:cs="B Nazanin" w:hint="cs"/>
          <w:b/>
          <w:bCs/>
          <w:color w:val="17365D" w:themeColor="text2" w:themeShade="BF"/>
          <w:sz w:val="28"/>
          <w:szCs w:val="28"/>
          <w:rtl/>
          <w:lang w:bidi="fa-IR"/>
        </w:rPr>
        <w:t>9</w:t>
      </w:r>
    </w:p>
    <w:p w:rsidR="0022427D" w:rsidRDefault="004D2A3F" w:rsidP="0022427D">
      <w:pPr>
        <w:pStyle w:val="NoSpacing"/>
        <w:spacing w:before="120" w:after="120" w:line="360" w:lineRule="auto"/>
        <w:jc w:val="center"/>
        <w:rPr>
          <w:rFonts w:eastAsiaTheme="majorEastAsia" w:cs="B Nazanin"/>
          <w:b/>
          <w:bCs/>
          <w:color w:val="17365D" w:themeColor="text2" w:themeShade="BF"/>
          <w:sz w:val="28"/>
          <w:szCs w:val="28"/>
          <w:rtl/>
          <w:lang w:bidi="fa-IR"/>
        </w:rPr>
      </w:pPr>
      <w:r>
        <w:rPr>
          <w:noProof/>
        </w:rPr>
        <w:drawing>
          <wp:inline distT="0" distB="0" distL="0" distR="0">
            <wp:extent cx="5943600" cy="325120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1B36" w:rsidRDefault="00CD1B36" w:rsidP="0022427D">
      <w:pPr>
        <w:pStyle w:val="NoSpacing"/>
        <w:spacing w:before="120" w:after="120" w:line="360" w:lineRule="auto"/>
        <w:jc w:val="center"/>
        <w:rPr>
          <w:rFonts w:eastAsiaTheme="majorEastAsia" w:cs="B Nazanin"/>
          <w:b/>
          <w:bCs/>
          <w:color w:val="17365D" w:themeColor="text2" w:themeShade="BF"/>
          <w:sz w:val="28"/>
          <w:szCs w:val="28"/>
          <w:rtl/>
          <w:lang w:bidi="fa-IR"/>
        </w:rPr>
      </w:pPr>
    </w:p>
    <w:sdt>
      <w:sdtPr>
        <w:rPr>
          <w:rFonts w:asciiTheme="minorHAnsi" w:eastAsiaTheme="minorHAnsi" w:hAnsiTheme="minorHAnsi" w:cstheme="minorBidi"/>
          <w:color w:val="auto"/>
          <w:sz w:val="22"/>
          <w:szCs w:val="22"/>
          <w:rtl/>
        </w:rPr>
        <w:id w:val="1225641736"/>
        <w:docPartObj>
          <w:docPartGallery w:val="Table of Contents"/>
          <w:docPartUnique/>
        </w:docPartObj>
      </w:sdtPr>
      <w:sdtEndPr>
        <w:rPr>
          <w:b/>
          <w:bCs/>
          <w:noProof/>
        </w:rPr>
      </w:sdtEndPr>
      <w:sdtContent>
        <w:p w:rsidR="00F86012" w:rsidRDefault="00F86012" w:rsidP="00FB43F6">
          <w:pPr>
            <w:pStyle w:val="TOCHeading"/>
            <w:bidi/>
            <w:rPr>
              <w:lang w:bidi="ps-AF"/>
            </w:rPr>
          </w:pPr>
          <w:r>
            <w:rPr>
              <w:rFonts w:hint="cs"/>
              <w:rtl/>
              <w:lang w:bidi="ps-AF"/>
            </w:rPr>
            <w:t>فهرست مطالب</w:t>
          </w:r>
        </w:p>
        <w:p w:rsidR="00FB43F6" w:rsidRDefault="0019153B" w:rsidP="00FB43F6">
          <w:pPr>
            <w:pStyle w:val="TOC1"/>
            <w:tabs>
              <w:tab w:val="right" w:leader="dot" w:pos="9350"/>
            </w:tabs>
            <w:bidi/>
            <w:rPr>
              <w:rFonts w:eastAsiaTheme="minorEastAsia"/>
              <w:noProof/>
            </w:rPr>
          </w:pPr>
          <w:r w:rsidRPr="0019153B">
            <w:fldChar w:fldCharType="begin"/>
          </w:r>
          <w:r w:rsidR="00F86012">
            <w:instrText xml:space="preserve"> TOC \o "1-3" \h \z \u </w:instrText>
          </w:r>
          <w:r w:rsidRPr="0019153B">
            <w:fldChar w:fldCharType="separate"/>
          </w:r>
          <w:hyperlink w:anchor="_Toc90719219" w:history="1">
            <w:r w:rsidR="00FB43F6" w:rsidRPr="005761BA">
              <w:rPr>
                <w:rStyle w:val="Hyperlink"/>
                <w:noProof/>
                <w:rtl/>
              </w:rPr>
              <w:t>مقدمه</w:t>
            </w:r>
            <w:r w:rsidR="00FB43F6">
              <w:rPr>
                <w:noProof/>
                <w:webHidden/>
              </w:rPr>
              <w:tab/>
            </w:r>
            <w:r>
              <w:rPr>
                <w:noProof/>
                <w:webHidden/>
              </w:rPr>
              <w:fldChar w:fldCharType="begin"/>
            </w:r>
            <w:r w:rsidR="00FB43F6">
              <w:rPr>
                <w:noProof/>
                <w:webHidden/>
              </w:rPr>
              <w:instrText xml:space="preserve"> PAGEREF _Toc90719219 \h </w:instrText>
            </w:r>
            <w:r>
              <w:rPr>
                <w:noProof/>
                <w:webHidden/>
              </w:rPr>
            </w:r>
            <w:r>
              <w:rPr>
                <w:noProof/>
                <w:webHidden/>
              </w:rPr>
              <w:fldChar w:fldCharType="separate"/>
            </w:r>
            <w:r w:rsidR="00FB43F6">
              <w:rPr>
                <w:rFonts w:hint="eastAsia"/>
                <w:noProof/>
                <w:webHidden/>
                <w:rtl/>
              </w:rPr>
              <w:t>‌ج</w:t>
            </w:r>
            <w:r>
              <w:rPr>
                <w:noProof/>
                <w:webHidden/>
              </w:rPr>
              <w:fldChar w:fldCharType="end"/>
            </w:r>
          </w:hyperlink>
        </w:p>
        <w:p w:rsidR="00FB43F6" w:rsidRDefault="0019153B" w:rsidP="00FB43F6">
          <w:pPr>
            <w:pStyle w:val="TOC1"/>
            <w:tabs>
              <w:tab w:val="right" w:leader="dot" w:pos="9350"/>
            </w:tabs>
            <w:bidi/>
            <w:rPr>
              <w:rFonts w:eastAsiaTheme="minorEastAsia"/>
              <w:noProof/>
            </w:rPr>
          </w:pPr>
          <w:hyperlink w:anchor="_Toc90719220" w:history="1">
            <w:r w:rsidR="00FB43F6" w:rsidRPr="005761BA">
              <w:rPr>
                <w:rStyle w:val="Hyperlink"/>
                <w:noProof/>
                <w:rtl/>
              </w:rPr>
              <w:t>شاخص ق</w:t>
            </w:r>
            <w:r w:rsidR="00FB43F6" w:rsidRPr="005761BA">
              <w:rPr>
                <w:rStyle w:val="Hyperlink"/>
                <w:rFonts w:hint="cs"/>
                <w:noProof/>
                <w:rtl/>
              </w:rPr>
              <w:t>ی</w:t>
            </w:r>
            <w:r w:rsidR="00FB43F6" w:rsidRPr="005761BA">
              <w:rPr>
                <w:rStyle w:val="Hyperlink"/>
                <w:rFonts w:hint="eastAsia"/>
                <w:noProof/>
                <w:rtl/>
              </w:rPr>
              <w:t>مت</w:t>
            </w:r>
            <w:r w:rsidR="00FB43F6" w:rsidRPr="005761BA">
              <w:rPr>
                <w:rStyle w:val="Hyperlink"/>
                <w:noProof/>
                <w:rtl/>
              </w:rPr>
              <w:t xml:space="preserve"> مصرف کننده</w:t>
            </w:r>
            <w:r w:rsidR="00FB43F6">
              <w:rPr>
                <w:noProof/>
                <w:webHidden/>
              </w:rPr>
              <w:tab/>
            </w:r>
            <w:r>
              <w:rPr>
                <w:noProof/>
                <w:webHidden/>
              </w:rPr>
              <w:fldChar w:fldCharType="begin"/>
            </w:r>
            <w:r w:rsidR="00FB43F6">
              <w:rPr>
                <w:noProof/>
                <w:webHidden/>
              </w:rPr>
              <w:instrText xml:space="preserve"> PAGEREF _Toc90719220 \h </w:instrText>
            </w:r>
            <w:r>
              <w:rPr>
                <w:noProof/>
                <w:webHidden/>
              </w:rPr>
            </w:r>
            <w:r>
              <w:rPr>
                <w:noProof/>
                <w:webHidden/>
              </w:rPr>
              <w:fldChar w:fldCharType="separate"/>
            </w:r>
            <w:r w:rsidR="00FB43F6">
              <w:rPr>
                <w:rFonts w:hint="eastAsia"/>
                <w:noProof/>
                <w:webHidden/>
                <w:rtl/>
              </w:rPr>
              <w:t>‌ج</w:t>
            </w:r>
            <w:r>
              <w:rPr>
                <w:noProof/>
                <w:webHidden/>
              </w:rPr>
              <w:fldChar w:fldCharType="end"/>
            </w:r>
          </w:hyperlink>
        </w:p>
        <w:p w:rsidR="00FB43F6" w:rsidRDefault="0019153B" w:rsidP="00FB43F6">
          <w:pPr>
            <w:pStyle w:val="TOC1"/>
            <w:tabs>
              <w:tab w:val="right" w:leader="dot" w:pos="9350"/>
            </w:tabs>
            <w:bidi/>
            <w:rPr>
              <w:rFonts w:eastAsiaTheme="minorEastAsia"/>
              <w:noProof/>
            </w:rPr>
          </w:pPr>
          <w:hyperlink w:anchor="_Toc90719221" w:history="1">
            <w:r w:rsidR="00FB43F6" w:rsidRPr="005761BA">
              <w:rPr>
                <w:rStyle w:val="Hyperlink"/>
                <w:rFonts w:cs="B Nazanin"/>
                <w:noProof/>
                <w:rtl/>
              </w:rPr>
              <w:t>مرور مختصر بر روند تغ</w:t>
            </w:r>
            <w:r w:rsidR="00FB43F6" w:rsidRPr="005761BA">
              <w:rPr>
                <w:rStyle w:val="Hyperlink"/>
                <w:rFonts w:cs="B Nazanin" w:hint="cs"/>
                <w:noProof/>
                <w:rtl/>
              </w:rPr>
              <w:t>یی</w:t>
            </w:r>
            <w:r w:rsidR="00FB43F6" w:rsidRPr="005761BA">
              <w:rPr>
                <w:rStyle w:val="Hyperlink"/>
                <w:rFonts w:cs="B Nazanin" w:hint="eastAsia"/>
                <w:noProof/>
                <w:rtl/>
              </w:rPr>
              <w:t>رات</w:t>
            </w:r>
            <w:r w:rsidR="00FB43F6" w:rsidRPr="005761BA">
              <w:rPr>
                <w:rStyle w:val="Hyperlink"/>
                <w:rFonts w:cs="B Nazanin"/>
                <w:noProof/>
                <w:rtl/>
              </w:rPr>
              <w:t xml:space="preserve"> نرخ تورم در افغانستان</w:t>
            </w:r>
            <w:r w:rsidR="00FB43F6">
              <w:rPr>
                <w:noProof/>
                <w:webHidden/>
              </w:rPr>
              <w:tab/>
            </w:r>
            <w:r>
              <w:rPr>
                <w:noProof/>
                <w:webHidden/>
              </w:rPr>
              <w:fldChar w:fldCharType="begin"/>
            </w:r>
            <w:r w:rsidR="00FB43F6">
              <w:rPr>
                <w:noProof/>
                <w:webHidden/>
              </w:rPr>
              <w:instrText xml:space="preserve"> PAGEREF _Toc90719221 \h </w:instrText>
            </w:r>
            <w:r>
              <w:rPr>
                <w:noProof/>
                <w:webHidden/>
              </w:rPr>
            </w:r>
            <w:r>
              <w:rPr>
                <w:noProof/>
                <w:webHidden/>
              </w:rPr>
              <w:fldChar w:fldCharType="separate"/>
            </w:r>
            <w:r w:rsidR="00FB43F6">
              <w:rPr>
                <w:rFonts w:hint="eastAsia"/>
                <w:noProof/>
                <w:webHidden/>
                <w:rtl/>
              </w:rPr>
              <w:t>‌ج</w:t>
            </w:r>
            <w:r>
              <w:rPr>
                <w:noProof/>
                <w:webHidden/>
              </w:rPr>
              <w:fldChar w:fldCharType="end"/>
            </w:r>
          </w:hyperlink>
        </w:p>
        <w:p w:rsidR="00FB43F6" w:rsidRDefault="0019153B" w:rsidP="00FB43F6">
          <w:pPr>
            <w:pStyle w:val="TOC1"/>
            <w:tabs>
              <w:tab w:val="right" w:leader="dot" w:pos="9350"/>
            </w:tabs>
            <w:bidi/>
            <w:rPr>
              <w:rFonts w:eastAsiaTheme="minorEastAsia"/>
              <w:noProof/>
            </w:rPr>
          </w:pPr>
          <w:hyperlink w:anchor="_Toc90719222" w:history="1">
            <w:r w:rsidR="00FB43F6" w:rsidRPr="005761BA">
              <w:rPr>
                <w:rStyle w:val="Hyperlink"/>
                <w:rFonts w:cs="B Nazanin"/>
                <w:noProof/>
                <w:rtl/>
                <w:lang w:bidi="fa-IR"/>
              </w:rPr>
              <w:t>نکات کل</w:t>
            </w:r>
            <w:r w:rsidR="00FB43F6" w:rsidRPr="005761BA">
              <w:rPr>
                <w:rStyle w:val="Hyperlink"/>
                <w:rFonts w:cs="B Nazanin" w:hint="cs"/>
                <w:noProof/>
                <w:rtl/>
                <w:lang w:bidi="fa-IR"/>
              </w:rPr>
              <w:t>ی</w:t>
            </w:r>
            <w:r w:rsidR="00FB43F6" w:rsidRPr="005761BA">
              <w:rPr>
                <w:rStyle w:val="Hyperlink"/>
                <w:rFonts w:cs="B Nazanin" w:hint="eastAsia"/>
                <w:noProof/>
                <w:rtl/>
                <w:lang w:bidi="fa-IR"/>
              </w:rPr>
              <w:t>د</w:t>
            </w:r>
            <w:r w:rsidR="00FB43F6" w:rsidRPr="005761BA">
              <w:rPr>
                <w:rStyle w:val="Hyperlink"/>
                <w:rFonts w:cs="B Nazanin" w:hint="cs"/>
                <w:noProof/>
                <w:rtl/>
                <w:lang w:bidi="fa-IR"/>
              </w:rPr>
              <w:t>ی</w:t>
            </w:r>
            <w:r w:rsidR="00FB43F6">
              <w:rPr>
                <w:noProof/>
                <w:webHidden/>
              </w:rPr>
              <w:tab/>
            </w:r>
            <w:r>
              <w:rPr>
                <w:noProof/>
                <w:webHidden/>
              </w:rPr>
              <w:fldChar w:fldCharType="begin"/>
            </w:r>
            <w:r w:rsidR="00FB43F6">
              <w:rPr>
                <w:noProof/>
                <w:webHidden/>
              </w:rPr>
              <w:instrText xml:space="preserve"> PAGEREF _Toc90719222 \h </w:instrText>
            </w:r>
            <w:r>
              <w:rPr>
                <w:noProof/>
                <w:webHidden/>
              </w:rPr>
            </w:r>
            <w:r>
              <w:rPr>
                <w:noProof/>
                <w:webHidden/>
              </w:rPr>
              <w:fldChar w:fldCharType="separate"/>
            </w:r>
            <w:r w:rsidR="00FB43F6">
              <w:rPr>
                <w:noProof/>
                <w:webHidden/>
              </w:rPr>
              <w:t>1</w:t>
            </w:r>
            <w:r>
              <w:rPr>
                <w:noProof/>
                <w:webHidden/>
              </w:rPr>
              <w:fldChar w:fldCharType="end"/>
            </w:r>
          </w:hyperlink>
        </w:p>
        <w:p w:rsidR="00FB43F6" w:rsidRDefault="0019153B" w:rsidP="00FB43F6">
          <w:pPr>
            <w:pStyle w:val="TOC1"/>
            <w:tabs>
              <w:tab w:val="right" w:leader="dot" w:pos="9350"/>
            </w:tabs>
            <w:bidi/>
            <w:rPr>
              <w:rFonts w:eastAsiaTheme="minorEastAsia"/>
              <w:noProof/>
            </w:rPr>
          </w:pPr>
          <w:hyperlink w:anchor="_Toc90719223" w:history="1">
            <w:r w:rsidR="00FB43F6" w:rsidRPr="005761BA">
              <w:rPr>
                <w:rStyle w:val="Hyperlink"/>
                <w:noProof/>
                <w:rtl/>
              </w:rPr>
              <w:t>تورم عموم</w:t>
            </w:r>
            <w:r w:rsidR="00FB43F6" w:rsidRPr="005761BA">
              <w:rPr>
                <w:rStyle w:val="Hyperlink"/>
                <w:rFonts w:hint="cs"/>
                <w:noProof/>
                <w:rtl/>
              </w:rPr>
              <w:t>ی</w:t>
            </w:r>
            <w:r w:rsidR="00FB43F6">
              <w:rPr>
                <w:noProof/>
                <w:webHidden/>
              </w:rPr>
              <w:tab/>
            </w:r>
            <w:r>
              <w:rPr>
                <w:noProof/>
                <w:webHidden/>
              </w:rPr>
              <w:fldChar w:fldCharType="begin"/>
            </w:r>
            <w:r w:rsidR="00FB43F6">
              <w:rPr>
                <w:noProof/>
                <w:webHidden/>
              </w:rPr>
              <w:instrText xml:space="preserve"> PAGEREF _Toc90719223 \h </w:instrText>
            </w:r>
            <w:r>
              <w:rPr>
                <w:noProof/>
                <w:webHidden/>
              </w:rPr>
            </w:r>
            <w:r>
              <w:rPr>
                <w:noProof/>
                <w:webHidden/>
              </w:rPr>
              <w:fldChar w:fldCharType="separate"/>
            </w:r>
            <w:r w:rsidR="00FB43F6">
              <w:rPr>
                <w:noProof/>
                <w:webHidden/>
              </w:rPr>
              <w:t>2</w:t>
            </w:r>
            <w:r>
              <w:rPr>
                <w:noProof/>
                <w:webHidden/>
              </w:rPr>
              <w:fldChar w:fldCharType="end"/>
            </w:r>
          </w:hyperlink>
        </w:p>
        <w:p w:rsidR="00FB43F6" w:rsidRDefault="0019153B" w:rsidP="00FB43F6">
          <w:pPr>
            <w:pStyle w:val="TOC1"/>
            <w:tabs>
              <w:tab w:val="right" w:leader="dot" w:pos="9350"/>
            </w:tabs>
            <w:bidi/>
            <w:rPr>
              <w:rFonts w:eastAsiaTheme="minorEastAsia"/>
              <w:noProof/>
            </w:rPr>
          </w:pPr>
          <w:hyperlink w:anchor="_Toc90719224" w:history="1">
            <w:r w:rsidR="00FB43F6" w:rsidRPr="005761BA">
              <w:rPr>
                <w:rStyle w:val="Hyperlink"/>
                <w:noProof/>
                <w:rtl/>
              </w:rPr>
              <w:t>تورم شاخص مواد غذا</w:t>
            </w:r>
            <w:r w:rsidR="00FB43F6" w:rsidRPr="005761BA">
              <w:rPr>
                <w:rStyle w:val="Hyperlink"/>
                <w:rFonts w:hint="cs"/>
                <w:noProof/>
                <w:rtl/>
              </w:rPr>
              <w:t>یی</w:t>
            </w:r>
            <w:r w:rsidR="00FB43F6">
              <w:rPr>
                <w:noProof/>
                <w:webHidden/>
              </w:rPr>
              <w:tab/>
            </w:r>
            <w:r>
              <w:rPr>
                <w:noProof/>
                <w:webHidden/>
              </w:rPr>
              <w:fldChar w:fldCharType="begin"/>
            </w:r>
            <w:r w:rsidR="00FB43F6">
              <w:rPr>
                <w:noProof/>
                <w:webHidden/>
              </w:rPr>
              <w:instrText xml:space="preserve"> PAGEREF _Toc90719224 \h </w:instrText>
            </w:r>
            <w:r>
              <w:rPr>
                <w:noProof/>
                <w:webHidden/>
              </w:rPr>
            </w:r>
            <w:r>
              <w:rPr>
                <w:noProof/>
                <w:webHidden/>
              </w:rPr>
              <w:fldChar w:fldCharType="separate"/>
            </w:r>
            <w:r w:rsidR="00FB43F6">
              <w:rPr>
                <w:noProof/>
                <w:webHidden/>
              </w:rPr>
              <w:t>3</w:t>
            </w:r>
            <w:r>
              <w:rPr>
                <w:noProof/>
                <w:webHidden/>
              </w:rPr>
              <w:fldChar w:fldCharType="end"/>
            </w:r>
          </w:hyperlink>
        </w:p>
        <w:p w:rsidR="00FB43F6" w:rsidRDefault="0019153B" w:rsidP="00FB43F6">
          <w:pPr>
            <w:pStyle w:val="TOC1"/>
            <w:tabs>
              <w:tab w:val="right" w:leader="dot" w:pos="9350"/>
            </w:tabs>
            <w:bidi/>
            <w:rPr>
              <w:rFonts w:eastAsiaTheme="minorEastAsia"/>
              <w:noProof/>
            </w:rPr>
          </w:pPr>
          <w:hyperlink w:anchor="_Toc90719225" w:history="1">
            <w:r w:rsidR="00FB43F6" w:rsidRPr="005761BA">
              <w:rPr>
                <w:rStyle w:val="Hyperlink"/>
                <w:noProof/>
                <w:rtl/>
                <w:lang w:bidi="fa-IR"/>
              </w:rPr>
              <w:t>تورم شاخص مواد غ</w:t>
            </w:r>
            <w:r w:rsidR="00FB43F6" w:rsidRPr="005761BA">
              <w:rPr>
                <w:rStyle w:val="Hyperlink"/>
                <w:rFonts w:hint="cs"/>
                <w:noProof/>
                <w:rtl/>
                <w:lang w:bidi="fa-IR"/>
              </w:rPr>
              <w:t>ی</w:t>
            </w:r>
            <w:r w:rsidR="00FB43F6" w:rsidRPr="005761BA">
              <w:rPr>
                <w:rStyle w:val="Hyperlink"/>
                <w:rFonts w:hint="eastAsia"/>
                <w:noProof/>
                <w:rtl/>
                <w:lang w:bidi="fa-IR"/>
              </w:rPr>
              <w:t>ر</w:t>
            </w:r>
            <w:r w:rsidR="00FB43F6" w:rsidRPr="005761BA">
              <w:rPr>
                <w:rStyle w:val="Hyperlink"/>
                <w:noProof/>
                <w:rtl/>
                <w:lang w:bidi="fa-IR"/>
              </w:rPr>
              <w:t>غذا</w:t>
            </w:r>
            <w:r w:rsidR="00FB43F6" w:rsidRPr="005761BA">
              <w:rPr>
                <w:rStyle w:val="Hyperlink"/>
                <w:rFonts w:hint="cs"/>
                <w:noProof/>
                <w:rtl/>
                <w:lang w:bidi="fa-IR"/>
              </w:rPr>
              <w:t>یی</w:t>
            </w:r>
            <w:r w:rsidR="00FB43F6">
              <w:rPr>
                <w:noProof/>
                <w:webHidden/>
              </w:rPr>
              <w:tab/>
            </w:r>
            <w:r>
              <w:rPr>
                <w:noProof/>
                <w:webHidden/>
              </w:rPr>
              <w:fldChar w:fldCharType="begin"/>
            </w:r>
            <w:r w:rsidR="00FB43F6">
              <w:rPr>
                <w:noProof/>
                <w:webHidden/>
              </w:rPr>
              <w:instrText xml:space="preserve"> PAGEREF _Toc90719225 \h </w:instrText>
            </w:r>
            <w:r>
              <w:rPr>
                <w:noProof/>
                <w:webHidden/>
              </w:rPr>
            </w:r>
            <w:r>
              <w:rPr>
                <w:noProof/>
                <w:webHidden/>
              </w:rPr>
              <w:fldChar w:fldCharType="separate"/>
            </w:r>
            <w:r w:rsidR="00FB43F6">
              <w:rPr>
                <w:noProof/>
                <w:webHidden/>
              </w:rPr>
              <w:t>8</w:t>
            </w:r>
            <w:r>
              <w:rPr>
                <w:noProof/>
                <w:webHidden/>
              </w:rPr>
              <w:fldChar w:fldCharType="end"/>
            </w:r>
          </w:hyperlink>
        </w:p>
        <w:p w:rsidR="00FB43F6" w:rsidRDefault="0019153B" w:rsidP="00FB43F6">
          <w:pPr>
            <w:pStyle w:val="TOC1"/>
            <w:tabs>
              <w:tab w:val="right" w:leader="dot" w:pos="9350"/>
            </w:tabs>
            <w:bidi/>
            <w:rPr>
              <w:rFonts w:eastAsiaTheme="minorEastAsia"/>
              <w:noProof/>
            </w:rPr>
          </w:pPr>
          <w:hyperlink w:anchor="_Toc90719226" w:history="1">
            <w:r w:rsidR="00FB43F6" w:rsidRPr="005761BA">
              <w:rPr>
                <w:rStyle w:val="Hyperlink"/>
                <w:rFonts w:cs="B Nazanin"/>
                <w:noProof/>
                <w:rtl/>
              </w:rPr>
              <w:t>تورم هسته</w:t>
            </w:r>
            <w:r w:rsidR="00FB43F6">
              <w:rPr>
                <w:noProof/>
                <w:webHidden/>
              </w:rPr>
              <w:tab/>
            </w:r>
            <w:r>
              <w:rPr>
                <w:noProof/>
                <w:webHidden/>
              </w:rPr>
              <w:fldChar w:fldCharType="begin"/>
            </w:r>
            <w:r w:rsidR="00FB43F6">
              <w:rPr>
                <w:noProof/>
                <w:webHidden/>
              </w:rPr>
              <w:instrText xml:space="preserve"> PAGEREF _Toc90719226 \h </w:instrText>
            </w:r>
            <w:r>
              <w:rPr>
                <w:noProof/>
                <w:webHidden/>
              </w:rPr>
            </w:r>
            <w:r>
              <w:rPr>
                <w:noProof/>
                <w:webHidden/>
              </w:rPr>
              <w:fldChar w:fldCharType="separate"/>
            </w:r>
            <w:r w:rsidR="00FB43F6">
              <w:rPr>
                <w:noProof/>
                <w:webHidden/>
              </w:rPr>
              <w:t>13</w:t>
            </w:r>
            <w:r>
              <w:rPr>
                <w:noProof/>
                <w:webHidden/>
              </w:rPr>
              <w:fldChar w:fldCharType="end"/>
            </w:r>
          </w:hyperlink>
        </w:p>
        <w:p w:rsidR="00F86012" w:rsidRDefault="0019153B" w:rsidP="00FB43F6">
          <w:pPr>
            <w:bidi/>
          </w:pPr>
          <w:r>
            <w:rPr>
              <w:b/>
              <w:bCs/>
              <w:noProof/>
            </w:rPr>
            <w:fldChar w:fldCharType="end"/>
          </w:r>
        </w:p>
      </w:sdtContent>
    </w:sdt>
    <w:p w:rsidR="0022427D" w:rsidRDefault="0022427D"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F86012" w:rsidRDefault="00F86012" w:rsidP="0022427D">
      <w:pPr>
        <w:tabs>
          <w:tab w:val="left" w:pos="2730"/>
        </w:tabs>
        <w:rPr>
          <w:rFonts w:cs="B Nazanin"/>
          <w:rtl/>
          <w:lang w:bidi="ps-AF"/>
        </w:rPr>
      </w:pPr>
    </w:p>
    <w:p w:rsidR="00CD1B36" w:rsidRDefault="00CD1B36" w:rsidP="0022427D">
      <w:pPr>
        <w:tabs>
          <w:tab w:val="left" w:pos="2730"/>
        </w:tabs>
        <w:rPr>
          <w:rFonts w:cs="B Nazanin"/>
          <w:rtl/>
          <w:lang w:bidi="ps-AF"/>
        </w:rPr>
      </w:pPr>
    </w:p>
    <w:p w:rsidR="000F1209" w:rsidRPr="00B4206E" w:rsidRDefault="000F1209" w:rsidP="0022427D">
      <w:pPr>
        <w:pStyle w:val="Heading1"/>
        <w:jc w:val="right"/>
      </w:pPr>
      <w:bookmarkStart w:id="0" w:name="_Toc90719219"/>
      <w:r w:rsidRPr="00B4206E">
        <w:rPr>
          <w:rFonts w:hint="cs"/>
          <w:rtl/>
        </w:rPr>
        <w:t>مقدمه</w:t>
      </w:r>
      <w:bookmarkEnd w:id="0"/>
    </w:p>
    <w:p w:rsidR="006921BC" w:rsidRPr="00F83AF6" w:rsidRDefault="006921BC" w:rsidP="00F83AF6">
      <w:pPr>
        <w:tabs>
          <w:tab w:val="left" w:pos="2880"/>
        </w:tabs>
        <w:bidi/>
        <w:spacing w:after="0" w:line="240" w:lineRule="auto"/>
        <w:jc w:val="both"/>
        <w:rPr>
          <w:rFonts w:asciiTheme="majorBidi" w:hAnsiTheme="majorBidi" w:cs="B Nazanin"/>
        </w:rPr>
      </w:pPr>
      <w:r w:rsidRPr="00F83AF6">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6921BC" w:rsidRPr="00F83AF6" w:rsidRDefault="006921BC" w:rsidP="00F83AF6">
      <w:pPr>
        <w:tabs>
          <w:tab w:val="left" w:pos="2880"/>
        </w:tabs>
        <w:bidi/>
        <w:spacing w:after="0" w:line="240" w:lineRule="auto"/>
        <w:jc w:val="both"/>
        <w:rPr>
          <w:rFonts w:asciiTheme="majorBidi" w:hAnsiTheme="majorBidi" w:cs="B Nazanin"/>
          <w:rtl/>
        </w:rPr>
      </w:pPr>
      <w:r w:rsidRPr="00F83AF6">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6921BC" w:rsidRPr="00F83AF6" w:rsidRDefault="00FE12F4" w:rsidP="00F83AF6">
      <w:pPr>
        <w:tabs>
          <w:tab w:val="left" w:pos="2880"/>
        </w:tabs>
        <w:bidi/>
        <w:spacing w:after="0" w:line="240" w:lineRule="auto"/>
        <w:jc w:val="both"/>
        <w:rPr>
          <w:rFonts w:asciiTheme="majorBidi" w:hAnsiTheme="majorBidi" w:cs="B Nazanin"/>
        </w:rPr>
      </w:pPr>
      <w:r w:rsidRPr="00F83AF6">
        <w:rPr>
          <w:rFonts w:asciiTheme="majorBidi" w:hAnsiTheme="majorBidi" w:cs="B Nazanin" w:hint="cs"/>
          <w:rtl/>
        </w:rPr>
        <w:t xml:space="preserve">تورم </w:t>
      </w:r>
      <w:r w:rsidR="006921BC" w:rsidRPr="00F83AF6">
        <w:rPr>
          <w:rFonts w:asciiTheme="majorBidi" w:hAnsiTheme="majorBidi" w:cs="B Nazanin" w:hint="cs"/>
          <w:rtl/>
        </w:rPr>
        <w:t xml:space="preserve"> عبارت از افزایش سطح کُلی قیمت ها در یک دوره معین بوده که به پول ملی افاده می گردد. به این معنی که افزایش قیمت یک یا چند جنس نشان</w:t>
      </w:r>
      <w:r w:rsidRPr="00F83AF6">
        <w:rPr>
          <w:rFonts w:asciiTheme="majorBidi" w:hAnsiTheme="majorBidi" w:cs="B Nazanin" w:hint="cs"/>
          <w:rtl/>
        </w:rPr>
        <w:t xml:space="preserve"> دهنده تورم</w:t>
      </w:r>
      <w:r w:rsidR="006921BC" w:rsidRPr="00F83AF6">
        <w:rPr>
          <w:rFonts w:asciiTheme="majorBidi" w:hAnsiTheme="majorBidi" w:cs="B Nazanin" w:hint="cs"/>
          <w:rtl/>
        </w:rPr>
        <w:t xml:space="preserve"> نمی باشد، بلکه تغییرات قیمت بصورت کل در سبد مصرفی جامعه در نظر گرفته شده و </w:t>
      </w:r>
      <w:r w:rsidRPr="00F83AF6">
        <w:rPr>
          <w:rFonts w:asciiTheme="majorBidi" w:hAnsiTheme="majorBidi" w:cs="B Nazanin" w:hint="cs"/>
          <w:rtl/>
        </w:rPr>
        <w:t>اوسط تغییرات آن ب</w:t>
      </w:r>
      <w:r w:rsidR="00723E15" w:rsidRPr="00F83AF6">
        <w:rPr>
          <w:rFonts w:asciiTheme="majorBidi" w:hAnsiTheme="majorBidi" w:cs="B Nazanin" w:hint="cs"/>
          <w:rtl/>
        </w:rPr>
        <w:t xml:space="preserve">ه </w:t>
      </w:r>
      <w:r w:rsidRPr="00F83AF6">
        <w:rPr>
          <w:rFonts w:asciiTheme="majorBidi" w:hAnsiTheme="majorBidi" w:cs="B Nazanin" w:hint="cs"/>
          <w:rtl/>
        </w:rPr>
        <w:t xml:space="preserve">عنوان تورم </w:t>
      </w:r>
      <w:r w:rsidR="006921BC" w:rsidRPr="00F83AF6">
        <w:rPr>
          <w:rFonts w:asciiTheme="majorBidi" w:hAnsiTheme="majorBidi" w:cs="B Nazanin" w:hint="cs"/>
          <w:rtl/>
        </w:rPr>
        <w:t xml:space="preserve"> محاسبه می گردد. </w:t>
      </w:r>
    </w:p>
    <w:p w:rsidR="006921BC" w:rsidRPr="00F83AF6" w:rsidRDefault="006921BC" w:rsidP="00F83AF6">
      <w:pPr>
        <w:tabs>
          <w:tab w:val="left" w:pos="2880"/>
        </w:tabs>
        <w:bidi/>
        <w:spacing w:after="0" w:line="240" w:lineRule="auto"/>
        <w:jc w:val="both"/>
        <w:rPr>
          <w:rFonts w:asciiTheme="majorBidi" w:hAnsiTheme="majorBidi" w:cs="B Nazanin"/>
          <w:rtl/>
        </w:rPr>
      </w:pPr>
      <w:r w:rsidRPr="00F83AF6">
        <w:rPr>
          <w:rFonts w:asciiTheme="majorBidi" w:hAnsiTheme="majorBidi" w:cs="B Nazanin" w:hint="cs"/>
          <w:rtl/>
        </w:rPr>
        <w:lastRenderedPageBreak/>
        <w:t>آمریت سیا</w:t>
      </w:r>
      <w:r w:rsidR="00FE12F4" w:rsidRPr="00F83AF6">
        <w:rPr>
          <w:rFonts w:asciiTheme="majorBidi" w:hAnsiTheme="majorBidi" w:cs="B Nazanin" w:hint="cs"/>
          <w:rtl/>
        </w:rPr>
        <w:t>ست پولی بانک مرکزی نرخ تورم</w:t>
      </w:r>
      <w:r w:rsidRPr="00F83AF6">
        <w:rPr>
          <w:rFonts w:asciiTheme="majorBidi" w:hAnsiTheme="majorBidi" w:cs="B Nazanin" w:hint="cs"/>
          <w:rtl/>
        </w:rPr>
        <w:t xml:space="preserve">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6921BC" w:rsidRPr="00F83AF6" w:rsidRDefault="006921BC" w:rsidP="00F83AF6">
      <w:pPr>
        <w:tabs>
          <w:tab w:val="left" w:pos="2880"/>
        </w:tabs>
        <w:bidi/>
        <w:spacing w:after="0" w:line="240" w:lineRule="auto"/>
        <w:jc w:val="both"/>
        <w:rPr>
          <w:rFonts w:asciiTheme="majorBidi" w:hAnsiTheme="majorBidi" w:cs="B Nazanin"/>
          <w:rtl/>
        </w:rPr>
      </w:pPr>
      <w:r w:rsidRPr="00F83AF6">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p>
    <w:p w:rsidR="00452F45" w:rsidRPr="00B4206E" w:rsidRDefault="00452F45" w:rsidP="00452F45">
      <w:pPr>
        <w:tabs>
          <w:tab w:val="left" w:pos="2880"/>
        </w:tabs>
        <w:bidi/>
        <w:spacing w:before="120" w:after="120"/>
        <w:jc w:val="both"/>
        <w:rPr>
          <w:rFonts w:asciiTheme="majorBidi" w:hAnsiTheme="majorBidi" w:cs="B Nazanin"/>
          <w:sz w:val="24"/>
          <w:szCs w:val="24"/>
        </w:rPr>
      </w:pPr>
    </w:p>
    <w:p w:rsidR="006921BC" w:rsidRPr="00F83AF6" w:rsidRDefault="006921BC" w:rsidP="0022427D">
      <w:pPr>
        <w:pStyle w:val="Heading1"/>
        <w:bidi/>
        <w:rPr>
          <w:sz w:val="22"/>
          <w:szCs w:val="22"/>
        </w:rPr>
      </w:pPr>
      <w:bookmarkStart w:id="1" w:name="_Toc500838062"/>
      <w:bookmarkStart w:id="2" w:name="_Toc500929061"/>
      <w:bookmarkStart w:id="3" w:name="_Toc531591550"/>
      <w:bookmarkStart w:id="4" w:name="_Toc535750254"/>
      <w:bookmarkStart w:id="5" w:name="_Toc90719220"/>
      <w:r w:rsidRPr="00F83AF6">
        <w:rPr>
          <w:rtl/>
        </w:rPr>
        <w:t>شاخص قیمت مصرف کننده</w:t>
      </w:r>
      <w:bookmarkEnd w:id="1"/>
      <w:bookmarkEnd w:id="2"/>
      <w:bookmarkEnd w:id="3"/>
      <w:bookmarkEnd w:id="4"/>
      <w:bookmarkEnd w:id="5"/>
    </w:p>
    <w:p w:rsidR="006921BC" w:rsidRPr="00F83AF6" w:rsidRDefault="006921BC" w:rsidP="00F83AF6">
      <w:pPr>
        <w:tabs>
          <w:tab w:val="left" w:pos="2880"/>
        </w:tabs>
        <w:bidi/>
        <w:spacing w:after="0" w:line="240" w:lineRule="auto"/>
        <w:jc w:val="both"/>
        <w:rPr>
          <w:rFonts w:asciiTheme="majorBidi" w:hAnsiTheme="majorBidi" w:cs="B Nazanin"/>
        </w:rPr>
      </w:pPr>
      <w:r w:rsidRPr="00F83AF6">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6921BC" w:rsidRPr="00F83AF6" w:rsidRDefault="006921BC" w:rsidP="00F83AF6">
      <w:pPr>
        <w:tabs>
          <w:tab w:val="left" w:pos="2880"/>
        </w:tabs>
        <w:bidi/>
        <w:spacing w:after="0" w:line="240" w:lineRule="auto"/>
        <w:jc w:val="both"/>
        <w:rPr>
          <w:rFonts w:asciiTheme="majorBidi" w:hAnsiTheme="majorBidi" w:cs="B Nazanin"/>
          <w:rtl/>
        </w:rPr>
      </w:pPr>
      <w:r w:rsidRPr="00F83AF6">
        <w:rPr>
          <w:rFonts w:asciiTheme="majorBidi" w:hAnsiTheme="majorBidi" w:cs="B Nazanin" w:hint="cs"/>
          <w:rtl/>
        </w:rPr>
        <w:t xml:space="preserve">اداره </w:t>
      </w:r>
      <w:r w:rsidRPr="00F83AF6">
        <w:rPr>
          <w:rFonts w:asciiTheme="majorBidi" w:hAnsiTheme="majorBidi" w:cs="B Nazanin" w:hint="cs"/>
          <w:rtl/>
          <w:lang w:bidi="fa-IR"/>
        </w:rPr>
        <w:t>ملی</w:t>
      </w:r>
      <w:r w:rsidRPr="00F83AF6">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بعدانظر به تغییرات در سیستم مصرفی خانواده ها، یک سلسله تغییرات در شاخص بوجود آمد که بر مبنای آن 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6921BC" w:rsidRDefault="006921BC" w:rsidP="00F83AF6">
      <w:pPr>
        <w:bidi/>
        <w:spacing w:after="0" w:line="240" w:lineRule="auto"/>
        <w:ind w:hanging="6"/>
        <w:jc w:val="both"/>
        <w:rPr>
          <w:rFonts w:asciiTheme="majorBidi" w:hAnsiTheme="majorBidi" w:cs="B Nazanin"/>
        </w:rPr>
      </w:pPr>
      <w:r w:rsidRPr="00F83AF6">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6" w:name="_Toc500838063"/>
      <w:bookmarkStart w:id="7" w:name="_Toc500929062"/>
      <w:bookmarkStart w:id="8" w:name="_Toc531591551"/>
    </w:p>
    <w:p w:rsidR="00F83AF6" w:rsidRPr="00F83AF6" w:rsidRDefault="00F83AF6" w:rsidP="00F83AF6">
      <w:pPr>
        <w:bidi/>
        <w:spacing w:after="0" w:line="240" w:lineRule="auto"/>
        <w:ind w:hanging="6"/>
        <w:jc w:val="both"/>
        <w:rPr>
          <w:rFonts w:asciiTheme="majorBidi" w:hAnsiTheme="majorBidi" w:cs="B Nazanin"/>
          <w:rtl/>
        </w:rPr>
      </w:pPr>
    </w:p>
    <w:p w:rsidR="006921BC" w:rsidRPr="00F83AF6" w:rsidRDefault="006921BC" w:rsidP="00F83AF6">
      <w:pPr>
        <w:pStyle w:val="Heading1"/>
        <w:bidi/>
        <w:spacing w:before="0" w:line="240" w:lineRule="auto"/>
        <w:rPr>
          <w:rFonts w:cs="B Nazanin"/>
          <w:color w:val="1F497D" w:themeColor="text2"/>
        </w:rPr>
      </w:pPr>
      <w:bookmarkStart w:id="9" w:name="_Toc535750255"/>
      <w:bookmarkStart w:id="10" w:name="_Toc90719221"/>
      <w:r w:rsidRPr="00F83AF6">
        <w:rPr>
          <w:rFonts w:cs="B Nazanin"/>
          <w:color w:val="1F497D" w:themeColor="text2"/>
          <w:rtl/>
        </w:rPr>
        <w:t>مرور مختصر بر روند تغییرات نرخ تورم در افغانستان</w:t>
      </w:r>
      <w:bookmarkEnd w:id="6"/>
      <w:bookmarkEnd w:id="7"/>
      <w:bookmarkEnd w:id="8"/>
      <w:bookmarkEnd w:id="9"/>
      <w:bookmarkEnd w:id="10"/>
    </w:p>
    <w:p w:rsidR="00943927" w:rsidRPr="00F83AF6" w:rsidRDefault="006921BC" w:rsidP="00F83AF6">
      <w:pPr>
        <w:tabs>
          <w:tab w:val="left" w:pos="2880"/>
        </w:tabs>
        <w:bidi/>
        <w:spacing w:after="0" w:line="240" w:lineRule="auto"/>
        <w:jc w:val="both"/>
        <w:rPr>
          <w:rFonts w:asciiTheme="majorBidi" w:hAnsiTheme="majorBidi" w:cs="B Nazanin"/>
          <w:rtl/>
        </w:rPr>
      </w:pPr>
      <w:r w:rsidRPr="00F83AF6">
        <w:rPr>
          <w:rFonts w:asciiTheme="majorBidi" w:hAnsiTheme="majorBidi" w:cs="B Nazanin" w:hint="cs"/>
          <w:rtl/>
        </w:rPr>
        <w:t>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باشند. در حال حاضر، عوامل متعد</w:t>
      </w:r>
      <w:r w:rsidR="006E28B9" w:rsidRPr="00F83AF6">
        <w:rPr>
          <w:rFonts w:asciiTheme="majorBidi" w:hAnsiTheme="majorBidi" w:cs="B Nazanin" w:hint="cs"/>
          <w:rtl/>
        </w:rPr>
        <w:t>دی وجود دارند که بالای تورم</w:t>
      </w:r>
      <w:r w:rsidRPr="00F83AF6">
        <w:rPr>
          <w:rFonts w:asciiTheme="majorBidi" w:hAnsiTheme="majorBidi" w:cs="B Nazanin" w:hint="cs"/>
          <w:rtl/>
        </w:rPr>
        <w:t xml:space="preserve"> در افغانستان موثر بوده و نقش مهم را در تغییرات تورم بازی می نماید.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سیاسی و عدم اطمینان نسبت به آینده از عواملی هستند. که سبب نوسانات قیمت در داخل کشور می گردد. با این حال، سیاست پولی بانک 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w:t>
      </w:r>
      <w:r w:rsidR="00943927" w:rsidRPr="00F83AF6">
        <w:rPr>
          <w:rFonts w:asciiTheme="majorBidi" w:hAnsiTheme="majorBidi" w:cs="B Nazanin" w:hint="cs"/>
          <w:rtl/>
        </w:rPr>
        <w:t>در حد قابل قبولی قرار داشته است.</w:t>
      </w:r>
    </w:p>
    <w:p w:rsidR="00CD1B36" w:rsidRDefault="00CD1B36" w:rsidP="0022427D">
      <w:pPr>
        <w:tabs>
          <w:tab w:val="left" w:pos="2880"/>
        </w:tabs>
        <w:bidi/>
        <w:spacing w:before="120" w:after="120"/>
        <w:jc w:val="both"/>
        <w:rPr>
          <w:rFonts w:asciiTheme="majorBidi" w:hAnsiTheme="majorBidi" w:cs="B Nazanin"/>
          <w:sz w:val="24"/>
          <w:szCs w:val="24"/>
          <w:rtl/>
        </w:rPr>
      </w:pPr>
    </w:p>
    <w:p w:rsidR="0022427D" w:rsidRDefault="0022427D" w:rsidP="0022427D">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22427D" w:rsidRDefault="0022427D" w:rsidP="0022427D">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pPr>
    </w:p>
    <w:p w:rsidR="00CD1B36" w:rsidRDefault="00CD1B36" w:rsidP="00CD1B36">
      <w:pPr>
        <w:tabs>
          <w:tab w:val="left" w:pos="2880"/>
        </w:tabs>
        <w:bidi/>
        <w:spacing w:before="120" w:after="120"/>
        <w:jc w:val="both"/>
        <w:rPr>
          <w:rFonts w:asciiTheme="majorBidi" w:hAnsiTheme="majorBidi" w:cs="B Nazanin"/>
          <w:sz w:val="24"/>
          <w:szCs w:val="24"/>
          <w:rtl/>
        </w:rPr>
        <w:sectPr w:rsidR="00CD1B36" w:rsidSect="00EF6BC4">
          <w:footerReference w:type="default" r:id="rId10"/>
          <w:type w:val="continuous"/>
          <w:pgSz w:w="12240" w:h="15840"/>
          <w:pgMar w:top="1440" w:right="1440" w:bottom="1440" w:left="1440" w:header="720" w:footer="720" w:gutter="0"/>
          <w:pgNumType w:fmt="arabicAbjad" w:start="1"/>
          <w:cols w:space="432"/>
          <w:docGrid w:linePitch="360"/>
        </w:sectPr>
      </w:pPr>
    </w:p>
    <w:p w:rsidR="00CD1B36" w:rsidRDefault="00CD1B36" w:rsidP="00CD1B36">
      <w:pPr>
        <w:tabs>
          <w:tab w:val="left" w:pos="2880"/>
        </w:tabs>
        <w:bidi/>
        <w:spacing w:before="120" w:after="120"/>
        <w:jc w:val="both"/>
        <w:rPr>
          <w:rFonts w:asciiTheme="majorBidi" w:hAnsiTheme="majorBidi" w:cs="B Nazanin"/>
          <w:sz w:val="24"/>
          <w:szCs w:val="24"/>
          <w:rtl/>
        </w:rPr>
      </w:pPr>
    </w:p>
    <w:p w:rsidR="00A76876" w:rsidRPr="0022427D" w:rsidRDefault="00A76876" w:rsidP="0022427D">
      <w:pPr>
        <w:pStyle w:val="Heading1"/>
        <w:bidi/>
        <w:spacing w:before="0" w:line="240" w:lineRule="auto"/>
        <w:rPr>
          <w:rFonts w:cs="B Nazanin"/>
          <w:sz w:val="32"/>
          <w:szCs w:val="32"/>
          <w:lang w:bidi="fa-IR"/>
        </w:rPr>
      </w:pPr>
      <w:bookmarkStart w:id="11" w:name="_Toc90719222"/>
      <w:r w:rsidRPr="00B4206E">
        <w:rPr>
          <w:rFonts w:cs="B Nazanin" w:hint="cs"/>
          <w:sz w:val="32"/>
          <w:szCs w:val="32"/>
          <w:rtl/>
          <w:lang w:bidi="fa-IR"/>
        </w:rPr>
        <w:t>نکات کلیدی</w:t>
      </w:r>
      <w:bookmarkEnd w:id="11"/>
    </w:p>
    <w:p w:rsidR="00E73FEF" w:rsidRPr="0095719F" w:rsidRDefault="006925FC" w:rsidP="00F83AF6">
      <w:pPr>
        <w:pStyle w:val="ListParagraph"/>
        <w:numPr>
          <w:ilvl w:val="0"/>
          <w:numId w:val="2"/>
        </w:numPr>
        <w:bidi/>
        <w:spacing w:after="0" w:line="240" w:lineRule="auto"/>
        <w:ind w:left="0"/>
        <w:contextualSpacing w:val="0"/>
        <w:jc w:val="both"/>
        <w:rPr>
          <w:rFonts w:cs="B Nazanin"/>
          <w:color w:val="000000" w:themeColor="text1"/>
          <w:sz w:val="24"/>
          <w:szCs w:val="24"/>
        </w:rPr>
      </w:pPr>
      <w:r w:rsidRPr="0095719F">
        <w:rPr>
          <w:rFonts w:cs="B Nazanin" w:hint="cs"/>
          <w:color w:val="000000" w:themeColor="text1"/>
          <w:sz w:val="24"/>
          <w:szCs w:val="24"/>
          <w:rtl/>
          <w:lang w:bidi="fa-IR"/>
        </w:rPr>
        <w:t xml:space="preserve">شاخص عمومی نرخ تورم </w:t>
      </w:r>
      <w:r w:rsidR="00DB7255" w:rsidRPr="0095719F">
        <w:rPr>
          <w:rFonts w:cs="B Nazanin" w:hint="cs"/>
          <w:color w:val="000000" w:themeColor="text1"/>
          <w:sz w:val="24"/>
          <w:szCs w:val="24"/>
          <w:rtl/>
          <w:lang w:bidi="fa-IR"/>
        </w:rPr>
        <w:t xml:space="preserve">در ماه </w:t>
      </w:r>
      <w:r w:rsidR="00824C75">
        <w:rPr>
          <w:rFonts w:cs="B Nazanin" w:hint="cs"/>
          <w:color w:val="000000" w:themeColor="text1"/>
          <w:sz w:val="24"/>
          <w:szCs w:val="24"/>
          <w:rtl/>
          <w:lang w:bidi="fa-IR"/>
        </w:rPr>
        <w:t>جدی</w:t>
      </w:r>
      <w:r w:rsidR="00E73FEF" w:rsidRPr="0095719F">
        <w:rPr>
          <w:rFonts w:cs="B Nazanin" w:hint="cs"/>
          <w:color w:val="000000" w:themeColor="text1"/>
          <w:sz w:val="24"/>
          <w:szCs w:val="24"/>
          <w:rtl/>
          <w:lang w:bidi="fa-IR"/>
        </w:rPr>
        <w:t xml:space="preserve"> 1399کاهش </w:t>
      </w:r>
      <w:r w:rsidR="009E280E">
        <w:rPr>
          <w:rFonts w:cs="B Nazanin" w:hint="cs"/>
          <w:color w:val="000000" w:themeColor="text1"/>
          <w:sz w:val="24"/>
          <w:szCs w:val="24"/>
          <w:rtl/>
          <w:lang w:bidi="fa-IR"/>
        </w:rPr>
        <w:t>نموده است</w:t>
      </w:r>
      <w:r w:rsidR="00E73FEF" w:rsidRPr="0095719F">
        <w:rPr>
          <w:rFonts w:cs="B Nazanin" w:hint="cs"/>
          <w:color w:val="000000" w:themeColor="text1"/>
          <w:sz w:val="24"/>
          <w:szCs w:val="24"/>
          <w:rtl/>
          <w:lang w:bidi="fa-IR"/>
        </w:rPr>
        <w:t xml:space="preserve">. </w:t>
      </w:r>
      <w:r w:rsidR="00E73FEF" w:rsidRPr="0095719F">
        <w:rPr>
          <w:rFonts w:cs="B Nazanin" w:hint="cs"/>
          <w:color w:val="000000" w:themeColor="text1"/>
          <w:sz w:val="24"/>
          <w:szCs w:val="24"/>
          <w:rtl/>
        </w:rPr>
        <w:t>بر اساس معیار محاسبه سالانه</w:t>
      </w:r>
      <w:r w:rsidR="00486DA6" w:rsidRPr="0095719F">
        <w:rPr>
          <w:rFonts w:cs="B Nazanin" w:hint="cs"/>
          <w:color w:val="000000" w:themeColor="text1"/>
          <w:sz w:val="24"/>
          <w:szCs w:val="24"/>
          <w:rtl/>
          <w:lang w:bidi="fa-IR"/>
        </w:rPr>
        <w:t>،</w:t>
      </w:r>
      <w:r w:rsidR="00E73FEF" w:rsidRPr="0095719F">
        <w:rPr>
          <w:rFonts w:cs="B Nazanin" w:hint="cs"/>
          <w:color w:val="000000" w:themeColor="text1"/>
          <w:sz w:val="24"/>
          <w:szCs w:val="24"/>
          <w:rtl/>
        </w:rPr>
        <w:t xml:space="preserve"> از </w:t>
      </w:r>
      <w:r w:rsidR="00824C75">
        <w:rPr>
          <w:rFonts w:cs="B Nazanin" w:hint="cs"/>
          <w:color w:val="000000" w:themeColor="text1"/>
          <w:sz w:val="24"/>
          <w:szCs w:val="24"/>
          <w:rtl/>
        </w:rPr>
        <w:t>4.95</w:t>
      </w:r>
      <w:r w:rsidR="00E73FEF" w:rsidRPr="0095719F">
        <w:rPr>
          <w:rFonts w:cs="B Nazanin" w:hint="cs"/>
          <w:color w:val="000000" w:themeColor="text1"/>
          <w:sz w:val="24"/>
          <w:szCs w:val="24"/>
          <w:rtl/>
        </w:rPr>
        <w:t xml:space="preserve"> درصد در</w:t>
      </w:r>
      <w:r w:rsidR="00E0139C" w:rsidRPr="0095719F">
        <w:rPr>
          <w:rFonts w:cs="B Nazanin" w:hint="cs"/>
          <w:color w:val="000000" w:themeColor="text1"/>
          <w:sz w:val="24"/>
          <w:szCs w:val="24"/>
          <w:rtl/>
        </w:rPr>
        <w:t xml:space="preserve">ماه </w:t>
      </w:r>
      <w:r w:rsidR="00824C75">
        <w:rPr>
          <w:rFonts w:cs="B Nazanin" w:hint="cs"/>
          <w:color w:val="000000" w:themeColor="text1"/>
          <w:sz w:val="24"/>
          <w:szCs w:val="24"/>
          <w:rtl/>
        </w:rPr>
        <w:t>قوس</w:t>
      </w:r>
      <w:r w:rsidR="00DB7255" w:rsidRPr="0095719F">
        <w:rPr>
          <w:rFonts w:cs="B Nazanin" w:hint="cs"/>
          <w:color w:val="000000" w:themeColor="text1"/>
          <w:sz w:val="24"/>
          <w:szCs w:val="24"/>
          <w:rtl/>
        </w:rPr>
        <w:t xml:space="preserve">  به </w:t>
      </w:r>
      <w:r w:rsidR="00824C75">
        <w:rPr>
          <w:rFonts w:cs="B Nazanin" w:hint="cs"/>
          <w:color w:val="000000" w:themeColor="text1"/>
          <w:sz w:val="24"/>
          <w:szCs w:val="24"/>
          <w:rtl/>
        </w:rPr>
        <w:t xml:space="preserve">4.11 </w:t>
      </w:r>
      <w:r w:rsidR="00402716" w:rsidRPr="0095719F">
        <w:rPr>
          <w:rFonts w:cs="B Nazanin" w:hint="cs"/>
          <w:color w:val="000000" w:themeColor="text1"/>
          <w:sz w:val="24"/>
          <w:szCs w:val="24"/>
          <w:rtl/>
        </w:rPr>
        <w:t xml:space="preserve">درصد در دوره تحت بررسی کاهش </w:t>
      </w:r>
      <w:r w:rsidR="00311547">
        <w:rPr>
          <w:rFonts w:cs="B Nazanin" w:hint="cs"/>
          <w:color w:val="000000" w:themeColor="text1"/>
          <w:sz w:val="24"/>
          <w:szCs w:val="24"/>
          <w:rtl/>
          <w:lang w:bidi="ps-AF"/>
        </w:rPr>
        <w:t xml:space="preserve">نموده </w:t>
      </w:r>
      <w:r w:rsidR="00636908">
        <w:rPr>
          <w:rFonts w:cs="B Nazanin" w:hint="cs"/>
          <w:color w:val="000000" w:themeColor="text1"/>
          <w:sz w:val="24"/>
          <w:szCs w:val="24"/>
          <w:rtl/>
        </w:rPr>
        <w:t>است</w:t>
      </w:r>
      <w:r w:rsidR="00402716" w:rsidRPr="0095719F">
        <w:rPr>
          <w:rFonts w:cs="B Nazanin" w:hint="cs"/>
          <w:color w:val="000000" w:themeColor="text1"/>
          <w:sz w:val="24"/>
          <w:szCs w:val="24"/>
          <w:rtl/>
        </w:rPr>
        <w:t xml:space="preserve">. این </w:t>
      </w:r>
      <w:r w:rsidR="00F96AF8" w:rsidRPr="0095719F">
        <w:rPr>
          <w:rFonts w:cs="B Nazanin" w:hint="cs"/>
          <w:color w:val="000000" w:themeColor="text1"/>
          <w:sz w:val="24"/>
          <w:szCs w:val="24"/>
          <w:rtl/>
        </w:rPr>
        <w:t xml:space="preserve">کاهش </w:t>
      </w:r>
      <w:r w:rsidR="00402716" w:rsidRPr="0095719F">
        <w:rPr>
          <w:rFonts w:cs="B Nazanin" w:hint="cs"/>
          <w:color w:val="000000" w:themeColor="text1"/>
          <w:sz w:val="24"/>
          <w:szCs w:val="24"/>
          <w:rtl/>
        </w:rPr>
        <w:t xml:space="preserve">از </w:t>
      </w:r>
      <w:r w:rsidR="00824C75">
        <w:rPr>
          <w:rFonts w:cs="B Nazanin" w:hint="cs"/>
          <w:color w:val="000000" w:themeColor="text1"/>
          <w:sz w:val="24"/>
          <w:szCs w:val="24"/>
          <w:rtl/>
        </w:rPr>
        <w:t xml:space="preserve">هر دو </w:t>
      </w:r>
      <w:r w:rsidR="00402716" w:rsidRPr="0095719F">
        <w:rPr>
          <w:rFonts w:cs="B Nazanin" w:hint="cs"/>
          <w:color w:val="000000" w:themeColor="text1"/>
          <w:sz w:val="24"/>
          <w:szCs w:val="24"/>
          <w:rtl/>
        </w:rPr>
        <w:t>بخش شاخص مواد غذایی</w:t>
      </w:r>
      <w:r w:rsidR="00824C75">
        <w:rPr>
          <w:rFonts w:cs="B Nazanin" w:hint="cs"/>
          <w:color w:val="000000" w:themeColor="text1"/>
          <w:sz w:val="24"/>
          <w:szCs w:val="24"/>
          <w:rtl/>
        </w:rPr>
        <w:t xml:space="preserve"> و شاخص مواد غیرغذایی</w:t>
      </w:r>
      <w:r w:rsidR="00D94A79">
        <w:rPr>
          <w:rFonts w:cs="B Nazanin" w:hint="cs"/>
          <w:color w:val="000000" w:themeColor="text1"/>
          <w:sz w:val="24"/>
          <w:szCs w:val="24"/>
          <w:rtl/>
        </w:rPr>
        <w:t>بوجود آمده است</w:t>
      </w:r>
      <w:r w:rsidR="00824C75">
        <w:rPr>
          <w:rFonts w:cs="B Nazanin" w:hint="cs"/>
          <w:color w:val="000000" w:themeColor="text1"/>
          <w:sz w:val="24"/>
          <w:szCs w:val="24"/>
          <w:rtl/>
        </w:rPr>
        <w:t>و شاخص عمومی را تحت ت</w:t>
      </w:r>
      <w:r w:rsidR="00AA4FE1" w:rsidRPr="00AA4FE1">
        <w:rPr>
          <w:rFonts w:cs="B Nazanin" w:hint="cs"/>
          <w:color w:val="000000" w:themeColor="text1"/>
          <w:sz w:val="24"/>
          <w:szCs w:val="24"/>
          <w:rtl/>
        </w:rPr>
        <w:t>أ</w:t>
      </w:r>
      <w:r w:rsidR="00824C75" w:rsidRPr="00AA4FE1">
        <w:rPr>
          <w:rFonts w:cs="B Nazanin" w:hint="cs"/>
          <w:color w:val="000000" w:themeColor="text1"/>
          <w:sz w:val="24"/>
          <w:szCs w:val="24"/>
          <w:rtl/>
        </w:rPr>
        <w:t>ث</w:t>
      </w:r>
      <w:r w:rsidR="00824C75">
        <w:rPr>
          <w:rFonts w:cs="B Nazanin" w:hint="cs"/>
          <w:color w:val="000000" w:themeColor="text1"/>
          <w:sz w:val="24"/>
          <w:szCs w:val="24"/>
          <w:rtl/>
        </w:rPr>
        <w:t xml:space="preserve">یر قرار داده است. </w:t>
      </w:r>
    </w:p>
    <w:p w:rsidR="00E73FEF" w:rsidRPr="0095719F" w:rsidRDefault="00F8152B" w:rsidP="00F83AF6">
      <w:pPr>
        <w:pStyle w:val="ListParagraph"/>
        <w:numPr>
          <w:ilvl w:val="0"/>
          <w:numId w:val="2"/>
        </w:numPr>
        <w:bidi/>
        <w:spacing w:after="0" w:line="240" w:lineRule="auto"/>
        <w:ind w:left="0"/>
        <w:contextualSpacing w:val="0"/>
        <w:jc w:val="both"/>
        <w:rPr>
          <w:rFonts w:cs="B Nazanin"/>
          <w:color w:val="000000" w:themeColor="text1"/>
          <w:sz w:val="24"/>
          <w:szCs w:val="24"/>
        </w:rPr>
      </w:pPr>
      <w:r>
        <w:rPr>
          <w:rFonts w:cs="B Nazanin" w:hint="cs"/>
          <w:color w:val="000000" w:themeColor="text1"/>
          <w:sz w:val="24"/>
          <w:szCs w:val="24"/>
          <w:rtl/>
        </w:rPr>
        <w:t>شاخص قیمت مواد غذایی از 7.5</w:t>
      </w:r>
      <w:r w:rsidR="00E73FEF" w:rsidRPr="0095719F">
        <w:rPr>
          <w:rFonts w:cs="B Nazanin" w:hint="cs"/>
          <w:color w:val="000000" w:themeColor="text1"/>
          <w:sz w:val="24"/>
          <w:szCs w:val="24"/>
          <w:rtl/>
        </w:rPr>
        <w:t xml:space="preserve">درصد در ماه </w:t>
      </w:r>
      <w:r w:rsidR="00824C75">
        <w:rPr>
          <w:rFonts w:cs="B Nazanin" w:hint="cs"/>
          <w:color w:val="000000" w:themeColor="text1"/>
          <w:sz w:val="24"/>
          <w:szCs w:val="24"/>
          <w:rtl/>
        </w:rPr>
        <w:t>قوس</w:t>
      </w:r>
      <w:r w:rsidR="00E73FEF" w:rsidRPr="0095719F">
        <w:rPr>
          <w:rFonts w:cs="B Nazanin" w:hint="cs"/>
          <w:color w:val="000000" w:themeColor="text1"/>
          <w:sz w:val="24"/>
          <w:szCs w:val="24"/>
          <w:rtl/>
        </w:rPr>
        <w:t xml:space="preserve"> به </w:t>
      </w:r>
      <w:r w:rsidR="00824C75">
        <w:rPr>
          <w:rFonts w:cs="B Nazanin" w:hint="cs"/>
          <w:color w:val="000000" w:themeColor="text1"/>
          <w:sz w:val="24"/>
          <w:szCs w:val="24"/>
          <w:rtl/>
        </w:rPr>
        <w:t>6.10</w:t>
      </w:r>
      <w:r w:rsidR="00E73FEF" w:rsidRPr="0095719F">
        <w:rPr>
          <w:rFonts w:cs="B Nazanin" w:hint="cs"/>
          <w:color w:val="000000" w:themeColor="text1"/>
          <w:sz w:val="24"/>
          <w:szCs w:val="24"/>
          <w:rtl/>
        </w:rPr>
        <w:t xml:space="preserve"> درصد در ماه </w:t>
      </w:r>
      <w:r w:rsidR="00824C75">
        <w:rPr>
          <w:rFonts w:cs="B Nazanin" w:hint="cs"/>
          <w:color w:val="000000" w:themeColor="text1"/>
          <w:sz w:val="24"/>
          <w:szCs w:val="24"/>
          <w:rtl/>
        </w:rPr>
        <w:t>جدی</w:t>
      </w:r>
      <w:r w:rsidR="00DB7255" w:rsidRPr="0095719F">
        <w:rPr>
          <w:rFonts w:cs="B Nazanin" w:hint="cs"/>
          <w:color w:val="000000" w:themeColor="text1"/>
          <w:sz w:val="24"/>
          <w:szCs w:val="24"/>
          <w:rtl/>
        </w:rPr>
        <w:t>کاهش نموده است</w:t>
      </w:r>
      <w:r w:rsidR="00E73FEF" w:rsidRPr="0095719F">
        <w:rPr>
          <w:rFonts w:cs="B Nazanin" w:hint="cs"/>
          <w:color w:val="000000" w:themeColor="text1"/>
          <w:sz w:val="24"/>
          <w:szCs w:val="24"/>
          <w:rtl/>
        </w:rPr>
        <w:t>.</w:t>
      </w:r>
      <w:r w:rsidR="00956EEB" w:rsidRPr="0095719F">
        <w:rPr>
          <w:rFonts w:cs="B Nazanin" w:hint="cs"/>
          <w:color w:val="000000" w:themeColor="text1"/>
          <w:sz w:val="24"/>
          <w:szCs w:val="24"/>
          <w:rtl/>
        </w:rPr>
        <w:t>اجزای فرعی این شاخص از قبیل شاخص قیمت</w:t>
      </w:r>
      <w:r w:rsidR="008D516C" w:rsidRPr="0095719F">
        <w:rPr>
          <w:rFonts w:cs="B Nazanin" w:hint="cs"/>
          <w:color w:val="000000" w:themeColor="text1"/>
          <w:sz w:val="24"/>
          <w:szCs w:val="24"/>
          <w:rtl/>
        </w:rPr>
        <w:t xml:space="preserve">نان و غله، </w:t>
      </w:r>
      <w:r w:rsidR="00824C75">
        <w:rPr>
          <w:rFonts w:cs="B Nazanin" w:hint="cs"/>
          <w:color w:val="000000" w:themeColor="text1"/>
          <w:sz w:val="24"/>
          <w:szCs w:val="24"/>
          <w:rtl/>
        </w:rPr>
        <w:t xml:space="preserve">گوشت، میوه خشک و تازه، </w:t>
      </w:r>
      <w:r w:rsidR="008D516C" w:rsidRPr="0095719F">
        <w:rPr>
          <w:rFonts w:cs="B Nazanin" w:hint="cs"/>
          <w:color w:val="000000" w:themeColor="text1"/>
          <w:sz w:val="24"/>
          <w:szCs w:val="24"/>
          <w:rtl/>
        </w:rPr>
        <w:t>سبزی جات</w:t>
      </w:r>
      <w:r w:rsidR="00824C75">
        <w:rPr>
          <w:rFonts w:cs="B Nazanin" w:hint="cs"/>
          <w:color w:val="000000" w:themeColor="text1"/>
          <w:sz w:val="24"/>
          <w:szCs w:val="24"/>
          <w:rtl/>
        </w:rPr>
        <w:t xml:space="preserve">، شکر و شیرینی، مصاله جات و نوشابه غیر الکولی </w:t>
      </w:r>
      <w:r w:rsidR="00311547">
        <w:rPr>
          <w:rFonts w:cs="B Nazanin" w:hint="cs"/>
          <w:color w:val="000000" w:themeColor="text1"/>
          <w:sz w:val="24"/>
          <w:szCs w:val="24"/>
          <w:rtl/>
        </w:rPr>
        <w:t>سبب کاهش قیمت شاخص مو</w:t>
      </w:r>
      <w:r w:rsidR="00BA73E0" w:rsidRPr="0095719F">
        <w:rPr>
          <w:rFonts w:cs="B Nazanin" w:hint="cs"/>
          <w:color w:val="000000" w:themeColor="text1"/>
          <w:sz w:val="24"/>
          <w:szCs w:val="24"/>
          <w:rtl/>
        </w:rPr>
        <w:t xml:space="preserve">ادغذایی </w:t>
      </w:r>
      <w:r w:rsidR="00793BF9" w:rsidRPr="0095719F">
        <w:rPr>
          <w:rFonts w:cs="B Nazanin" w:hint="cs"/>
          <w:color w:val="000000" w:themeColor="text1"/>
          <w:sz w:val="24"/>
          <w:szCs w:val="24"/>
          <w:rtl/>
        </w:rPr>
        <w:t>در این دوره گردیده است.</w:t>
      </w:r>
    </w:p>
    <w:p w:rsidR="00214C6B" w:rsidRPr="0095719F" w:rsidRDefault="00E73FEF" w:rsidP="00F83AF6">
      <w:pPr>
        <w:pStyle w:val="ListParagraph"/>
        <w:numPr>
          <w:ilvl w:val="0"/>
          <w:numId w:val="2"/>
        </w:numPr>
        <w:bidi/>
        <w:spacing w:after="0" w:line="240" w:lineRule="auto"/>
        <w:ind w:left="0"/>
        <w:contextualSpacing w:val="0"/>
        <w:jc w:val="both"/>
        <w:rPr>
          <w:rFonts w:cs="B Nazanin"/>
          <w:color w:val="000000" w:themeColor="text1"/>
          <w:sz w:val="24"/>
          <w:szCs w:val="24"/>
        </w:rPr>
      </w:pPr>
      <w:r w:rsidRPr="0095719F">
        <w:rPr>
          <w:rFonts w:cs="B Nazanin" w:hint="cs"/>
          <w:color w:val="000000" w:themeColor="text1"/>
          <w:sz w:val="24"/>
          <w:szCs w:val="24"/>
          <w:rtl/>
        </w:rPr>
        <w:t>تورم در بخش مواد غیرغذایی</w:t>
      </w:r>
      <w:r w:rsidR="00F8152B">
        <w:rPr>
          <w:rFonts w:cs="B Nazanin" w:hint="cs"/>
          <w:color w:val="000000" w:themeColor="text1"/>
          <w:sz w:val="24"/>
          <w:szCs w:val="24"/>
          <w:rtl/>
        </w:rPr>
        <w:t xml:space="preserve">از </w:t>
      </w:r>
      <w:r w:rsidR="00AA4FE1">
        <w:rPr>
          <w:rFonts w:cs="B Nazanin" w:hint="cs"/>
          <w:color w:val="000000" w:themeColor="text1"/>
          <w:sz w:val="24"/>
          <w:szCs w:val="24"/>
          <w:rtl/>
        </w:rPr>
        <w:t>2.47</w:t>
      </w:r>
      <w:r w:rsidR="000879C2">
        <w:rPr>
          <w:rFonts w:cs="B Nazanin" w:hint="cs"/>
          <w:color w:val="000000" w:themeColor="text1"/>
          <w:sz w:val="24"/>
          <w:szCs w:val="24"/>
          <w:rtl/>
        </w:rPr>
        <w:t xml:space="preserve"> درصد در ماه قوس به 2.16 درصد در ماه جدی 1399 کاهش را تجربه نموده است. </w:t>
      </w:r>
      <w:r w:rsidRPr="0095719F">
        <w:rPr>
          <w:rFonts w:cs="B Nazanin" w:hint="cs"/>
          <w:color w:val="000000" w:themeColor="text1"/>
          <w:sz w:val="24"/>
          <w:szCs w:val="24"/>
          <w:rtl/>
        </w:rPr>
        <w:t xml:space="preserve">این </w:t>
      </w:r>
      <w:r w:rsidR="000879C2">
        <w:rPr>
          <w:rFonts w:cs="B Nazanin" w:hint="cs"/>
          <w:color w:val="000000" w:themeColor="text1"/>
          <w:sz w:val="24"/>
          <w:szCs w:val="24"/>
          <w:rtl/>
        </w:rPr>
        <w:t>کاهش</w:t>
      </w:r>
      <w:r w:rsidR="006925FC" w:rsidRPr="0095719F">
        <w:rPr>
          <w:rFonts w:cs="B Nazanin" w:hint="cs"/>
          <w:color w:val="000000" w:themeColor="text1"/>
          <w:sz w:val="24"/>
          <w:szCs w:val="24"/>
          <w:rtl/>
        </w:rPr>
        <w:t xml:space="preserve"> به علت</w:t>
      </w:r>
      <w:r w:rsidR="00AA4FE1">
        <w:rPr>
          <w:rFonts w:cs="B Nazanin" w:hint="cs"/>
          <w:color w:val="000000" w:themeColor="text1"/>
          <w:sz w:val="24"/>
          <w:szCs w:val="24"/>
          <w:rtl/>
        </w:rPr>
        <w:t>کم شدن</w:t>
      </w:r>
      <w:r w:rsidRPr="0095719F">
        <w:rPr>
          <w:rFonts w:cs="B Nazanin" w:hint="cs"/>
          <w:color w:val="000000" w:themeColor="text1"/>
          <w:sz w:val="24"/>
          <w:szCs w:val="24"/>
          <w:rtl/>
        </w:rPr>
        <w:t>قیمت</w:t>
      </w:r>
      <w:r w:rsidR="001B7AA1">
        <w:rPr>
          <w:rFonts w:cs="B Nazanin" w:hint="cs"/>
          <w:color w:val="000000" w:themeColor="text1"/>
          <w:sz w:val="24"/>
          <w:szCs w:val="24"/>
          <w:rtl/>
        </w:rPr>
        <w:t>شاخص</w:t>
      </w:r>
      <w:r w:rsidR="00AA4FE1">
        <w:rPr>
          <w:rFonts w:cs="B Nazanin" w:hint="cs"/>
          <w:color w:val="000000" w:themeColor="text1"/>
          <w:sz w:val="24"/>
          <w:szCs w:val="24"/>
          <w:rtl/>
        </w:rPr>
        <w:t xml:space="preserve"> سرپن</w:t>
      </w:r>
      <w:r w:rsidR="001B7AA1">
        <w:rPr>
          <w:rFonts w:cs="B Nazanin" w:hint="cs"/>
          <w:color w:val="000000" w:themeColor="text1"/>
          <w:sz w:val="24"/>
          <w:szCs w:val="24"/>
          <w:rtl/>
        </w:rPr>
        <w:t>اه که بیشترین سهم را در شاخص مو</w:t>
      </w:r>
      <w:r w:rsidR="00AA4FE1">
        <w:rPr>
          <w:rFonts w:cs="B Nazanin" w:hint="cs"/>
          <w:color w:val="000000" w:themeColor="text1"/>
          <w:sz w:val="24"/>
          <w:szCs w:val="24"/>
          <w:rtl/>
        </w:rPr>
        <w:t>اد غیرغذایی از آ</w:t>
      </w:r>
      <w:r w:rsidR="00DB66E3">
        <w:rPr>
          <w:rFonts w:cs="B Nazanin" w:hint="cs"/>
          <w:color w:val="000000" w:themeColor="text1"/>
          <w:sz w:val="24"/>
          <w:szCs w:val="24"/>
          <w:rtl/>
        </w:rPr>
        <w:t xml:space="preserve">ن خود ساخته و شاخص قیمت اطلاعات و فرهنگ بوجود آمده </w:t>
      </w:r>
      <w:r w:rsidR="00AA4FE1">
        <w:rPr>
          <w:rFonts w:cs="B Nazanin" w:hint="cs"/>
          <w:color w:val="000000" w:themeColor="text1"/>
          <w:sz w:val="24"/>
          <w:szCs w:val="24"/>
          <w:rtl/>
        </w:rPr>
        <w:t xml:space="preserve">و سبب کم شدن شاخص مواد غیرغذایی در دوره تحت بررسی گردیده است. </w:t>
      </w:r>
    </w:p>
    <w:p w:rsidR="00E73FEF" w:rsidRPr="006E76A6" w:rsidRDefault="00E73FEF" w:rsidP="00F83AF6">
      <w:pPr>
        <w:pStyle w:val="ListParagraph"/>
        <w:numPr>
          <w:ilvl w:val="0"/>
          <w:numId w:val="2"/>
        </w:numPr>
        <w:bidi/>
        <w:spacing w:after="0" w:line="240" w:lineRule="auto"/>
        <w:ind w:left="0"/>
        <w:contextualSpacing w:val="0"/>
        <w:jc w:val="both"/>
        <w:rPr>
          <w:rFonts w:cs="B Nazanin"/>
          <w:color w:val="000000" w:themeColor="text1"/>
          <w:sz w:val="24"/>
          <w:szCs w:val="24"/>
        </w:rPr>
      </w:pPr>
      <w:r w:rsidRPr="0095719F">
        <w:rPr>
          <w:rFonts w:cs="B Nazanin" w:hint="cs"/>
          <w:color w:val="000000" w:themeColor="text1"/>
          <w:sz w:val="24"/>
          <w:szCs w:val="24"/>
          <w:rtl/>
        </w:rPr>
        <w:t xml:space="preserve">نرخ تورم بر اساس معیار تورم هسته در ماه </w:t>
      </w:r>
      <w:r w:rsidR="00FB57EC">
        <w:rPr>
          <w:rFonts w:cs="B Nazanin" w:hint="cs"/>
          <w:color w:val="000000" w:themeColor="text1"/>
          <w:sz w:val="24"/>
          <w:szCs w:val="24"/>
          <w:rtl/>
        </w:rPr>
        <w:t>جدی</w:t>
      </w:r>
      <w:r w:rsidRPr="0095719F">
        <w:rPr>
          <w:rFonts w:cs="B Nazanin" w:hint="cs"/>
          <w:color w:val="000000" w:themeColor="text1"/>
          <w:sz w:val="24"/>
          <w:szCs w:val="24"/>
          <w:rtl/>
        </w:rPr>
        <w:t xml:space="preserve">کاهش </w:t>
      </w:r>
      <w:r w:rsidR="00FA26CD">
        <w:rPr>
          <w:rFonts w:cs="B Nazanin" w:hint="cs"/>
          <w:color w:val="000000" w:themeColor="text1"/>
          <w:sz w:val="24"/>
          <w:szCs w:val="24"/>
          <w:rtl/>
        </w:rPr>
        <w:t>نشان میدهد،</w:t>
      </w:r>
      <w:r w:rsidRPr="0095719F">
        <w:rPr>
          <w:rFonts w:cs="B Nazanin"/>
          <w:color w:val="000000" w:themeColor="text1"/>
          <w:sz w:val="24"/>
          <w:szCs w:val="24"/>
          <w:rtl/>
        </w:rPr>
        <w:t xml:space="preserve"> یکی از معیار های مهم تورم هسته عبارت از (اوسط  خلاصه شده</w:t>
      </w:r>
      <w:r w:rsidRPr="0095719F">
        <w:rPr>
          <w:rFonts w:cs="B Nazanin"/>
          <w:color w:val="000000" w:themeColor="text1"/>
          <w:sz w:val="24"/>
          <w:szCs w:val="24"/>
        </w:rPr>
        <w:t>Trimmed mean 30%</w:t>
      </w:r>
      <w:r w:rsidR="000E2861">
        <w:rPr>
          <w:rFonts w:cs="B Nazanin"/>
          <w:color w:val="000000" w:themeColor="text1"/>
          <w:sz w:val="24"/>
          <w:szCs w:val="24"/>
        </w:rPr>
        <w:t>)</w:t>
      </w:r>
      <w:r w:rsidRPr="0095719F">
        <w:rPr>
          <w:rFonts w:cs="B Nazanin"/>
          <w:color w:val="000000" w:themeColor="text1"/>
          <w:sz w:val="24"/>
          <w:szCs w:val="24"/>
        </w:rPr>
        <w:t>(</w:t>
      </w:r>
      <w:r w:rsidRPr="0095719F">
        <w:rPr>
          <w:rFonts w:cs="B Nazanin"/>
          <w:color w:val="000000" w:themeColor="text1"/>
          <w:sz w:val="24"/>
          <w:szCs w:val="24"/>
          <w:rtl/>
        </w:rPr>
        <w:t xml:space="preserve"> می باشد</w:t>
      </w:r>
      <w:r w:rsidRPr="0095719F">
        <w:rPr>
          <w:rFonts w:cs="B Nazanin" w:hint="cs"/>
          <w:color w:val="000000" w:themeColor="text1"/>
          <w:sz w:val="24"/>
          <w:szCs w:val="24"/>
          <w:rtl/>
        </w:rPr>
        <w:t xml:space="preserve"> که نشان دهندۀ کاهش بوده و </w:t>
      </w:r>
      <w:r w:rsidRPr="0095719F">
        <w:rPr>
          <w:rFonts w:cs="B Nazanin"/>
          <w:color w:val="000000" w:themeColor="text1"/>
          <w:sz w:val="24"/>
          <w:szCs w:val="24"/>
          <w:rtl/>
        </w:rPr>
        <w:t>از</w:t>
      </w:r>
      <w:r w:rsidR="00F8152B">
        <w:rPr>
          <w:rFonts w:cs="B Nazanin" w:hint="cs"/>
          <w:color w:val="000000" w:themeColor="text1"/>
          <w:sz w:val="24"/>
          <w:szCs w:val="24"/>
          <w:rtl/>
        </w:rPr>
        <w:t>4.32</w:t>
      </w:r>
      <w:r w:rsidR="00783DB7" w:rsidRPr="0095719F">
        <w:rPr>
          <w:rFonts w:cs="B Nazanin" w:hint="cs"/>
          <w:color w:val="000000" w:themeColor="text1"/>
          <w:sz w:val="24"/>
          <w:szCs w:val="24"/>
          <w:rtl/>
        </w:rPr>
        <w:t xml:space="preserve"> درصد در ماه </w:t>
      </w:r>
      <w:r w:rsidR="00F8152B">
        <w:rPr>
          <w:rFonts w:cs="B Nazanin" w:hint="cs"/>
          <w:color w:val="000000" w:themeColor="text1"/>
          <w:sz w:val="24"/>
          <w:szCs w:val="24"/>
          <w:rtl/>
        </w:rPr>
        <w:t>قوس</w:t>
      </w:r>
      <w:r w:rsidRPr="0095719F">
        <w:rPr>
          <w:rFonts w:cs="B Nazanin"/>
          <w:color w:val="000000" w:themeColor="text1"/>
          <w:sz w:val="24"/>
          <w:szCs w:val="24"/>
          <w:rtl/>
        </w:rPr>
        <w:t xml:space="preserve">به </w:t>
      </w:r>
      <w:r w:rsidR="0016118F">
        <w:rPr>
          <w:rFonts w:cs="B Nazanin" w:hint="cs"/>
          <w:color w:val="000000" w:themeColor="text1"/>
          <w:sz w:val="24"/>
          <w:szCs w:val="24"/>
          <w:rtl/>
          <w:lang w:bidi="fa-IR"/>
        </w:rPr>
        <w:t>3.98</w:t>
      </w:r>
      <w:r w:rsidR="00783DB7" w:rsidRPr="0095719F">
        <w:rPr>
          <w:rFonts w:cs="B Nazanin" w:hint="cs"/>
          <w:color w:val="000000" w:themeColor="text1"/>
          <w:sz w:val="24"/>
          <w:szCs w:val="24"/>
          <w:rtl/>
        </w:rPr>
        <w:t xml:space="preserve"> درصد در ماه </w:t>
      </w:r>
      <w:r w:rsidR="00F8152B">
        <w:rPr>
          <w:rFonts w:cs="B Nazanin" w:hint="cs"/>
          <w:color w:val="000000" w:themeColor="text1"/>
          <w:sz w:val="24"/>
          <w:szCs w:val="24"/>
          <w:rtl/>
        </w:rPr>
        <w:t>جدی</w:t>
      </w:r>
      <w:r w:rsidR="006E76A6">
        <w:rPr>
          <w:rFonts w:cs="B Nazanin" w:hint="cs"/>
          <w:color w:val="000000" w:themeColor="text1"/>
          <w:sz w:val="24"/>
          <w:szCs w:val="24"/>
          <w:rtl/>
        </w:rPr>
        <w:t xml:space="preserve">کمتر </w:t>
      </w:r>
      <w:r w:rsidR="006E76A6">
        <w:rPr>
          <w:rFonts w:cs="Arial" w:hint="cs"/>
          <w:color w:val="000000" w:themeColor="text1"/>
          <w:sz w:val="24"/>
          <w:szCs w:val="24"/>
          <w:rtl/>
          <w:lang w:bidi="fa-IR"/>
        </w:rPr>
        <w:t>گردیده است</w:t>
      </w:r>
      <w:r w:rsidR="00783DB7" w:rsidRPr="006E76A6">
        <w:rPr>
          <w:rFonts w:cs="B Nazanin" w:hint="cs"/>
          <w:color w:val="000000" w:themeColor="text1"/>
          <w:sz w:val="24"/>
          <w:szCs w:val="24"/>
          <w:rtl/>
        </w:rPr>
        <w:t xml:space="preserve">. </w:t>
      </w:r>
    </w:p>
    <w:p w:rsidR="00360E4D" w:rsidRPr="00360E4D" w:rsidRDefault="00E73FEF" w:rsidP="00F83AF6">
      <w:pPr>
        <w:pStyle w:val="ListParagraph"/>
        <w:numPr>
          <w:ilvl w:val="0"/>
          <w:numId w:val="2"/>
        </w:numPr>
        <w:bidi/>
        <w:spacing w:after="0" w:line="240" w:lineRule="auto"/>
        <w:ind w:left="0"/>
        <w:contextualSpacing w:val="0"/>
        <w:jc w:val="both"/>
        <w:rPr>
          <w:rFonts w:cs="B Nazanin"/>
          <w:color w:val="000000" w:themeColor="text1"/>
          <w:sz w:val="24"/>
          <w:szCs w:val="24"/>
        </w:rPr>
      </w:pPr>
      <w:r w:rsidRPr="00360E4D">
        <w:rPr>
          <w:rFonts w:cs="B Nazanin" w:hint="cs"/>
          <w:color w:val="000000" w:themeColor="text1"/>
          <w:sz w:val="24"/>
          <w:szCs w:val="24"/>
          <w:rtl/>
        </w:rPr>
        <w:t xml:space="preserve">تورم </w:t>
      </w:r>
      <w:r w:rsidR="001C032A" w:rsidRPr="00360E4D">
        <w:rPr>
          <w:rFonts w:cs="B Nazanin" w:hint="cs"/>
          <w:color w:val="000000" w:themeColor="text1"/>
          <w:sz w:val="24"/>
          <w:szCs w:val="24"/>
          <w:rtl/>
        </w:rPr>
        <w:t xml:space="preserve">به </w:t>
      </w:r>
      <w:r w:rsidR="00486DA6" w:rsidRPr="00360E4D">
        <w:rPr>
          <w:rFonts w:cs="B Nazanin" w:hint="cs"/>
          <w:color w:val="000000" w:themeColor="text1"/>
          <w:sz w:val="24"/>
          <w:szCs w:val="24"/>
          <w:rtl/>
        </w:rPr>
        <w:t>سطح کابل نیز محاسبه می</w:t>
      </w:r>
      <w:r w:rsidRPr="00360E4D">
        <w:rPr>
          <w:rFonts w:cs="B Nazanin" w:hint="cs"/>
          <w:color w:val="000000" w:themeColor="text1"/>
          <w:sz w:val="24"/>
          <w:szCs w:val="24"/>
          <w:rtl/>
        </w:rPr>
        <w:t>گردد که بر اساس محاسبه سالانه</w:t>
      </w:r>
      <w:r w:rsidR="00D81FF8" w:rsidRPr="00360E4D">
        <w:rPr>
          <w:rFonts w:cs="B Nazanin" w:hint="cs"/>
          <w:color w:val="000000" w:themeColor="text1"/>
          <w:sz w:val="24"/>
          <w:szCs w:val="24"/>
          <w:rtl/>
        </w:rPr>
        <w:t xml:space="preserve">،شاخص عمومی قیمت مصرف کننده </w:t>
      </w:r>
      <w:r w:rsidRPr="00360E4D">
        <w:rPr>
          <w:rFonts w:cs="B Nazanin" w:hint="cs"/>
          <w:color w:val="000000" w:themeColor="text1"/>
          <w:sz w:val="24"/>
          <w:szCs w:val="24"/>
          <w:rtl/>
        </w:rPr>
        <w:t xml:space="preserve">از </w:t>
      </w:r>
      <w:r w:rsidR="00267D77" w:rsidRPr="00360E4D">
        <w:rPr>
          <w:rFonts w:cs="B Nazanin" w:hint="cs"/>
          <w:color w:val="000000" w:themeColor="text1"/>
          <w:sz w:val="24"/>
          <w:szCs w:val="24"/>
          <w:rtl/>
          <w:lang w:bidi="fa-IR"/>
        </w:rPr>
        <w:t>3.59</w:t>
      </w:r>
      <w:r w:rsidRPr="00360E4D">
        <w:rPr>
          <w:rFonts w:cs="B Nazanin" w:hint="cs"/>
          <w:color w:val="000000" w:themeColor="text1"/>
          <w:sz w:val="24"/>
          <w:szCs w:val="24"/>
          <w:rtl/>
        </w:rPr>
        <w:t xml:space="preserve"> درصد در ماه </w:t>
      </w:r>
      <w:r w:rsidR="009743B6" w:rsidRPr="00360E4D">
        <w:rPr>
          <w:rFonts w:cs="B Nazanin" w:hint="cs"/>
          <w:color w:val="000000" w:themeColor="text1"/>
          <w:sz w:val="24"/>
          <w:szCs w:val="24"/>
          <w:rtl/>
        </w:rPr>
        <w:t>قوس</w:t>
      </w:r>
      <w:r w:rsidRPr="00360E4D">
        <w:rPr>
          <w:rFonts w:cs="B Nazanin" w:hint="cs"/>
          <w:color w:val="000000" w:themeColor="text1"/>
          <w:sz w:val="24"/>
          <w:szCs w:val="24"/>
          <w:rtl/>
        </w:rPr>
        <w:t xml:space="preserve"> به </w:t>
      </w:r>
      <w:r w:rsidR="00267D77" w:rsidRPr="00360E4D">
        <w:rPr>
          <w:rFonts w:cs="B Nazanin" w:hint="cs"/>
          <w:color w:val="000000" w:themeColor="text1"/>
          <w:sz w:val="24"/>
          <w:szCs w:val="24"/>
          <w:rtl/>
        </w:rPr>
        <w:t>3.41</w:t>
      </w:r>
      <w:r w:rsidRPr="00360E4D">
        <w:rPr>
          <w:rFonts w:cs="B Nazanin" w:hint="cs"/>
          <w:color w:val="000000" w:themeColor="text1"/>
          <w:sz w:val="24"/>
          <w:szCs w:val="24"/>
          <w:rtl/>
        </w:rPr>
        <w:t xml:space="preserve"> در صد در دوره گزارش دهی </w:t>
      </w:r>
      <w:r w:rsidR="00360E4D" w:rsidRPr="00360E4D">
        <w:rPr>
          <w:rFonts w:cs="B Nazanin" w:hint="cs"/>
          <w:color w:val="000000" w:themeColor="text1"/>
          <w:sz w:val="24"/>
          <w:szCs w:val="24"/>
          <w:rtl/>
        </w:rPr>
        <w:t>کاهش</w:t>
      </w:r>
      <w:r w:rsidR="001C032A" w:rsidRPr="00360E4D">
        <w:rPr>
          <w:rFonts w:cs="B Nazanin" w:hint="cs"/>
          <w:color w:val="000000" w:themeColor="text1"/>
          <w:sz w:val="24"/>
          <w:szCs w:val="24"/>
          <w:rtl/>
        </w:rPr>
        <w:t xml:space="preserve"> نموده است. </w:t>
      </w:r>
      <w:r w:rsidRPr="00360E4D">
        <w:rPr>
          <w:rFonts w:cs="B Nazanin" w:hint="cs"/>
          <w:color w:val="000000" w:themeColor="text1"/>
          <w:sz w:val="24"/>
          <w:szCs w:val="24"/>
          <w:rtl/>
        </w:rPr>
        <w:t xml:space="preserve">تورم در کابل بر اساس معیار محاسبه ماهانه از </w:t>
      </w:r>
      <w:r w:rsidR="00360E4D" w:rsidRPr="00360E4D">
        <w:rPr>
          <w:rFonts w:cs="B Nazanin" w:hint="cs"/>
          <w:color w:val="000000" w:themeColor="text1"/>
          <w:sz w:val="24"/>
          <w:szCs w:val="24"/>
          <w:rtl/>
        </w:rPr>
        <w:t>0.15</w:t>
      </w:r>
      <w:r w:rsidRPr="00360E4D">
        <w:rPr>
          <w:rFonts w:cs="B Nazanin" w:hint="cs"/>
          <w:color w:val="000000" w:themeColor="text1"/>
          <w:sz w:val="24"/>
          <w:szCs w:val="24"/>
          <w:rtl/>
        </w:rPr>
        <w:t xml:space="preserve">درصد در ماه </w:t>
      </w:r>
      <w:r w:rsidR="009743B6" w:rsidRPr="00360E4D">
        <w:rPr>
          <w:rFonts w:cs="B Nazanin" w:hint="cs"/>
          <w:color w:val="000000" w:themeColor="text1"/>
          <w:sz w:val="24"/>
          <w:szCs w:val="24"/>
          <w:rtl/>
        </w:rPr>
        <w:t>قوس</w:t>
      </w:r>
      <w:r w:rsidRPr="00360E4D">
        <w:rPr>
          <w:rFonts w:cs="B Nazanin" w:hint="cs"/>
          <w:color w:val="000000" w:themeColor="text1"/>
          <w:sz w:val="24"/>
          <w:szCs w:val="24"/>
          <w:rtl/>
        </w:rPr>
        <w:t xml:space="preserve">به </w:t>
      </w:r>
      <w:r w:rsidR="00360E4D" w:rsidRPr="00360E4D">
        <w:rPr>
          <w:rFonts w:cs="B Nazanin" w:hint="cs"/>
          <w:color w:val="000000" w:themeColor="text1"/>
          <w:sz w:val="24"/>
          <w:szCs w:val="24"/>
          <w:rtl/>
        </w:rPr>
        <w:t xml:space="preserve">0.52 </w:t>
      </w:r>
      <w:r w:rsidRPr="00360E4D">
        <w:rPr>
          <w:rFonts w:cs="B Nazanin" w:hint="cs"/>
          <w:color w:val="000000" w:themeColor="text1"/>
          <w:sz w:val="24"/>
          <w:szCs w:val="24"/>
          <w:rtl/>
        </w:rPr>
        <w:t xml:space="preserve">درصد در ماه </w:t>
      </w:r>
      <w:r w:rsidR="00FB57EC" w:rsidRPr="00360E4D">
        <w:rPr>
          <w:rFonts w:cs="B Nazanin" w:hint="cs"/>
          <w:color w:val="000000" w:themeColor="text1"/>
          <w:sz w:val="24"/>
          <w:szCs w:val="24"/>
          <w:rtl/>
        </w:rPr>
        <w:t>جدی</w:t>
      </w:r>
      <w:r w:rsidR="00360E4D" w:rsidRPr="00360E4D">
        <w:rPr>
          <w:rFonts w:cs="B Nazanin" w:hint="cs"/>
          <w:color w:val="000000" w:themeColor="text1"/>
          <w:sz w:val="24"/>
          <w:szCs w:val="24"/>
          <w:rtl/>
        </w:rPr>
        <w:t xml:space="preserve"> بیشتر گردیده است..</w:t>
      </w:r>
    </w:p>
    <w:p w:rsidR="00967B79" w:rsidRDefault="00B769A6" w:rsidP="00F83AF6">
      <w:pPr>
        <w:pStyle w:val="ListParagraph"/>
        <w:numPr>
          <w:ilvl w:val="0"/>
          <w:numId w:val="2"/>
        </w:numPr>
        <w:bidi/>
        <w:spacing w:after="0" w:line="240" w:lineRule="auto"/>
        <w:ind w:left="0"/>
        <w:contextualSpacing w:val="0"/>
        <w:jc w:val="both"/>
        <w:rPr>
          <w:rFonts w:cs="B Nazanin"/>
          <w:color w:val="000000" w:themeColor="text1"/>
          <w:sz w:val="24"/>
          <w:szCs w:val="24"/>
        </w:rPr>
      </w:pPr>
      <w:r>
        <w:rPr>
          <w:rFonts w:cs="B Nazanin" w:hint="cs"/>
          <w:color w:val="000000" w:themeColor="text1"/>
          <w:sz w:val="24"/>
          <w:szCs w:val="24"/>
          <w:rtl/>
        </w:rPr>
        <w:t>بر</w:t>
      </w:r>
      <w:r w:rsidR="00E73FEF" w:rsidRPr="00360E4D">
        <w:rPr>
          <w:rFonts w:cs="B Nazanin" w:hint="cs"/>
          <w:color w:val="000000" w:themeColor="text1"/>
          <w:sz w:val="24"/>
          <w:szCs w:val="24"/>
          <w:rtl/>
        </w:rPr>
        <w:t xml:space="preserve"> اساس محاسبه سالانه، تورم در بخش مواد غذایی از </w:t>
      </w:r>
      <w:r w:rsidR="00360E4D" w:rsidRPr="00360E4D">
        <w:rPr>
          <w:rFonts w:cs="B Nazanin" w:hint="cs"/>
          <w:color w:val="000000" w:themeColor="text1"/>
          <w:sz w:val="24"/>
          <w:szCs w:val="24"/>
          <w:rtl/>
        </w:rPr>
        <w:t>2.76</w:t>
      </w:r>
      <w:r w:rsidR="00E73FEF" w:rsidRPr="00360E4D">
        <w:rPr>
          <w:rFonts w:cs="B Nazanin" w:hint="cs"/>
          <w:color w:val="000000" w:themeColor="text1"/>
          <w:sz w:val="24"/>
          <w:szCs w:val="24"/>
          <w:rtl/>
        </w:rPr>
        <w:t xml:space="preserve"> درصد در ماه </w:t>
      </w:r>
      <w:r w:rsidR="009743B6" w:rsidRPr="00360E4D">
        <w:rPr>
          <w:rFonts w:cs="B Nazanin" w:hint="cs"/>
          <w:color w:val="000000" w:themeColor="text1"/>
          <w:sz w:val="24"/>
          <w:szCs w:val="24"/>
          <w:rtl/>
        </w:rPr>
        <w:t>قوس</w:t>
      </w:r>
      <w:r w:rsidR="00E73FEF" w:rsidRPr="00360E4D">
        <w:rPr>
          <w:rFonts w:cs="B Nazanin" w:hint="cs"/>
          <w:color w:val="000000" w:themeColor="text1"/>
          <w:sz w:val="24"/>
          <w:szCs w:val="24"/>
          <w:rtl/>
        </w:rPr>
        <w:t xml:space="preserve"> به </w:t>
      </w:r>
      <w:r w:rsidR="00360E4D" w:rsidRPr="00360E4D">
        <w:rPr>
          <w:rFonts w:cs="B Nazanin" w:hint="cs"/>
          <w:color w:val="000000" w:themeColor="text1"/>
          <w:sz w:val="24"/>
          <w:szCs w:val="24"/>
          <w:rtl/>
        </w:rPr>
        <w:t>2.62</w:t>
      </w:r>
      <w:r w:rsidR="00E73FEF" w:rsidRPr="00360E4D">
        <w:rPr>
          <w:rFonts w:cs="B Nazanin" w:hint="cs"/>
          <w:color w:val="000000" w:themeColor="text1"/>
          <w:sz w:val="24"/>
          <w:szCs w:val="24"/>
          <w:rtl/>
        </w:rPr>
        <w:t xml:space="preserve"> درصد در ماه </w:t>
      </w:r>
      <w:r w:rsidR="00CD29A8">
        <w:rPr>
          <w:rFonts w:cs="B Nazanin" w:hint="cs"/>
          <w:color w:val="000000" w:themeColor="text1"/>
          <w:sz w:val="24"/>
          <w:szCs w:val="24"/>
          <w:rtl/>
        </w:rPr>
        <w:t xml:space="preserve">جدی </w:t>
      </w:r>
      <w:r w:rsidR="00A434D7" w:rsidRPr="00360E4D">
        <w:rPr>
          <w:rFonts w:cs="B Nazanin" w:hint="cs"/>
          <w:color w:val="000000" w:themeColor="text1"/>
          <w:sz w:val="24"/>
          <w:szCs w:val="24"/>
          <w:rtl/>
        </w:rPr>
        <w:t>کاهش</w:t>
      </w:r>
      <w:r w:rsidR="00E73FEF" w:rsidRPr="00360E4D">
        <w:rPr>
          <w:rFonts w:cs="B Nazanin" w:hint="cs"/>
          <w:color w:val="000000" w:themeColor="text1"/>
          <w:sz w:val="24"/>
          <w:szCs w:val="24"/>
          <w:rtl/>
        </w:rPr>
        <w:t xml:space="preserve"> نموده است</w:t>
      </w:r>
      <w:r w:rsidR="006925FC" w:rsidRPr="00360E4D">
        <w:rPr>
          <w:rFonts w:cs="B Nazanin" w:hint="cs"/>
          <w:color w:val="000000" w:themeColor="text1"/>
          <w:sz w:val="24"/>
          <w:szCs w:val="24"/>
          <w:rtl/>
        </w:rPr>
        <w:t>، در حالیکه</w:t>
      </w:r>
      <w:r w:rsidR="00360E4D" w:rsidRPr="00360E4D">
        <w:rPr>
          <w:rFonts w:cs="B Nazanin" w:hint="cs"/>
          <w:color w:val="000000" w:themeColor="text1"/>
          <w:sz w:val="24"/>
          <w:szCs w:val="24"/>
          <w:rtl/>
        </w:rPr>
        <w:t xml:space="preserve"> تورم در بخش مواد غیرغذایی در ماه جدی به 3.5 در صد رسیده است، در حالیکه این رقم در ماه گذشته 4.15 درصد محاسبه گردیده است.  </w:t>
      </w: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Default="00CD1B36" w:rsidP="00CD1B36">
      <w:pPr>
        <w:bidi/>
        <w:spacing w:after="0" w:line="240" w:lineRule="auto"/>
        <w:jc w:val="both"/>
        <w:rPr>
          <w:rFonts w:cs="B Nazanin"/>
          <w:color w:val="000000" w:themeColor="text1"/>
          <w:sz w:val="24"/>
          <w:szCs w:val="24"/>
          <w:rtl/>
        </w:rPr>
      </w:pPr>
    </w:p>
    <w:p w:rsidR="00CD1B36" w:rsidRPr="00CD1B36" w:rsidRDefault="00CD1B36" w:rsidP="00CD1B36">
      <w:pPr>
        <w:bidi/>
        <w:spacing w:after="0" w:line="240" w:lineRule="auto"/>
        <w:jc w:val="both"/>
        <w:rPr>
          <w:rFonts w:cs="B Nazanin"/>
          <w:color w:val="000000" w:themeColor="text1"/>
          <w:sz w:val="24"/>
          <w:szCs w:val="24"/>
        </w:rPr>
      </w:pPr>
    </w:p>
    <w:tbl>
      <w:tblPr>
        <w:tblW w:w="31570" w:type="dxa"/>
        <w:tblInd w:w="108" w:type="dxa"/>
        <w:tblLook w:val="04A0"/>
      </w:tblPr>
      <w:tblGrid>
        <w:gridCol w:w="1517"/>
        <w:gridCol w:w="1651"/>
        <w:gridCol w:w="1529"/>
        <w:gridCol w:w="1651"/>
        <w:gridCol w:w="2899"/>
        <w:gridCol w:w="7441"/>
        <w:gridCol w:w="7441"/>
        <w:gridCol w:w="7441"/>
      </w:tblGrid>
      <w:tr w:rsidR="002E4917" w:rsidRPr="00B4206E" w:rsidTr="005D03CB">
        <w:trPr>
          <w:gridAfter w:val="3"/>
          <w:wAfter w:w="22323" w:type="dxa"/>
          <w:trHeight w:val="513"/>
        </w:trPr>
        <w:tc>
          <w:tcPr>
            <w:tcW w:w="9247" w:type="dxa"/>
            <w:gridSpan w:val="5"/>
            <w:tcBorders>
              <w:top w:val="nil"/>
              <w:left w:val="nil"/>
              <w:bottom w:val="nil"/>
              <w:right w:val="nil"/>
            </w:tcBorders>
            <w:shd w:val="clear" w:color="auto" w:fill="auto"/>
            <w:noWrap/>
            <w:vAlign w:val="bottom"/>
            <w:hideMark/>
          </w:tcPr>
          <w:p w:rsidR="002E4917" w:rsidRPr="00B4206E" w:rsidRDefault="008778A0" w:rsidP="00340B62">
            <w:pPr>
              <w:bidi/>
              <w:spacing w:after="0" w:line="240" w:lineRule="auto"/>
              <w:rPr>
                <w:rFonts w:ascii="Calibri" w:eastAsia="Times New Roman" w:hAnsi="Calibri" w:cs="B Nazanin"/>
                <w:b/>
                <w:bCs/>
                <w:color w:val="000000"/>
                <w:sz w:val="24"/>
                <w:szCs w:val="24"/>
              </w:rPr>
            </w:pPr>
            <w:r w:rsidRPr="00B4206E">
              <w:rPr>
                <w:rFonts w:ascii="Calibri" w:eastAsia="Times New Roman" w:hAnsi="Calibri" w:cs="B Nazanin" w:hint="cs"/>
                <w:b/>
                <w:bCs/>
                <w:color w:val="000000"/>
                <w:sz w:val="24"/>
                <w:szCs w:val="24"/>
                <w:rtl/>
              </w:rPr>
              <w:t xml:space="preserve">جدول </w:t>
            </w:r>
            <w:r w:rsidR="004849DC" w:rsidRPr="00B4206E">
              <w:rPr>
                <w:rFonts w:ascii="Calibri" w:eastAsia="Times New Roman" w:hAnsi="Calibri" w:cs="B Nazanin" w:hint="cs"/>
                <w:b/>
                <w:bCs/>
                <w:color w:val="000000"/>
                <w:sz w:val="24"/>
                <w:szCs w:val="24"/>
                <w:rtl/>
              </w:rPr>
              <w:t>1</w:t>
            </w:r>
            <w:r w:rsidRPr="00B4206E">
              <w:rPr>
                <w:rFonts w:ascii="Calibri" w:eastAsia="Times New Roman" w:hAnsi="Calibri" w:cs="B Nazanin" w:hint="cs"/>
                <w:b/>
                <w:bCs/>
                <w:color w:val="000000"/>
                <w:sz w:val="24"/>
                <w:szCs w:val="24"/>
                <w:rtl/>
              </w:rPr>
              <w:t xml:space="preserve">. </w:t>
            </w:r>
            <w:r w:rsidR="002E4917" w:rsidRPr="00B4206E">
              <w:rPr>
                <w:rFonts w:ascii="Calibri" w:eastAsia="Times New Roman" w:hAnsi="Calibri" w:cs="B Nazanin"/>
                <w:b/>
                <w:bCs/>
                <w:color w:val="000000"/>
                <w:sz w:val="24"/>
                <w:szCs w:val="24"/>
                <w:rtl/>
              </w:rPr>
              <w:t xml:space="preserve">تورم عمومی در سطح ملی </w:t>
            </w:r>
          </w:p>
          <w:p w:rsidR="00C379A2" w:rsidRPr="00B4206E" w:rsidRDefault="00C379A2" w:rsidP="00C379A2">
            <w:pPr>
              <w:bidi/>
              <w:spacing w:after="0" w:line="240" w:lineRule="auto"/>
              <w:rPr>
                <w:rFonts w:ascii="Calibri" w:eastAsia="Times New Roman" w:hAnsi="Calibri" w:cs="B Nazanin"/>
                <w:b/>
                <w:bCs/>
                <w:color w:val="000000"/>
              </w:rPr>
            </w:pPr>
          </w:p>
        </w:tc>
      </w:tr>
      <w:tr w:rsidR="002E4917" w:rsidRPr="00783DB7" w:rsidTr="00223FF1">
        <w:trPr>
          <w:gridAfter w:val="3"/>
          <w:wAfter w:w="22323" w:type="dxa"/>
          <w:trHeight w:val="351"/>
        </w:trPr>
        <w:tc>
          <w:tcPr>
            <w:tcW w:w="3168" w:type="dxa"/>
            <w:gridSpan w:val="2"/>
            <w:tcBorders>
              <w:top w:val="nil"/>
              <w:left w:val="nil"/>
              <w:bottom w:val="nil"/>
              <w:right w:val="nil"/>
            </w:tcBorders>
            <w:shd w:val="clear" w:color="auto" w:fill="C6D9F1" w:themeFill="text2" w:themeFillTint="33"/>
            <w:vAlign w:val="center"/>
            <w:hideMark/>
          </w:tcPr>
          <w:p w:rsidR="002E4917" w:rsidRPr="00783DB7" w:rsidRDefault="002E4917" w:rsidP="002E4917">
            <w:pPr>
              <w:bidi/>
              <w:spacing w:after="0" w:line="240" w:lineRule="auto"/>
              <w:jc w:val="center"/>
              <w:rPr>
                <w:rFonts w:ascii="Calibri" w:eastAsia="Times New Roman" w:hAnsi="Calibri" w:cs="B Nazanin"/>
                <w:b/>
                <w:bCs/>
                <w:color w:val="000000"/>
                <w:sz w:val="23"/>
                <w:szCs w:val="23"/>
              </w:rPr>
            </w:pPr>
            <w:r w:rsidRPr="00783DB7">
              <w:rPr>
                <w:rFonts w:ascii="Calibri" w:eastAsia="Times New Roman" w:hAnsi="Calibri" w:cs="B Nazanin"/>
                <w:b/>
                <w:bCs/>
                <w:color w:val="000000"/>
                <w:sz w:val="23"/>
                <w:szCs w:val="23"/>
                <w:rtl/>
              </w:rPr>
              <w:t xml:space="preserve">فیصدی تغییرات ماهانه </w:t>
            </w:r>
          </w:p>
        </w:tc>
        <w:tc>
          <w:tcPr>
            <w:tcW w:w="3180" w:type="dxa"/>
            <w:gridSpan w:val="2"/>
            <w:tcBorders>
              <w:top w:val="nil"/>
              <w:left w:val="nil"/>
              <w:bottom w:val="nil"/>
              <w:right w:val="nil"/>
            </w:tcBorders>
            <w:shd w:val="clear" w:color="auto" w:fill="C6D9F1" w:themeFill="text2" w:themeFillTint="33"/>
            <w:vAlign w:val="center"/>
            <w:hideMark/>
          </w:tcPr>
          <w:p w:rsidR="002E4917" w:rsidRPr="00783DB7" w:rsidRDefault="002E4917" w:rsidP="002E4917">
            <w:pPr>
              <w:bidi/>
              <w:spacing w:after="0" w:line="240" w:lineRule="auto"/>
              <w:jc w:val="center"/>
              <w:rPr>
                <w:rFonts w:ascii="Calibri" w:eastAsia="Times New Roman" w:hAnsi="Calibri" w:cs="B Nazanin"/>
                <w:b/>
                <w:bCs/>
                <w:color w:val="000000"/>
                <w:sz w:val="23"/>
                <w:szCs w:val="23"/>
              </w:rPr>
            </w:pPr>
            <w:r w:rsidRPr="00783DB7">
              <w:rPr>
                <w:rFonts w:ascii="Calibri" w:eastAsia="Times New Roman" w:hAnsi="Calibri" w:cs="B Nazanin"/>
                <w:b/>
                <w:bCs/>
                <w:color w:val="000000"/>
                <w:sz w:val="23"/>
                <w:szCs w:val="23"/>
                <w:rtl/>
              </w:rPr>
              <w:t xml:space="preserve">فیصدی تغییرات سالانه </w:t>
            </w:r>
          </w:p>
        </w:tc>
        <w:tc>
          <w:tcPr>
            <w:tcW w:w="2899" w:type="dxa"/>
            <w:tcBorders>
              <w:top w:val="nil"/>
              <w:left w:val="nil"/>
              <w:bottom w:val="nil"/>
              <w:right w:val="nil"/>
            </w:tcBorders>
            <w:shd w:val="clear" w:color="auto" w:fill="C6D9F1" w:themeFill="text2" w:themeFillTint="33"/>
            <w:vAlign w:val="center"/>
            <w:hideMark/>
          </w:tcPr>
          <w:p w:rsidR="002E4917" w:rsidRPr="00783DB7" w:rsidRDefault="002E4917" w:rsidP="002E4917">
            <w:pPr>
              <w:spacing w:after="0" w:line="240" w:lineRule="auto"/>
              <w:jc w:val="center"/>
              <w:rPr>
                <w:rFonts w:ascii="Times New Roman" w:eastAsia="Times New Roman" w:hAnsi="Times New Roman" w:cs="B Nazanin"/>
                <w:b/>
                <w:bCs/>
                <w:color w:val="000000"/>
              </w:rPr>
            </w:pPr>
            <w:r w:rsidRPr="00783DB7">
              <w:rPr>
                <w:rFonts w:ascii="Times New Roman" w:eastAsia="Times New Roman" w:hAnsi="Times New Roman" w:cs="B Nazanin"/>
                <w:b/>
                <w:bCs/>
                <w:color w:val="000000"/>
              </w:rPr>
              <w:t> </w:t>
            </w:r>
          </w:p>
        </w:tc>
      </w:tr>
      <w:tr w:rsidR="008B39C2" w:rsidRPr="00783DB7" w:rsidTr="008B39C2">
        <w:trPr>
          <w:gridAfter w:val="3"/>
          <w:wAfter w:w="22323" w:type="dxa"/>
          <w:trHeight w:val="270"/>
        </w:trPr>
        <w:tc>
          <w:tcPr>
            <w:tcW w:w="1517" w:type="dxa"/>
            <w:tcBorders>
              <w:top w:val="nil"/>
              <w:left w:val="nil"/>
              <w:bottom w:val="nil"/>
              <w:right w:val="nil"/>
            </w:tcBorders>
            <w:shd w:val="clear" w:color="auto" w:fill="C6D9F1" w:themeFill="text2" w:themeFillTint="33"/>
            <w:vAlign w:val="center"/>
          </w:tcPr>
          <w:p w:rsidR="008B39C2" w:rsidRPr="00783DB7" w:rsidRDefault="00B42ABC" w:rsidP="008B39C2">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جدی</w:t>
            </w:r>
            <w:r w:rsidR="008B39C2">
              <w:rPr>
                <w:rFonts w:asciiTheme="majorBidi" w:eastAsia="Times New Roman" w:hAnsiTheme="majorBidi" w:cs="B Nazanin" w:hint="cs"/>
                <w:b/>
                <w:bCs/>
                <w:color w:val="000000"/>
                <w:sz w:val="21"/>
                <w:szCs w:val="21"/>
                <w:rtl/>
              </w:rPr>
              <w:t>1399</w:t>
            </w:r>
          </w:p>
        </w:tc>
        <w:tc>
          <w:tcPr>
            <w:tcW w:w="1651" w:type="dxa"/>
            <w:tcBorders>
              <w:top w:val="nil"/>
              <w:left w:val="nil"/>
              <w:bottom w:val="nil"/>
              <w:right w:val="nil"/>
            </w:tcBorders>
            <w:shd w:val="clear" w:color="auto" w:fill="C6D9F1" w:themeFill="text2" w:themeFillTint="33"/>
            <w:vAlign w:val="center"/>
          </w:tcPr>
          <w:p w:rsidR="008B39C2" w:rsidRPr="00783DB7" w:rsidRDefault="00B42ABC" w:rsidP="00B42ABC">
            <w:pPr>
              <w:bidi/>
              <w:spacing w:after="0" w:line="240" w:lineRule="auto"/>
              <w:jc w:val="center"/>
              <w:rPr>
                <w:rFonts w:asciiTheme="majorBidi" w:eastAsia="Times New Roman" w:hAnsiTheme="majorBidi" w:cs="B Nazanin"/>
                <w:b/>
                <w:bCs/>
                <w:color w:val="000000"/>
                <w:sz w:val="21"/>
                <w:szCs w:val="21"/>
              </w:rPr>
            </w:pPr>
            <w:r>
              <w:rPr>
                <w:rFonts w:asciiTheme="majorBidi" w:eastAsia="Times New Roman" w:hAnsiTheme="majorBidi" w:cs="B Nazanin" w:hint="cs"/>
                <w:b/>
                <w:bCs/>
                <w:color w:val="000000"/>
                <w:sz w:val="21"/>
                <w:szCs w:val="21"/>
                <w:rtl/>
              </w:rPr>
              <w:t>قوس</w:t>
            </w:r>
            <w:r w:rsidR="008B39C2">
              <w:rPr>
                <w:rFonts w:asciiTheme="majorBidi" w:eastAsia="Times New Roman" w:hAnsiTheme="majorBidi" w:cs="B Nazanin" w:hint="cs"/>
                <w:b/>
                <w:bCs/>
                <w:color w:val="000000"/>
                <w:sz w:val="21"/>
                <w:szCs w:val="21"/>
                <w:rtl/>
              </w:rPr>
              <w:t>1399</w:t>
            </w:r>
          </w:p>
        </w:tc>
        <w:tc>
          <w:tcPr>
            <w:tcW w:w="1529" w:type="dxa"/>
            <w:tcBorders>
              <w:top w:val="nil"/>
              <w:left w:val="nil"/>
              <w:bottom w:val="nil"/>
              <w:right w:val="nil"/>
            </w:tcBorders>
            <w:shd w:val="clear" w:color="auto" w:fill="C6D9F1" w:themeFill="text2" w:themeFillTint="33"/>
            <w:vAlign w:val="center"/>
          </w:tcPr>
          <w:p w:rsidR="008B39C2" w:rsidRPr="00783DB7" w:rsidRDefault="00B42ABC" w:rsidP="008B39C2">
            <w:pPr>
              <w:bidi/>
              <w:spacing w:after="0" w:line="240" w:lineRule="auto"/>
              <w:jc w:val="center"/>
              <w:rPr>
                <w:rFonts w:asciiTheme="majorBidi" w:eastAsia="Times New Roman" w:hAnsiTheme="majorBidi" w:cs="B Nazanin"/>
                <w:b/>
                <w:bCs/>
                <w:color w:val="000000"/>
                <w:sz w:val="21"/>
                <w:szCs w:val="21"/>
                <w:rtl/>
                <w:lang w:bidi="fa-IR"/>
              </w:rPr>
            </w:pPr>
            <w:r>
              <w:rPr>
                <w:rFonts w:asciiTheme="majorBidi" w:eastAsia="Times New Roman" w:hAnsiTheme="majorBidi" w:cs="B Nazanin" w:hint="cs"/>
                <w:b/>
                <w:bCs/>
                <w:color w:val="000000"/>
                <w:sz w:val="21"/>
                <w:szCs w:val="21"/>
                <w:rtl/>
                <w:lang w:bidi="fa-IR"/>
              </w:rPr>
              <w:t>جدی</w:t>
            </w:r>
            <w:r w:rsidR="008B39C2">
              <w:rPr>
                <w:rFonts w:asciiTheme="majorBidi" w:eastAsia="Times New Roman" w:hAnsiTheme="majorBidi" w:cs="B Nazanin" w:hint="cs"/>
                <w:b/>
                <w:bCs/>
                <w:color w:val="000000"/>
                <w:sz w:val="21"/>
                <w:szCs w:val="21"/>
                <w:rtl/>
                <w:lang w:bidi="fa-IR"/>
              </w:rPr>
              <w:t xml:space="preserve"> 1399</w:t>
            </w:r>
          </w:p>
        </w:tc>
        <w:tc>
          <w:tcPr>
            <w:tcW w:w="1651" w:type="dxa"/>
            <w:tcBorders>
              <w:top w:val="nil"/>
              <w:left w:val="nil"/>
              <w:bottom w:val="nil"/>
              <w:right w:val="nil"/>
            </w:tcBorders>
            <w:shd w:val="clear" w:color="auto" w:fill="C6D9F1" w:themeFill="text2" w:themeFillTint="33"/>
            <w:vAlign w:val="center"/>
          </w:tcPr>
          <w:p w:rsidR="008B39C2" w:rsidRPr="00783DB7" w:rsidRDefault="00B42ABC" w:rsidP="008B39C2">
            <w:pPr>
              <w:bidi/>
              <w:spacing w:after="0" w:line="240" w:lineRule="auto"/>
              <w:jc w:val="center"/>
              <w:rPr>
                <w:rFonts w:asciiTheme="majorBidi" w:eastAsia="Times New Roman" w:hAnsiTheme="majorBidi" w:cs="B Nazanin"/>
                <w:b/>
                <w:bCs/>
                <w:color w:val="000000"/>
                <w:sz w:val="21"/>
                <w:szCs w:val="21"/>
                <w:rtl/>
                <w:lang w:bidi="fa-IR"/>
              </w:rPr>
            </w:pPr>
            <w:r>
              <w:rPr>
                <w:rFonts w:asciiTheme="majorBidi" w:eastAsia="Times New Roman" w:hAnsiTheme="majorBidi" w:cs="B Nazanin" w:hint="cs"/>
                <w:b/>
                <w:bCs/>
                <w:color w:val="000000"/>
                <w:sz w:val="21"/>
                <w:szCs w:val="21"/>
                <w:rtl/>
              </w:rPr>
              <w:t>قوس</w:t>
            </w:r>
            <w:r w:rsidR="008B39C2">
              <w:rPr>
                <w:rFonts w:asciiTheme="majorBidi" w:eastAsia="Times New Roman" w:hAnsiTheme="majorBidi" w:cs="B Nazanin" w:hint="cs"/>
                <w:b/>
                <w:bCs/>
                <w:color w:val="000000"/>
                <w:sz w:val="21"/>
                <w:szCs w:val="21"/>
                <w:rtl/>
              </w:rPr>
              <w:t xml:space="preserve"> 1399</w:t>
            </w:r>
          </w:p>
        </w:tc>
        <w:tc>
          <w:tcPr>
            <w:tcW w:w="2899" w:type="dxa"/>
            <w:tcBorders>
              <w:top w:val="nil"/>
              <w:left w:val="nil"/>
              <w:bottom w:val="nil"/>
              <w:right w:val="nil"/>
            </w:tcBorders>
            <w:shd w:val="clear" w:color="auto" w:fill="C6D9F1" w:themeFill="text2" w:themeFillTint="33"/>
            <w:vAlign w:val="center"/>
            <w:hideMark/>
          </w:tcPr>
          <w:p w:rsidR="008B39C2" w:rsidRPr="00783DB7" w:rsidRDefault="008B39C2" w:rsidP="008B39C2">
            <w:pPr>
              <w:spacing w:after="0" w:line="240" w:lineRule="auto"/>
              <w:jc w:val="center"/>
              <w:rPr>
                <w:rFonts w:ascii="Times New Roman" w:eastAsia="Times New Roman" w:hAnsi="Times New Roman" w:cs="B Nazanin"/>
                <w:b/>
                <w:bCs/>
                <w:color w:val="000000"/>
              </w:rPr>
            </w:pPr>
            <w:r w:rsidRPr="00783DB7">
              <w:rPr>
                <w:rFonts w:ascii="Times New Roman" w:eastAsia="Times New Roman" w:hAnsi="Times New Roman" w:cs="B Nazanin"/>
                <w:b/>
                <w:bCs/>
                <w:color w:val="000000"/>
              </w:rPr>
              <w:t> </w:t>
            </w:r>
          </w:p>
        </w:tc>
      </w:tr>
      <w:tr w:rsidR="008B39C2" w:rsidRPr="00783DB7" w:rsidTr="00B22431">
        <w:trPr>
          <w:trHeight w:val="458"/>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8B39C2" w:rsidRPr="00783DB7" w:rsidRDefault="00C739C5" w:rsidP="00C739C5">
            <w:pPr>
              <w:bidi/>
              <w:spacing w:after="0" w:line="240" w:lineRule="auto"/>
              <w:rPr>
                <w:rFonts w:ascii="Calibri" w:eastAsia="Times New Roman" w:hAnsi="Calibri" w:cs="B Nazanin"/>
                <w:b/>
                <w:bCs/>
                <w:color w:val="17375D"/>
                <w:lang w:bidi="fa-IR"/>
              </w:rPr>
            </w:pPr>
            <w:r>
              <w:rPr>
                <w:rFonts w:ascii="Calibri" w:eastAsia="Times New Roman" w:hAnsi="Calibri" w:cs="B Nazanin" w:hint="cs"/>
                <w:b/>
                <w:bCs/>
                <w:color w:val="17375D"/>
                <w:rtl/>
                <w:lang w:bidi="fa-IR"/>
              </w:rPr>
              <w:t xml:space="preserve">تورم به سطح کشور </w:t>
            </w:r>
          </w:p>
        </w:tc>
        <w:tc>
          <w:tcPr>
            <w:tcW w:w="7441" w:type="dxa"/>
            <w:vAlign w:val="center"/>
          </w:tcPr>
          <w:p w:rsidR="008B39C2" w:rsidRPr="00783DB7" w:rsidRDefault="008B39C2" w:rsidP="008B39C2">
            <w:pPr>
              <w:bidi/>
              <w:spacing w:after="0" w:line="240" w:lineRule="auto"/>
              <w:rPr>
                <w:rFonts w:ascii="Calibri" w:eastAsia="Times New Roman" w:hAnsi="Calibri" w:cs="B Nazanin"/>
                <w:b/>
                <w:bCs/>
                <w:color w:val="17375D"/>
                <w:lang w:bidi="fa-IR"/>
              </w:rPr>
            </w:pPr>
          </w:p>
        </w:tc>
        <w:tc>
          <w:tcPr>
            <w:tcW w:w="7441" w:type="dxa"/>
          </w:tcPr>
          <w:p w:rsidR="008B39C2" w:rsidRPr="00783DB7" w:rsidRDefault="008B39C2" w:rsidP="008B39C2">
            <w:pPr>
              <w:rPr>
                <w:rFonts w:cs="B Nazanin"/>
              </w:rPr>
            </w:pPr>
          </w:p>
        </w:tc>
        <w:tc>
          <w:tcPr>
            <w:tcW w:w="7441" w:type="dxa"/>
            <w:vAlign w:val="center"/>
          </w:tcPr>
          <w:p w:rsidR="008B39C2" w:rsidRPr="00783DB7" w:rsidRDefault="008B39C2" w:rsidP="008B39C2">
            <w:pPr>
              <w:bidi/>
              <w:spacing w:after="0" w:line="240" w:lineRule="auto"/>
              <w:rPr>
                <w:rFonts w:ascii="Calibri" w:eastAsia="Times New Roman" w:hAnsi="Calibri" w:cs="B Nazanin"/>
                <w:b/>
                <w:bCs/>
                <w:color w:val="17375D"/>
                <w:lang w:bidi="fa-IR"/>
              </w:rPr>
            </w:pPr>
          </w:p>
        </w:tc>
      </w:tr>
      <w:tr w:rsidR="008B39C2" w:rsidRPr="00783DB7" w:rsidTr="00783DB7">
        <w:trPr>
          <w:gridAfter w:val="3"/>
          <w:wAfter w:w="22323" w:type="dxa"/>
          <w:trHeight w:val="357"/>
        </w:trPr>
        <w:tc>
          <w:tcPr>
            <w:tcW w:w="1517" w:type="dxa"/>
            <w:tcBorders>
              <w:top w:val="nil"/>
              <w:left w:val="single" w:sz="4" w:space="0" w:color="auto"/>
              <w:bottom w:val="nil"/>
              <w:right w:val="nil"/>
            </w:tcBorders>
            <w:shd w:val="clear" w:color="auto" w:fill="C6D9F1" w:themeFill="text2" w:themeFillTint="33"/>
            <w:noWrap/>
            <w:vAlign w:val="bottom"/>
          </w:tcPr>
          <w:p w:rsidR="008B39C2" w:rsidRPr="00B42ABC" w:rsidRDefault="00B42ABC" w:rsidP="00B42ABC">
            <w:pPr>
              <w:spacing w:after="0" w:line="240" w:lineRule="auto"/>
              <w:jc w:val="center"/>
              <w:rPr>
                <w:rFonts w:ascii="Calibri" w:eastAsia="Times New Roman" w:hAnsi="Calibri" w:cs="B Nazanin"/>
                <w:b/>
                <w:bCs/>
                <w:color w:val="000000" w:themeColor="text1"/>
                <w:sz w:val="20"/>
                <w:szCs w:val="20"/>
                <w:rtl/>
                <w:lang w:bidi="fa-IR"/>
              </w:rPr>
            </w:pPr>
            <w:r w:rsidRPr="00B42ABC">
              <w:rPr>
                <w:rFonts w:ascii="Calibri" w:eastAsia="Times New Roman" w:hAnsi="Calibri" w:cs="B Nazanin" w:hint="cs"/>
                <w:b/>
                <w:bCs/>
                <w:color w:val="000000" w:themeColor="text1"/>
                <w:sz w:val="20"/>
                <w:szCs w:val="20"/>
                <w:rtl/>
                <w:lang w:bidi="fa-IR"/>
              </w:rPr>
              <w:t>0.26</w:t>
            </w:r>
          </w:p>
        </w:tc>
        <w:tc>
          <w:tcPr>
            <w:tcW w:w="1651" w:type="dxa"/>
            <w:tcBorders>
              <w:top w:val="nil"/>
              <w:left w:val="nil"/>
              <w:bottom w:val="nil"/>
              <w:right w:val="nil"/>
            </w:tcBorders>
            <w:shd w:val="clear" w:color="auto" w:fill="C6D9F1" w:themeFill="text2" w:themeFillTint="33"/>
            <w:noWrap/>
            <w:vAlign w:val="bottom"/>
          </w:tcPr>
          <w:p w:rsidR="008B39C2" w:rsidRPr="00B42ABC" w:rsidRDefault="00B42ABC" w:rsidP="00B42ABC">
            <w:pPr>
              <w:spacing w:after="0" w:line="240" w:lineRule="auto"/>
              <w:jc w:val="center"/>
              <w:rPr>
                <w:rFonts w:ascii="Calibri" w:eastAsia="Times New Roman" w:hAnsi="Calibri" w:cs="B Nazanin"/>
                <w:b/>
                <w:bCs/>
                <w:color w:val="000000" w:themeColor="text1"/>
                <w:sz w:val="20"/>
                <w:szCs w:val="20"/>
                <w:rtl/>
                <w:lang w:bidi="fa-IR"/>
              </w:rPr>
            </w:pPr>
            <w:r w:rsidRPr="00B42ABC">
              <w:rPr>
                <w:rFonts w:ascii="Calibri" w:eastAsia="Times New Roman" w:hAnsi="Calibri" w:cs="B Nazanin" w:hint="cs"/>
                <w:b/>
                <w:bCs/>
                <w:color w:val="000000" w:themeColor="text1"/>
                <w:sz w:val="20"/>
                <w:szCs w:val="20"/>
                <w:rtl/>
                <w:lang w:bidi="fa-IR"/>
              </w:rPr>
              <w:t>0.31</w:t>
            </w:r>
          </w:p>
        </w:tc>
        <w:tc>
          <w:tcPr>
            <w:tcW w:w="1529" w:type="dxa"/>
            <w:tcBorders>
              <w:top w:val="nil"/>
              <w:left w:val="nil"/>
              <w:bottom w:val="nil"/>
              <w:right w:val="nil"/>
            </w:tcBorders>
            <w:shd w:val="clear" w:color="auto" w:fill="C6D9F1" w:themeFill="text2" w:themeFillTint="33"/>
            <w:noWrap/>
            <w:vAlign w:val="bottom"/>
          </w:tcPr>
          <w:p w:rsidR="008B39C2" w:rsidRPr="00B42ABC" w:rsidRDefault="00B42ABC" w:rsidP="00B42ABC">
            <w:pPr>
              <w:spacing w:after="0" w:line="240" w:lineRule="auto"/>
              <w:jc w:val="center"/>
              <w:rPr>
                <w:rFonts w:ascii="Calibri" w:eastAsia="Times New Roman" w:hAnsi="Calibri" w:cs="B Nazanin"/>
                <w:b/>
                <w:bCs/>
                <w:color w:val="000000" w:themeColor="text1"/>
                <w:sz w:val="20"/>
                <w:szCs w:val="20"/>
                <w:rtl/>
                <w:lang w:bidi="fa-IR"/>
              </w:rPr>
            </w:pPr>
            <w:r w:rsidRPr="00B42ABC">
              <w:rPr>
                <w:rFonts w:ascii="Calibri" w:eastAsia="Times New Roman" w:hAnsi="Calibri" w:cs="B Nazanin" w:hint="cs"/>
                <w:b/>
                <w:bCs/>
                <w:color w:val="000000" w:themeColor="text1"/>
                <w:sz w:val="20"/>
                <w:szCs w:val="20"/>
                <w:rtl/>
                <w:lang w:bidi="fa-IR"/>
              </w:rPr>
              <w:t>4.11</w:t>
            </w:r>
          </w:p>
        </w:tc>
        <w:tc>
          <w:tcPr>
            <w:tcW w:w="1651" w:type="dxa"/>
            <w:tcBorders>
              <w:top w:val="nil"/>
              <w:left w:val="nil"/>
              <w:bottom w:val="nil"/>
              <w:right w:val="nil"/>
            </w:tcBorders>
            <w:shd w:val="clear" w:color="auto" w:fill="C6D9F1" w:themeFill="text2" w:themeFillTint="33"/>
            <w:noWrap/>
            <w:vAlign w:val="bottom"/>
          </w:tcPr>
          <w:p w:rsidR="008B39C2" w:rsidRPr="00B42ABC" w:rsidRDefault="00B42ABC" w:rsidP="00B42ABC">
            <w:pPr>
              <w:spacing w:after="0" w:line="240" w:lineRule="auto"/>
              <w:jc w:val="center"/>
              <w:rPr>
                <w:rFonts w:ascii="Calibri" w:eastAsia="Times New Roman" w:hAnsi="Calibri" w:cs="B Nazanin"/>
                <w:b/>
                <w:bCs/>
                <w:color w:val="000000" w:themeColor="text1"/>
                <w:sz w:val="20"/>
                <w:szCs w:val="20"/>
                <w:lang w:bidi="fa-IR"/>
              </w:rPr>
            </w:pPr>
            <w:r w:rsidRPr="00B42ABC">
              <w:rPr>
                <w:rFonts w:ascii="Calibri" w:eastAsia="Times New Roman" w:hAnsi="Calibri" w:cs="B Nazanin" w:hint="cs"/>
                <w:b/>
                <w:bCs/>
                <w:color w:val="000000" w:themeColor="text1"/>
                <w:sz w:val="20"/>
                <w:szCs w:val="20"/>
                <w:rtl/>
                <w:lang w:bidi="fa-IR"/>
              </w:rPr>
              <w:t>4.95</w:t>
            </w:r>
          </w:p>
        </w:tc>
        <w:tc>
          <w:tcPr>
            <w:tcW w:w="2899" w:type="dxa"/>
            <w:tcBorders>
              <w:top w:val="nil"/>
              <w:left w:val="nil"/>
              <w:bottom w:val="nil"/>
              <w:right w:val="single" w:sz="4" w:space="0" w:color="auto"/>
            </w:tcBorders>
            <w:shd w:val="clear" w:color="auto" w:fill="C6D9F1" w:themeFill="text2" w:themeFillTint="33"/>
            <w:vAlign w:val="center"/>
            <w:hideMark/>
          </w:tcPr>
          <w:p w:rsidR="008B39C2" w:rsidRPr="00783DB7" w:rsidRDefault="008B39C2" w:rsidP="008B39C2">
            <w:pPr>
              <w:bidi/>
              <w:spacing w:after="0" w:line="240" w:lineRule="auto"/>
              <w:rPr>
                <w:rFonts w:ascii="Times New Roman" w:eastAsia="Times New Roman" w:hAnsi="Times New Roman" w:cs="B Nazanin"/>
                <w:b/>
                <w:bCs/>
                <w:color w:val="000000"/>
                <w:sz w:val="20"/>
                <w:szCs w:val="20"/>
              </w:rPr>
            </w:pPr>
            <w:r w:rsidRPr="00783DB7">
              <w:rPr>
                <w:rFonts w:ascii="Times New Roman" w:eastAsia="Times New Roman" w:hAnsi="Times New Roman" w:cs="B Nazanin"/>
                <w:b/>
                <w:bCs/>
                <w:color w:val="000000"/>
                <w:sz w:val="20"/>
                <w:szCs w:val="20"/>
                <w:rtl/>
              </w:rPr>
              <w:t xml:space="preserve"> تورم عمومی </w:t>
            </w:r>
          </w:p>
        </w:tc>
      </w:tr>
      <w:tr w:rsidR="008B39C2" w:rsidRPr="00783DB7" w:rsidTr="00783DB7">
        <w:trPr>
          <w:gridAfter w:val="3"/>
          <w:wAfter w:w="22323" w:type="dxa"/>
          <w:trHeight w:val="357"/>
        </w:trPr>
        <w:tc>
          <w:tcPr>
            <w:tcW w:w="1517" w:type="dxa"/>
            <w:tcBorders>
              <w:top w:val="nil"/>
              <w:left w:val="single" w:sz="4" w:space="0" w:color="auto"/>
              <w:bottom w:val="nil"/>
              <w:right w:val="nil"/>
            </w:tcBorders>
            <w:shd w:val="clear" w:color="auto" w:fill="auto"/>
            <w:noWrap/>
            <w:vAlign w:val="center"/>
          </w:tcPr>
          <w:p w:rsidR="008B39C2" w:rsidRPr="00B42ABC" w:rsidRDefault="00B42ABC" w:rsidP="00B42ABC">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0.20</w:t>
            </w:r>
          </w:p>
        </w:tc>
        <w:tc>
          <w:tcPr>
            <w:tcW w:w="1651" w:type="dxa"/>
            <w:tcBorders>
              <w:top w:val="nil"/>
              <w:left w:val="nil"/>
              <w:bottom w:val="nil"/>
              <w:right w:val="nil"/>
            </w:tcBorders>
            <w:shd w:val="clear" w:color="auto" w:fill="auto"/>
            <w:noWrap/>
            <w:vAlign w:val="center"/>
          </w:tcPr>
          <w:p w:rsidR="008B39C2" w:rsidRPr="00B42ABC" w:rsidRDefault="00B42ABC" w:rsidP="00B42ABC">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0.25</w:t>
            </w:r>
          </w:p>
        </w:tc>
        <w:tc>
          <w:tcPr>
            <w:tcW w:w="1529" w:type="dxa"/>
            <w:tcBorders>
              <w:top w:val="nil"/>
              <w:left w:val="nil"/>
              <w:bottom w:val="nil"/>
              <w:right w:val="nil"/>
            </w:tcBorders>
            <w:shd w:val="clear" w:color="auto" w:fill="auto"/>
            <w:noWrap/>
            <w:vAlign w:val="center"/>
          </w:tcPr>
          <w:p w:rsidR="008B39C2" w:rsidRPr="00B42ABC" w:rsidRDefault="00B42ABC" w:rsidP="00B42ABC">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6.10</w:t>
            </w:r>
          </w:p>
        </w:tc>
        <w:tc>
          <w:tcPr>
            <w:tcW w:w="1651" w:type="dxa"/>
            <w:tcBorders>
              <w:top w:val="nil"/>
              <w:left w:val="nil"/>
              <w:bottom w:val="nil"/>
              <w:right w:val="nil"/>
            </w:tcBorders>
            <w:shd w:val="clear" w:color="auto" w:fill="auto"/>
            <w:noWrap/>
            <w:vAlign w:val="center"/>
          </w:tcPr>
          <w:p w:rsidR="008B39C2" w:rsidRPr="00B42ABC" w:rsidRDefault="00B42ABC" w:rsidP="00B42ABC">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7.50</w:t>
            </w:r>
          </w:p>
        </w:tc>
        <w:tc>
          <w:tcPr>
            <w:tcW w:w="2899" w:type="dxa"/>
            <w:tcBorders>
              <w:top w:val="nil"/>
              <w:left w:val="nil"/>
              <w:bottom w:val="nil"/>
              <w:right w:val="single" w:sz="4" w:space="0" w:color="auto"/>
            </w:tcBorders>
            <w:shd w:val="clear" w:color="000000" w:fill="FFFFFF"/>
            <w:vAlign w:val="center"/>
            <w:hideMark/>
          </w:tcPr>
          <w:p w:rsidR="008B39C2" w:rsidRPr="00783DB7" w:rsidRDefault="008B39C2" w:rsidP="008B39C2">
            <w:pPr>
              <w:bidi/>
              <w:spacing w:after="0" w:line="240" w:lineRule="auto"/>
              <w:rPr>
                <w:rFonts w:ascii="Times New Roman" w:eastAsia="Times New Roman" w:hAnsi="Times New Roman" w:cs="B Nazanin"/>
                <w:color w:val="000000"/>
                <w:sz w:val="20"/>
                <w:szCs w:val="20"/>
              </w:rPr>
            </w:pPr>
            <w:r w:rsidRPr="00783DB7">
              <w:rPr>
                <w:rFonts w:ascii="Times New Roman" w:eastAsia="Times New Roman" w:hAnsi="Times New Roman" w:cs="B Nazanin"/>
                <w:color w:val="000000"/>
                <w:sz w:val="20"/>
                <w:szCs w:val="20"/>
                <w:rtl/>
              </w:rPr>
              <w:t xml:space="preserve"> مواد غذایی</w:t>
            </w:r>
          </w:p>
        </w:tc>
      </w:tr>
      <w:tr w:rsidR="008B39C2" w:rsidRPr="00783DB7" w:rsidTr="00783DB7">
        <w:trPr>
          <w:gridAfter w:val="3"/>
          <w:wAfter w:w="22323" w:type="dxa"/>
          <w:trHeight w:val="357"/>
        </w:trPr>
        <w:tc>
          <w:tcPr>
            <w:tcW w:w="1517" w:type="dxa"/>
            <w:tcBorders>
              <w:top w:val="nil"/>
              <w:left w:val="single" w:sz="4" w:space="0" w:color="auto"/>
              <w:bottom w:val="nil"/>
              <w:right w:val="nil"/>
            </w:tcBorders>
            <w:shd w:val="clear" w:color="auto" w:fill="C6D9F1" w:themeFill="text2" w:themeFillTint="33"/>
            <w:noWrap/>
            <w:vAlign w:val="center"/>
          </w:tcPr>
          <w:p w:rsidR="008B39C2" w:rsidRPr="00B42ABC" w:rsidRDefault="00B42ABC" w:rsidP="00B42ABC">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0.32</w:t>
            </w:r>
          </w:p>
        </w:tc>
        <w:tc>
          <w:tcPr>
            <w:tcW w:w="1651" w:type="dxa"/>
            <w:tcBorders>
              <w:top w:val="nil"/>
              <w:left w:val="nil"/>
              <w:bottom w:val="nil"/>
              <w:right w:val="nil"/>
            </w:tcBorders>
            <w:shd w:val="clear" w:color="auto" w:fill="C6D9F1" w:themeFill="text2" w:themeFillTint="33"/>
            <w:noWrap/>
            <w:vAlign w:val="center"/>
          </w:tcPr>
          <w:p w:rsidR="008B39C2" w:rsidRPr="00B42ABC" w:rsidRDefault="00B42ABC" w:rsidP="00B42ABC">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0.36</w:t>
            </w:r>
          </w:p>
        </w:tc>
        <w:tc>
          <w:tcPr>
            <w:tcW w:w="1529" w:type="dxa"/>
            <w:tcBorders>
              <w:top w:val="nil"/>
              <w:left w:val="nil"/>
              <w:bottom w:val="nil"/>
              <w:right w:val="nil"/>
            </w:tcBorders>
            <w:shd w:val="clear" w:color="auto" w:fill="C6D9F1" w:themeFill="text2" w:themeFillTint="33"/>
            <w:noWrap/>
            <w:vAlign w:val="center"/>
          </w:tcPr>
          <w:p w:rsidR="008B39C2" w:rsidRPr="00B42ABC" w:rsidRDefault="00B42ABC" w:rsidP="00B42ABC">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2.16</w:t>
            </w:r>
          </w:p>
        </w:tc>
        <w:tc>
          <w:tcPr>
            <w:tcW w:w="1651" w:type="dxa"/>
            <w:tcBorders>
              <w:top w:val="nil"/>
              <w:left w:val="nil"/>
              <w:bottom w:val="nil"/>
              <w:right w:val="nil"/>
            </w:tcBorders>
            <w:shd w:val="clear" w:color="auto" w:fill="C6D9F1" w:themeFill="text2" w:themeFillTint="33"/>
            <w:noWrap/>
            <w:vAlign w:val="center"/>
          </w:tcPr>
          <w:p w:rsidR="008B39C2" w:rsidRPr="00B42ABC" w:rsidRDefault="00B42ABC" w:rsidP="00B42ABC">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2.47</w:t>
            </w:r>
          </w:p>
        </w:tc>
        <w:tc>
          <w:tcPr>
            <w:tcW w:w="2899" w:type="dxa"/>
            <w:tcBorders>
              <w:top w:val="nil"/>
              <w:left w:val="nil"/>
              <w:bottom w:val="nil"/>
              <w:right w:val="single" w:sz="4" w:space="0" w:color="auto"/>
            </w:tcBorders>
            <w:shd w:val="clear" w:color="auto" w:fill="C6D9F1" w:themeFill="text2" w:themeFillTint="33"/>
            <w:vAlign w:val="center"/>
            <w:hideMark/>
          </w:tcPr>
          <w:p w:rsidR="008B39C2" w:rsidRPr="00783DB7" w:rsidRDefault="008B39C2" w:rsidP="008B39C2">
            <w:pPr>
              <w:bidi/>
              <w:spacing w:after="0" w:line="240" w:lineRule="auto"/>
              <w:rPr>
                <w:rFonts w:ascii="Times New Roman" w:eastAsia="Times New Roman" w:hAnsi="Times New Roman" w:cs="B Nazanin"/>
                <w:color w:val="000000"/>
                <w:sz w:val="20"/>
                <w:szCs w:val="20"/>
              </w:rPr>
            </w:pPr>
            <w:r w:rsidRPr="00783DB7">
              <w:rPr>
                <w:rFonts w:ascii="Times New Roman" w:eastAsia="Times New Roman" w:hAnsi="Times New Roman" w:cs="B Nazanin"/>
                <w:color w:val="000000"/>
                <w:sz w:val="20"/>
                <w:szCs w:val="20"/>
                <w:rtl/>
              </w:rPr>
              <w:t>مواد غیرغذایی</w:t>
            </w:r>
          </w:p>
        </w:tc>
      </w:tr>
      <w:tr w:rsidR="008B39C2" w:rsidRPr="00783DB7" w:rsidTr="00783DB7">
        <w:trPr>
          <w:gridAfter w:val="3"/>
          <w:wAfter w:w="22323" w:type="dxa"/>
          <w:trHeight w:val="357"/>
        </w:trPr>
        <w:tc>
          <w:tcPr>
            <w:tcW w:w="1517" w:type="dxa"/>
            <w:tcBorders>
              <w:top w:val="nil"/>
              <w:left w:val="single" w:sz="4" w:space="0" w:color="auto"/>
              <w:bottom w:val="nil"/>
              <w:right w:val="nil"/>
            </w:tcBorders>
            <w:shd w:val="clear" w:color="auto" w:fill="auto"/>
            <w:noWrap/>
            <w:vAlign w:val="center"/>
          </w:tcPr>
          <w:p w:rsidR="008B39C2" w:rsidRPr="00B42ABC" w:rsidRDefault="00B42ABC" w:rsidP="008B39C2">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0.08</w:t>
            </w:r>
          </w:p>
        </w:tc>
        <w:tc>
          <w:tcPr>
            <w:tcW w:w="1651" w:type="dxa"/>
            <w:tcBorders>
              <w:top w:val="nil"/>
              <w:left w:val="nil"/>
              <w:bottom w:val="nil"/>
              <w:right w:val="nil"/>
            </w:tcBorders>
            <w:shd w:val="clear" w:color="auto" w:fill="auto"/>
            <w:noWrap/>
            <w:vAlign w:val="center"/>
          </w:tcPr>
          <w:p w:rsidR="008B39C2" w:rsidRPr="00B42ABC" w:rsidRDefault="00B42ABC" w:rsidP="008B39C2">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0.07</w:t>
            </w:r>
          </w:p>
        </w:tc>
        <w:tc>
          <w:tcPr>
            <w:tcW w:w="1529" w:type="dxa"/>
            <w:tcBorders>
              <w:top w:val="nil"/>
              <w:left w:val="nil"/>
              <w:bottom w:val="nil"/>
              <w:right w:val="nil"/>
            </w:tcBorders>
            <w:shd w:val="clear" w:color="auto" w:fill="auto"/>
            <w:noWrap/>
            <w:vAlign w:val="center"/>
          </w:tcPr>
          <w:p w:rsidR="008B39C2" w:rsidRPr="00B42ABC" w:rsidRDefault="00B42ABC" w:rsidP="008B39C2">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3.43</w:t>
            </w:r>
          </w:p>
        </w:tc>
        <w:tc>
          <w:tcPr>
            <w:tcW w:w="1651" w:type="dxa"/>
            <w:tcBorders>
              <w:top w:val="nil"/>
              <w:left w:val="nil"/>
              <w:bottom w:val="nil"/>
              <w:right w:val="nil"/>
            </w:tcBorders>
            <w:shd w:val="clear" w:color="auto" w:fill="auto"/>
            <w:noWrap/>
            <w:vAlign w:val="center"/>
          </w:tcPr>
          <w:p w:rsidR="008B39C2" w:rsidRPr="00B42ABC" w:rsidRDefault="00B42ABC" w:rsidP="008B39C2">
            <w:pPr>
              <w:spacing w:after="0" w:line="240" w:lineRule="auto"/>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4.32</w:t>
            </w:r>
          </w:p>
        </w:tc>
        <w:tc>
          <w:tcPr>
            <w:tcW w:w="2899" w:type="dxa"/>
            <w:tcBorders>
              <w:top w:val="nil"/>
              <w:left w:val="nil"/>
              <w:bottom w:val="nil"/>
              <w:right w:val="single" w:sz="4" w:space="0" w:color="auto"/>
            </w:tcBorders>
            <w:shd w:val="clear" w:color="000000" w:fill="FFFFFF"/>
            <w:vAlign w:val="center"/>
            <w:hideMark/>
          </w:tcPr>
          <w:p w:rsidR="008B39C2" w:rsidRPr="00783DB7" w:rsidRDefault="008B39C2" w:rsidP="008B39C2">
            <w:pPr>
              <w:bidi/>
              <w:spacing w:after="0" w:line="240" w:lineRule="auto"/>
              <w:rPr>
                <w:rFonts w:ascii="Times New Roman" w:eastAsia="Times New Roman" w:hAnsi="Times New Roman" w:cs="B Nazanin"/>
                <w:color w:val="000000"/>
                <w:sz w:val="20"/>
                <w:szCs w:val="20"/>
                <w:rtl/>
                <w:lang w:bidi="fa-IR"/>
              </w:rPr>
            </w:pPr>
            <w:r w:rsidRPr="00783DB7">
              <w:rPr>
                <w:rFonts w:ascii="Times New Roman" w:eastAsia="Times New Roman" w:hAnsi="Times New Roman" w:cs="B Nazanin"/>
                <w:color w:val="000000"/>
                <w:sz w:val="20"/>
                <w:szCs w:val="20"/>
                <w:rtl/>
              </w:rPr>
              <w:t xml:space="preserve">  شاخص عمومی به    اسثتثنای </w:t>
            </w:r>
            <w:r w:rsidRPr="00783DB7">
              <w:rPr>
                <w:rFonts w:ascii="Times New Roman" w:eastAsia="Times New Roman" w:hAnsi="Times New Roman" w:cs="B Nazanin" w:hint="cs"/>
                <w:color w:val="000000"/>
                <w:sz w:val="20"/>
                <w:szCs w:val="20"/>
                <w:rtl/>
              </w:rPr>
              <w:t>نان</w:t>
            </w:r>
            <w:r w:rsidRPr="00783DB7">
              <w:rPr>
                <w:rFonts w:ascii="Times New Roman" w:eastAsia="Times New Roman" w:hAnsi="Times New Roman" w:cs="B Nazanin" w:hint="cs"/>
                <w:color w:val="000000"/>
                <w:sz w:val="20"/>
                <w:szCs w:val="20"/>
                <w:rtl/>
                <w:cs/>
              </w:rPr>
              <w:t>‎</w:t>
            </w:r>
            <w:r w:rsidRPr="00783DB7">
              <w:rPr>
                <w:rFonts w:ascii="Times New Roman" w:eastAsia="Times New Roman" w:hAnsi="Times New Roman" w:cs="B Nazanin" w:hint="cs"/>
                <w:color w:val="000000"/>
                <w:sz w:val="20"/>
                <w:szCs w:val="20"/>
                <w:rtl/>
                <w:lang w:bidi="fa-IR"/>
              </w:rPr>
              <w:t>، غله، ورغن</w:t>
            </w:r>
            <w:r w:rsidRPr="00783DB7">
              <w:rPr>
                <w:rFonts w:ascii="Times New Roman" w:eastAsia="Times New Roman" w:hAnsi="Times New Roman" w:cs="B Nazanin"/>
                <w:color w:val="000000"/>
                <w:sz w:val="20"/>
                <w:szCs w:val="20"/>
                <w:rtl/>
              </w:rPr>
              <w:t xml:space="preserve">  و ترانسپورت</w:t>
            </w:r>
          </w:p>
        </w:tc>
      </w:tr>
      <w:tr w:rsidR="008B39C2" w:rsidRPr="00783DB7" w:rsidTr="00783DB7">
        <w:trPr>
          <w:gridAfter w:val="3"/>
          <w:wAfter w:w="22323" w:type="dxa"/>
          <w:trHeight w:val="357"/>
        </w:trPr>
        <w:tc>
          <w:tcPr>
            <w:tcW w:w="1517" w:type="dxa"/>
            <w:tcBorders>
              <w:top w:val="nil"/>
              <w:left w:val="single" w:sz="4" w:space="0" w:color="auto"/>
              <w:bottom w:val="single" w:sz="4" w:space="0" w:color="auto"/>
              <w:right w:val="nil"/>
            </w:tcBorders>
            <w:shd w:val="clear" w:color="auto" w:fill="C6D9F1" w:themeFill="text2" w:themeFillTint="33"/>
            <w:noWrap/>
            <w:vAlign w:val="center"/>
            <w:hideMark/>
          </w:tcPr>
          <w:p w:rsidR="008B39C2" w:rsidRPr="00B42ABC" w:rsidRDefault="008B39C2" w:rsidP="00B42ABC">
            <w:pPr>
              <w:spacing w:after="0" w:line="240" w:lineRule="auto"/>
              <w:jc w:val="center"/>
              <w:rPr>
                <w:rFonts w:ascii="Calibri" w:eastAsia="Times New Roman" w:hAnsi="Calibri" w:cs="B Nazanin"/>
                <w:color w:val="000000" w:themeColor="text1"/>
                <w:sz w:val="20"/>
                <w:szCs w:val="20"/>
                <w:lang w:bidi="fa-IR"/>
              </w:rPr>
            </w:pPr>
          </w:p>
        </w:tc>
        <w:tc>
          <w:tcPr>
            <w:tcW w:w="1651" w:type="dxa"/>
            <w:tcBorders>
              <w:top w:val="nil"/>
              <w:left w:val="nil"/>
              <w:bottom w:val="single" w:sz="4" w:space="0" w:color="auto"/>
              <w:right w:val="nil"/>
            </w:tcBorders>
            <w:shd w:val="clear" w:color="auto" w:fill="C6D9F1" w:themeFill="text2" w:themeFillTint="33"/>
            <w:noWrap/>
            <w:vAlign w:val="center"/>
            <w:hideMark/>
          </w:tcPr>
          <w:p w:rsidR="008B39C2" w:rsidRPr="00B42ABC" w:rsidRDefault="008B39C2" w:rsidP="00B42ABC">
            <w:pPr>
              <w:spacing w:after="0" w:line="240" w:lineRule="auto"/>
              <w:jc w:val="center"/>
              <w:rPr>
                <w:rFonts w:ascii="Calibri" w:eastAsia="Times New Roman" w:hAnsi="Calibri" w:cs="B Nazanin"/>
                <w:color w:val="000000" w:themeColor="text1"/>
                <w:sz w:val="20"/>
                <w:szCs w:val="20"/>
                <w:lang w:bidi="fa-IR"/>
              </w:rPr>
            </w:pPr>
          </w:p>
        </w:tc>
        <w:tc>
          <w:tcPr>
            <w:tcW w:w="1529" w:type="dxa"/>
            <w:tcBorders>
              <w:top w:val="nil"/>
              <w:left w:val="nil"/>
              <w:bottom w:val="single" w:sz="4" w:space="0" w:color="auto"/>
              <w:right w:val="nil"/>
            </w:tcBorders>
            <w:shd w:val="clear" w:color="auto" w:fill="C6D9F1" w:themeFill="text2" w:themeFillTint="33"/>
            <w:noWrap/>
            <w:vAlign w:val="center"/>
          </w:tcPr>
          <w:p w:rsidR="008B39C2" w:rsidRPr="00B42ABC" w:rsidRDefault="00B42ABC" w:rsidP="00B42ABC">
            <w:pPr>
              <w:spacing w:after="0" w:line="240" w:lineRule="auto"/>
              <w:contextualSpacing/>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3.98</w:t>
            </w:r>
          </w:p>
        </w:tc>
        <w:tc>
          <w:tcPr>
            <w:tcW w:w="1651" w:type="dxa"/>
            <w:tcBorders>
              <w:top w:val="nil"/>
              <w:left w:val="nil"/>
              <w:bottom w:val="single" w:sz="4" w:space="0" w:color="auto"/>
              <w:right w:val="nil"/>
            </w:tcBorders>
            <w:shd w:val="clear" w:color="auto" w:fill="C6D9F1" w:themeFill="text2" w:themeFillTint="33"/>
            <w:noWrap/>
            <w:vAlign w:val="center"/>
          </w:tcPr>
          <w:p w:rsidR="008B39C2" w:rsidRPr="00B42ABC" w:rsidRDefault="00B42ABC" w:rsidP="00B42ABC">
            <w:pPr>
              <w:spacing w:after="0" w:line="240" w:lineRule="auto"/>
              <w:contextualSpacing/>
              <w:jc w:val="center"/>
              <w:rPr>
                <w:rFonts w:ascii="Calibri" w:eastAsia="Times New Roman" w:hAnsi="Calibri" w:cs="B Nazanin"/>
                <w:color w:val="000000" w:themeColor="text1"/>
                <w:sz w:val="20"/>
                <w:szCs w:val="20"/>
                <w:rtl/>
                <w:lang w:bidi="fa-IR"/>
              </w:rPr>
            </w:pPr>
            <w:r w:rsidRPr="00B42ABC">
              <w:rPr>
                <w:rFonts w:ascii="Calibri" w:eastAsia="Times New Roman" w:hAnsi="Calibri" w:cs="B Nazanin" w:hint="cs"/>
                <w:color w:val="000000" w:themeColor="text1"/>
                <w:sz w:val="20"/>
                <w:szCs w:val="20"/>
                <w:rtl/>
                <w:lang w:bidi="fa-IR"/>
              </w:rPr>
              <w:t>4.23</w:t>
            </w:r>
          </w:p>
        </w:tc>
        <w:tc>
          <w:tcPr>
            <w:tcW w:w="2899" w:type="dxa"/>
            <w:tcBorders>
              <w:top w:val="nil"/>
              <w:left w:val="nil"/>
              <w:bottom w:val="single" w:sz="4" w:space="0" w:color="auto"/>
              <w:right w:val="single" w:sz="4" w:space="0" w:color="auto"/>
            </w:tcBorders>
            <w:shd w:val="clear" w:color="auto" w:fill="C6D9F1" w:themeFill="text2" w:themeFillTint="33"/>
            <w:vAlign w:val="center"/>
            <w:hideMark/>
          </w:tcPr>
          <w:p w:rsidR="008B39C2" w:rsidRPr="00783DB7" w:rsidRDefault="008B39C2" w:rsidP="008B39C2">
            <w:pPr>
              <w:bidi/>
              <w:spacing w:after="0" w:line="240" w:lineRule="auto"/>
              <w:rPr>
                <w:rFonts w:ascii="Times New Roman" w:eastAsia="Times New Roman" w:hAnsi="Times New Roman" w:cs="B Nazanin"/>
                <w:color w:val="000000"/>
                <w:sz w:val="20"/>
                <w:szCs w:val="20"/>
              </w:rPr>
            </w:pPr>
            <w:r w:rsidRPr="00783DB7">
              <w:rPr>
                <w:rFonts w:ascii="Times New Roman" w:eastAsia="Times New Roman" w:hAnsi="Times New Roman" w:cs="B Nazanin"/>
                <w:color w:val="000000"/>
                <w:sz w:val="20"/>
                <w:szCs w:val="20"/>
                <w:rtl/>
              </w:rPr>
              <w:t xml:space="preserve">  نرخ تورم  ب</w:t>
            </w:r>
            <w:r w:rsidRPr="00783DB7">
              <w:rPr>
                <w:rFonts w:ascii="Times New Roman" w:eastAsia="Times New Roman" w:hAnsi="Times New Roman" w:cs="B Nazanin" w:hint="cs"/>
                <w:color w:val="000000"/>
                <w:sz w:val="20"/>
                <w:szCs w:val="20"/>
                <w:rtl/>
                <w:lang w:bidi="fa-IR"/>
              </w:rPr>
              <w:t>ر</w:t>
            </w:r>
            <w:r w:rsidRPr="00783DB7">
              <w:rPr>
                <w:rFonts w:ascii="Times New Roman" w:eastAsia="Times New Roman" w:hAnsi="Times New Roman" w:cs="B Nazanin"/>
                <w:color w:val="000000"/>
                <w:sz w:val="20"/>
                <w:szCs w:val="20"/>
                <w:rtl/>
              </w:rPr>
              <w:t xml:space="preserve"> اساس محاسبه اوسط خلاصه شده (30%)</w:t>
            </w:r>
          </w:p>
        </w:tc>
      </w:tr>
      <w:tr w:rsidR="008B39C2" w:rsidRPr="00783DB7" w:rsidTr="008B39C2">
        <w:trPr>
          <w:trHeight w:val="485"/>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8B39C2" w:rsidRPr="00783DB7" w:rsidRDefault="00C739C5" w:rsidP="00C739C5">
            <w:pPr>
              <w:bidi/>
              <w:spacing w:after="0" w:line="240" w:lineRule="auto"/>
              <w:rPr>
                <w:rFonts w:ascii="Calibri" w:eastAsia="Times New Roman" w:hAnsi="Calibri" w:cs="B Nazanin"/>
                <w:color w:val="17375D"/>
                <w:sz w:val="20"/>
                <w:szCs w:val="20"/>
                <w:rtl/>
                <w:lang w:bidi="fa-IR"/>
              </w:rPr>
            </w:pPr>
            <w:r w:rsidRPr="00C739C5">
              <w:rPr>
                <w:rFonts w:ascii="Calibri" w:eastAsia="Times New Roman" w:hAnsi="Calibri" w:cs="B Nazanin" w:hint="cs"/>
                <w:b/>
                <w:bCs/>
                <w:color w:val="17375D"/>
                <w:rtl/>
                <w:lang w:bidi="fa-IR"/>
              </w:rPr>
              <w:t>تورم به سطح کابل</w:t>
            </w:r>
          </w:p>
        </w:tc>
        <w:tc>
          <w:tcPr>
            <w:tcW w:w="7441" w:type="dxa"/>
          </w:tcPr>
          <w:p w:rsidR="008B39C2" w:rsidRPr="00783DB7" w:rsidRDefault="008B39C2" w:rsidP="008B39C2">
            <w:pPr>
              <w:rPr>
                <w:rFonts w:cs="B Nazanin"/>
              </w:rPr>
            </w:pPr>
          </w:p>
        </w:tc>
        <w:tc>
          <w:tcPr>
            <w:tcW w:w="7441" w:type="dxa"/>
          </w:tcPr>
          <w:p w:rsidR="008B39C2" w:rsidRPr="00783DB7" w:rsidRDefault="008B39C2" w:rsidP="008B39C2">
            <w:pPr>
              <w:rPr>
                <w:rFonts w:cs="B Nazanin"/>
              </w:rPr>
            </w:pPr>
          </w:p>
        </w:tc>
        <w:tc>
          <w:tcPr>
            <w:tcW w:w="7441" w:type="dxa"/>
            <w:vAlign w:val="center"/>
          </w:tcPr>
          <w:p w:rsidR="008B39C2" w:rsidRPr="00783DB7" w:rsidRDefault="008B39C2" w:rsidP="008B39C2">
            <w:pPr>
              <w:bidi/>
              <w:spacing w:after="0" w:line="240" w:lineRule="auto"/>
              <w:rPr>
                <w:rFonts w:ascii="Calibri" w:eastAsia="Times New Roman" w:hAnsi="Calibri" w:cs="B Nazanin"/>
                <w:color w:val="17375D"/>
                <w:sz w:val="20"/>
                <w:szCs w:val="20"/>
              </w:rPr>
            </w:pPr>
            <w:r w:rsidRPr="00783DB7">
              <w:rPr>
                <w:rFonts w:ascii="Calibri" w:eastAsia="Times New Roman" w:hAnsi="Calibri" w:cs="B Nazanin" w:hint="cs"/>
                <w:b/>
                <w:bCs/>
                <w:color w:val="17375D"/>
                <w:sz w:val="20"/>
                <w:szCs w:val="20"/>
                <w:rtl/>
              </w:rPr>
              <w:t>شاخص کابل</w:t>
            </w:r>
          </w:p>
        </w:tc>
      </w:tr>
      <w:tr w:rsidR="00844A69" w:rsidRPr="00783DB7" w:rsidTr="00783DB7">
        <w:trPr>
          <w:gridAfter w:val="3"/>
          <w:wAfter w:w="22323" w:type="dxa"/>
          <w:trHeight w:val="357"/>
        </w:trPr>
        <w:tc>
          <w:tcPr>
            <w:tcW w:w="1517" w:type="dxa"/>
            <w:tcBorders>
              <w:top w:val="single" w:sz="4" w:space="0" w:color="auto"/>
              <w:left w:val="single" w:sz="4" w:space="0" w:color="auto"/>
              <w:bottom w:val="nil"/>
              <w:right w:val="nil"/>
            </w:tcBorders>
            <w:shd w:val="clear" w:color="auto" w:fill="C6D9F1"/>
            <w:noWrap/>
            <w:vAlign w:val="center"/>
          </w:tcPr>
          <w:p w:rsidR="00844A69" w:rsidRPr="003D0F56" w:rsidRDefault="00E03597" w:rsidP="00844A69">
            <w:pPr>
              <w:spacing w:after="0" w:line="240" w:lineRule="auto"/>
              <w:jc w:val="center"/>
              <w:rPr>
                <w:rFonts w:ascii="Calibri" w:eastAsia="Times New Roman" w:hAnsi="Calibri" w:cs="B Nazanin"/>
                <w:b/>
                <w:bCs/>
                <w:color w:val="000000" w:themeColor="text1"/>
                <w:sz w:val="20"/>
                <w:szCs w:val="20"/>
                <w:lang w:bidi="fa-IR"/>
              </w:rPr>
            </w:pPr>
            <w:r>
              <w:rPr>
                <w:rFonts w:ascii="Calibri" w:eastAsia="Times New Roman" w:hAnsi="Calibri" w:cs="B Nazanin" w:hint="cs"/>
                <w:b/>
                <w:bCs/>
                <w:color w:val="000000" w:themeColor="text1"/>
                <w:sz w:val="20"/>
                <w:szCs w:val="20"/>
                <w:rtl/>
                <w:lang w:bidi="fa-IR"/>
              </w:rPr>
              <w:t>0.52</w:t>
            </w:r>
          </w:p>
        </w:tc>
        <w:tc>
          <w:tcPr>
            <w:tcW w:w="1651" w:type="dxa"/>
            <w:tcBorders>
              <w:top w:val="single" w:sz="4" w:space="0" w:color="auto"/>
              <w:left w:val="nil"/>
              <w:bottom w:val="nil"/>
              <w:right w:val="nil"/>
            </w:tcBorders>
            <w:shd w:val="clear" w:color="auto" w:fill="C6D9F1"/>
            <w:noWrap/>
            <w:vAlign w:val="center"/>
          </w:tcPr>
          <w:p w:rsidR="00844A69" w:rsidRPr="003D0F56" w:rsidRDefault="00E03597" w:rsidP="00844A69">
            <w:pPr>
              <w:spacing w:after="0" w:line="240" w:lineRule="auto"/>
              <w:jc w:val="center"/>
              <w:rPr>
                <w:rFonts w:ascii="Calibri" w:eastAsia="Times New Roman" w:hAnsi="Calibri" w:cs="B Nazanin"/>
                <w:b/>
                <w:bCs/>
                <w:color w:val="000000" w:themeColor="text1"/>
                <w:sz w:val="20"/>
                <w:szCs w:val="20"/>
                <w:rtl/>
                <w:lang w:bidi="fa-IR"/>
              </w:rPr>
            </w:pPr>
            <w:r>
              <w:rPr>
                <w:rFonts w:ascii="Calibri" w:eastAsia="Times New Roman" w:hAnsi="Calibri" w:cs="B Nazanin" w:hint="cs"/>
                <w:b/>
                <w:bCs/>
                <w:color w:val="000000" w:themeColor="text1"/>
                <w:sz w:val="20"/>
                <w:szCs w:val="20"/>
                <w:rtl/>
                <w:lang w:bidi="fa-IR"/>
              </w:rPr>
              <w:t>0.15</w:t>
            </w:r>
          </w:p>
        </w:tc>
        <w:tc>
          <w:tcPr>
            <w:tcW w:w="1529" w:type="dxa"/>
            <w:tcBorders>
              <w:top w:val="single" w:sz="4" w:space="0" w:color="auto"/>
              <w:left w:val="nil"/>
              <w:bottom w:val="nil"/>
              <w:right w:val="nil"/>
            </w:tcBorders>
            <w:shd w:val="clear" w:color="auto" w:fill="C6D9F1"/>
            <w:noWrap/>
            <w:vAlign w:val="center"/>
          </w:tcPr>
          <w:p w:rsidR="00844A69" w:rsidRPr="003D0F56" w:rsidRDefault="00E03597" w:rsidP="00844A69">
            <w:pPr>
              <w:spacing w:after="0" w:line="240" w:lineRule="auto"/>
              <w:jc w:val="center"/>
              <w:rPr>
                <w:rFonts w:ascii="Calibri" w:eastAsia="Times New Roman" w:hAnsi="Calibri" w:cs="B Nazanin"/>
                <w:b/>
                <w:bCs/>
                <w:color w:val="000000" w:themeColor="text1"/>
                <w:sz w:val="20"/>
                <w:szCs w:val="20"/>
                <w:lang w:bidi="fa-IR"/>
              </w:rPr>
            </w:pPr>
            <w:r>
              <w:rPr>
                <w:rFonts w:ascii="Calibri" w:eastAsia="Times New Roman" w:hAnsi="Calibri" w:cs="B Nazanin" w:hint="cs"/>
                <w:b/>
                <w:bCs/>
                <w:color w:val="000000" w:themeColor="text1"/>
                <w:sz w:val="20"/>
                <w:szCs w:val="20"/>
                <w:rtl/>
                <w:lang w:bidi="fa-IR"/>
              </w:rPr>
              <w:t>3.41</w:t>
            </w:r>
          </w:p>
        </w:tc>
        <w:tc>
          <w:tcPr>
            <w:tcW w:w="1651" w:type="dxa"/>
            <w:tcBorders>
              <w:top w:val="single" w:sz="4" w:space="0" w:color="auto"/>
              <w:left w:val="nil"/>
              <w:bottom w:val="nil"/>
              <w:right w:val="nil"/>
            </w:tcBorders>
            <w:shd w:val="clear" w:color="auto" w:fill="C6D9F1"/>
            <w:noWrap/>
            <w:vAlign w:val="center"/>
          </w:tcPr>
          <w:p w:rsidR="00844A69" w:rsidRPr="003D0F56" w:rsidRDefault="00E03597" w:rsidP="00844A69">
            <w:pPr>
              <w:spacing w:after="0" w:line="240" w:lineRule="auto"/>
              <w:jc w:val="center"/>
              <w:rPr>
                <w:rFonts w:ascii="Calibri" w:eastAsia="Times New Roman" w:hAnsi="Calibri" w:cs="B Nazanin"/>
                <w:b/>
                <w:bCs/>
                <w:color w:val="000000" w:themeColor="text1"/>
                <w:sz w:val="20"/>
                <w:szCs w:val="20"/>
                <w:rtl/>
                <w:lang w:bidi="fa-IR"/>
              </w:rPr>
            </w:pPr>
            <w:r>
              <w:rPr>
                <w:rFonts w:ascii="Calibri" w:eastAsia="Times New Roman" w:hAnsi="Calibri" w:cs="B Nazanin" w:hint="cs"/>
                <w:b/>
                <w:bCs/>
                <w:color w:val="000000" w:themeColor="text1"/>
                <w:sz w:val="20"/>
                <w:szCs w:val="20"/>
                <w:rtl/>
                <w:lang w:bidi="fa-IR"/>
              </w:rPr>
              <w:t>3.59</w:t>
            </w:r>
          </w:p>
        </w:tc>
        <w:tc>
          <w:tcPr>
            <w:tcW w:w="2899" w:type="dxa"/>
            <w:tcBorders>
              <w:top w:val="single" w:sz="4" w:space="0" w:color="auto"/>
              <w:left w:val="nil"/>
              <w:bottom w:val="nil"/>
              <w:right w:val="single" w:sz="4" w:space="0" w:color="auto"/>
            </w:tcBorders>
            <w:shd w:val="clear" w:color="auto" w:fill="C6D9F1"/>
            <w:vAlign w:val="center"/>
            <w:hideMark/>
          </w:tcPr>
          <w:p w:rsidR="00844A69" w:rsidRPr="00783DB7" w:rsidRDefault="00844A69" w:rsidP="00844A69">
            <w:pPr>
              <w:bidi/>
              <w:spacing w:after="0" w:line="240" w:lineRule="auto"/>
              <w:rPr>
                <w:rFonts w:ascii="Times New Roman" w:eastAsia="Times New Roman" w:hAnsi="Times New Roman" w:cs="B Nazanin"/>
                <w:color w:val="000000" w:themeColor="text1"/>
              </w:rPr>
            </w:pPr>
            <w:r w:rsidRPr="00783DB7">
              <w:rPr>
                <w:rFonts w:ascii="Times New Roman" w:eastAsia="Times New Roman" w:hAnsi="Times New Roman" w:cs="B Nazanin"/>
                <w:color w:val="000000" w:themeColor="text1"/>
                <w:rtl/>
              </w:rPr>
              <w:t xml:space="preserve"> تورم عمومی </w:t>
            </w:r>
          </w:p>
        </w:tc>
      </w:tr>
      <w:tr w:rsidR="00844A69" w:rsidRPr="00783DB7" w:rsidTr="00783DB7">
        <w:trPr>
          <w:gridAfter w:val="3"/>
          <w:wAfter w:w="22323" w:type="dxa"/>
          <w:trHeight w:val="357"/>
        </w:trPr>
        <w:tc>
          <w:tcPr>
            <w:tcW w:w="1517" w:type="dxa"/>
            <w:tcBorders>
              <w:top w:val="nil"/>
              <w:left w:val="single" w:sz="4" w:space="0" w:color="auto"/>
              <w:bottom w:val="nil"/>
              <w:right w:val="nil"/>
            </w:tcBorders>
            <w:shd w:val="clear" w:color="auto" w:fill="FFFFFF" w:themeFill="background1"/>
            <w:noWrap/>
            <w:vAlign w:val="center"/>
          </w:tcPr>
          <w:p w:rsidR="00844A69" w:rsidRPr="003D0F56" w:rsidRDefault="00E03597" w:rsidP="00844A69">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1.22</w:t>
            </w:r>
          </w:p>
        </w:tc>
        <w:tc>
          <w:tcPr>
            <w:tcW w:w="1651" w:type="dxa"/>
            <w:tcBorders>
              <w:top w:val="nil"/>
              <w:left w:val="nil"/>
              <w:bottom w:val="nil"/>
              <w:right w:val="nil"/>
            </w:tcBorders>
            <w:shd w:val="clear" w:color="auto" w:fill="FFFFFF" w:themeFill="background1"/>
            <w:noWrap/>
            <w:vAlign w:val="center"/>
          </w:tcPr>
          <w:p w:rsidR="00844A69" w:rsidRPr="003D0F56" w:rsidRDefault="00E03597" w:rsidP="00844A69">
            <w:pPr>
              <w:spacing w:after="0" w:line="240" w:lineRule="auto"/>
              <w:jc w:val="center"/>
              <w:rPr>
                <w:rFonts w:ascii="Calibri" w:eastAsia="Times New Roman" w:hAnsi="Calibri" w:cs="B Nazanin"/>
                <w:color w:val="000000" w:themeColor="text1"/>
                <w:sz w:val="20"/>
                <w:szCs w:val="20"/>
                <w:lang w:bidi="fa-IR"/>
              </w:rPr>
            </w:pPr>
            <w:r>
              <w:rPr>
                <w:rFonts w:ascii="Calibri" w:eastAsia="Times New Roman" w:hAnsi="Calibri" w:cs="B Nazanin" w:hint="cs"/>
                <w:color w:val="000000" w:themeColor="text1"/>
                <w:sz w:val="20"/>
                <w:szCs w:val="20"/>
                <w:rtl/>
                <w:lang w:bidi="fa-IR"/>
              </w:rPr>
              <w:t>0.17-</w:t>
            </w:r>
          </w:p>
        </w:tc>
        <w:tc>
          <w:tcPr>
            <w:tcW w:w="1529" w:type="dxa"/>
            <w:tcBorders>
              <w:top w:val="nil"/>
              <w:left w:val="nil"/>
              <w:bottom w:val="nil"/>
              <w:right w:val="nil"/>
            </w:tcBorders>
            <w:shd w:val="clear" w:color="auto" w:fill="FFFFFF" w:themeFill="background1"/>
            <w:noWrap/>
            <w:vAlign w:val="center"/>
          </w:tcPr>
          <w:p w:rsidR="00844A69" w:rsidRPr="003D0F56" w:rsidRDefault="00E03597" w:rsidP="00844A69">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2.62</w:t>
            </w:r>
          </w:p>
        </w:tc>
        <w:tc>
          <w:tcPr>
            <w:tcW w:w="1651" w:type="dxa"/>
            <w:tcBorders>
              <w:top w:val="nil"/>
              <w:left w:val="nil"/>
              <w:bottom w:val="nil"/>
              <w:right w:val="nil"/>
            </w:tcBorders>
            <w:shd w:val="clear" w:color="auto" w:fill="FFFFFF" w:themeFill="background1"/>
            <w:noWrap/>
            <w:vAlign w:val="center"/>
          </w:tcPr>
          <w:p w:rsidR="00844A69" w:rsidRPr="003D0F56" w:rsidRDefault="00E03597" w:rsidP="00844A69">
            <w:pPr>
              <w:spacing w:after="0" w:line="240" w:lineRule="auto"/>
              <w:jc w:val="center"/>
              <w:rPr>
                <w:rFonts w:ascii="Calibri" w:eastAsia="Times New Roman" w:hAnsi="Calibri" w:cs="B Nazanin"/>
                <w:color w:val="000000" w:themeColor="text1"/>
                <w:sz w:val="20"/>
                <w:szCs w:val="20"/>
                <w:lang w:bidi="fa-IR"/>
              </w:rPr>
            </w:pPr>
            <w:r>
              <w:rPr>
                <w:rFonts w:ascii="Calibri" w:eastAsia="Times New Roman" w:hAnsi="Calibri" w:cs="B Nazanin" w:hint="cs"/>
                <w:color w:val="000000" w:themeColor="text1"/>
                <w:sz w:val="20"/>
                <w:szCs w:val="20"/>
                <w:rtl/>
                <w:lang w:bidi="fa-IR"/>
              </w:rPr>
              <w:t>2.76</w:t>
            </w:r>
          </w:p>
        </w:tc>
        <w:tc>
          <w:tcPr>
            <w:tcW w:w="2899" w:type="dxa"/>
            <w:tcBorders>
              <w:top w:val="nil"/>
              <w:left w:val="nil"/>
              <w:bottom w:val="nil"/>
              <w:right w:val="single" w:sz="4" w:space="0" w:color="auto"/>
            </w:tcBorders>
            <w:shd w:val="clear" w:color="auto" w:fill="FFFFFF" w:themeFill="background1"/>
            <w:vAlign w:val="center"/>
            <w:hideMark/>
          </w:tcPr>
          <w:p w:rsidR="00844A69" w:rsidRPr="00783DB7" w:rsidRDefault="00844A69" w:rsidP="00844A69">
            <w:pPr>
              <w:bidi/>
              <w:spacing w:after="0" w:line="240" w:lineRule="auto"/>
              <w:rPr>
                <w:rFonts w:ascii="Times New Roman" w:eastAsia="Times New Roman" w:hAnsi="Times New Roman" w:cs="B Nazanin"/>
                <w:color w:val="000000" w:themeColor="text1"/>
              </w:rPr>
            </w:pPr>
            <w:r w:rsidRPr="00783DB7">
              <w:rPr>
                <w:rFonts w:ascii="Times New Roman" w:eastAsia="Times New Roman" w:hAnsi="Times New Roman" w:cs="B Nazanin"/>
                <w:color w:val="000000" w:themeColor="text1"/>
                <w:rtl/>
              </w:rPr>
              <w:t xml:space="preserve">  مواد غذایی</w:t>
            </w:r>
          </w:p>
        </w:tc>
      </w:tr>
      <w:tr w:rsidR="00D9396A" w:rsidRPr="00783DB7" w:rsidTr="00783DB7">
        <w:trPr>
          <w:gridAfter w:val="3"/>
          <w:wAfter w:w="22323" w:type="dxa"/>
          <w:trHeight w:val="357"/>
        </w:trPr>
        <w:tc>
          <w:tcPr>
            <w:tcW w:w="1517" w:type="dxa"/>
            <w:tcBorders>
              <w:top w:val="nil"/>
              <w:left w:val="single" w:sz="4" w:space="0" w:color="auto"/>
              <w:bottom w:val="single" w:sz="4" w:space="0" w:color="auto"/>
              <w:right w:val="nil"/>
            </w:tcBorders>
            <w:shd w:val="clear" w:color="auto" w:fill="DBE5F1" w:themeFill="accent1" w:themeFillTint="33"/>
            <w:noWrap/>
            <w:vAlign w:val="center"/>
          </w:tcPr>
          <w:p w:rsidR="00D9396A" w:rsidRPr="003D0F56" w:rsidRDefault="00E03597" w:rsidP="00D9396A">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0.06</w:t>
            </w:r>
          </w:p>
        </w:tc>
        <w:tc>
          <w:tcPr>
            <w:tcW w:w="1651" w:type="dxa"/>
            <w:tcBorders>
              <w:top w:val="nil"/>
              <w:left w:val="nil"/>
              <w:bottom w:val="single" w:sz="4" w:space="0" w:color="auto"/>
              <w:right w:val="nil"/>
            </w:tcBorders>
            <w:shd w:val="clear" w:color="auto" w:fill="DBE5F1" w:themeFill="accent1" w:themeFillTint="33"/>
            <w:noWrap/>
            <w:vAlign w:val="center"/>
          </w:tcPr>
          <w:p w:rsidR="00D9396A" w:rsidRPr="003D0F56" w:rsidRDefault="00E03597" w:rsidP="00D9396A">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0.36</w:t>
            </w:r>
          </w:p>
        </w:tc>
        <w:tc>
          <w:tcPr>
            <w:tcW w:w="1529" w:type="dxa"/>
            <w:tcBorders>
              <w:top w:val="nil"/>
              <w:left w:val="nil"/>
              <w:bottom w:val="single" w:sz="4" w:space="0" w:color="auto"/>
              <w:right w:val="nil"/>
            </w:tcBorders>
            <w:shd w:val="clear" w:color="auto" w:fill="DBE5F1" w:themeFill="accent1" w:themeFillTint="33"/>
            <w:noWrap/>
            <w:vAlign w:val="center"/>
          </w:tcPr>
          <w:p w:rsidR="00D9396A" w:rsidRPr="003D0F56" w:rsidRDefault="00E03597" w:rsidP="00D9396A">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3.95</w:t>
            </w:r>
          </w:p>
        </w:tc>
        <w:tc>
          <w:tcPr>
            <w:tcW w:w="1651" w:type="dxa"/>
            <w:tcBorders>
              <w:top w:val="nil"/>
              <w:left w:val="nil"/>
              <w:bottom w:val="single" w:sz="4" w:space="0" w:color="auto"/>
              <w:right w:val="nil"/>
            </w:tcBorders>
            <w:shd w:val="clear" w:color="auto" w:fill="DBE5F1" w:themeFill="accent1" w:themeFillTint="33"/>
            <w:noWrap/>
            <w:vAlign w:val="center"/>
          </w:tcPr>
          <w:p w:rsidR="00D9396A" w:rsidRPr="003D0F56" w:rsidRDefault="00E03597" w:rsidP="00D9396A">
            <w:pPr>
              <w:spacing w:after="0" w:line="240" w:lineRule="auto"/>
              <w:jc w:val="center"/>
              <w:rPr>
                <w:rFonts w:ascii="Calibri" w:eastAsia="Times New Roman" w:hAnsi="Calibri" w:cs="B Nazanin"/>
                <w:color w:val="000000" w:themeColor="text1"/>
                <w:sz w:val="20"/>
                <w:szCs w:val="20"/>
                <w:rtl/>
                <w:lang w:bidi="fa-IR"/>
              </w:rPr>
            </w:pPr>
            <w:r>
              <w:rPr>
                <w:rFonts w:ascii="Calibri" w:eastAsia="Times New Roman" w:hAnsi="Calibri" w:cs="B Nazanin" w:hint="cs"/>
                <w:color w:val="000000" w:themeColor="text1"/>
                <w:sz w:val="20"/>
                <w:szCs w:val="20"/>
                <w:rtl/>
                <w:lang w:bidi="fa-IR"/>
              </w:rPr>
              <w:t>4.15</w:t>
            </w:r>
          </w:p>
        </w:tc>
        <w:tc>
          <w:tcPr>
            <w:tcW w:w="2899" w:type="dxa"/>
            <w:tcBorders>
              <w:top w:val="nil"/>
              <w:left w:val="nil"/>
              <w:bottom w:val="single" w:sz="4" w:space="0" w:color="auto"/>
              <w:right w:val="single" w:sz="4" w:space="0" w:color="auto"/>
            </w:tcBorders>
            <w:shd w:val="clear" w:color="auto" w:fill="DBE5F1" w:themeFill="accent1" w:themeFillTint="33"/>
            <w:vAlign w:val="center"/>
            <w:hideMark/>
          </w:tcPr>
          <w:p w:rsidR="00D9396A" w:rsidRPr="00783DB7" w:rsidRDefault="00D9396A" w:rsidP="00D9396A">
            <w:pPr>
              <w:bidi/>
              <w:spacing w:after="0" w:line="240" w:lineRule="auto"/>
              <w:rPr>
                <w:rFonts w:ascii="Calibri" w:eastAsia="Times New Roman" w:hAnsi="Calibri" w:cs="B Nazanin"/>
                <w:color w:val="000000" w:themeColor="text1"/>
              </w:rPr>
            </w:pPr>
            <w:r w:rsidRPr="00783DB7">
              <w:rPr>
                <w:rFonts w:ascii="Calibri" w:eastAsia="Times New Roman" w:hAnsi="Calibri" w:cs="B Nazanin"/>
                <w:color w:val="000000" w:themeColor="text1"/>
                <w:rtl/>
              </w:rPr>
              <w:t xml:space="preserve">  مواد غیرغذایی</w:t>
            </w:r>
          </w:p>
        </w:tc>
      </w:tr>
    </w:tbl>
    <w:p w:rsidR="003110EB" w:rsidRPr="0060248B" w:rsidRDefault="003110EB" w:rsidP="003110EB">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561FDA" w:rsidRDefault="00561FDA" w:rsidP="00FB48B6">
      <w:pPr>
        <w:bidi/>
        <w:spacing w:before="120" w:after="120"/>
        <w:jc w:val="both"/>
        <w:rPr>
          <w:rFonts w:cs="B Nazanin"/>
          <w:b/>
          <w:bCs/>
          <w:i/>
          <w:iCs/>
          <w:color w:val="1F497D" w:themeColor="text2"/>
          <w:sz w:val="28"/>
          <w:szCs w:val="28"/>
          <w:u w:val="single"/>
          <w:rtl/>
          <w:lang w:bidi="fa-IR"/>
        </w:rPr>
      </w:pPr>
    </w:p>
    <w:p w:rsidR="00AD10D2" w:rsidRPr="00F83AF6" w:rsidRDefault="00AD10D2" w:rsidP="0022427D">
      <w:pPr>
        <w:pStyle w:val="Heading1"/>
        <w:bidi/>
      </w:pPr>
      <w:bookmarkStart w:id="12" w:name="_Toc90719223"/>
      <w:r w:rsidRPr="00F83AF6">
        <w:rPr>
          <w:rFonts w:hint="cs"/>
          <w:rtl/>
        </w:rPr>
        <w:t>تورم عمومی</w:t>
      </w:r>
      <w:bookmarkEnd w:id="12"/>
    </w:p>
    <w:p w:rsidR="00A644D5" w:rsidRPr="00F83AF6" w:rsidRDefault="007C241C" w:rsidP="00F83AF6">
      <w:pPr>
        <w:bidi/>
        <w:spacing w:after="0" w:line="240" w:lineRule="auto"/>
        <w:jc w:val="both"/>
        <w:rPr>
          <w:rFonts w:cs="B Nazanin"/>
          <w:rtl/>
          <w:lang w:bidi="fa-IR"/>
        </w:rPr>
      </w:pPr>
      <w:r w:rsidRPr="00F83AF6">
        <w:rPr>
          <w:noProof/>
          <w:sz w:val="20"/>
          <w:szCs w:val="20"/>
        </w:rPr>
        <w:drawing>
          <wp:anchor distT="0" distB="0" distL="114300" distR="114300" simplePos="0" relativeHeight="251725824" behindDoc="0" locked="0" layoutInCell="1" allowOverlap="1">
            <wp:simplePos x="0" y="0"/>
            <wp:positionH relativeFrom="column">
              <wp:posOffset>1085850</wp:posOffset>
            </wp:positionH>
            <wp:positionV relativeFrom="paragraph">
              <wp:posOffset>756285</wp:posOffset>
            </wp:positionV>
            <wp:extent cx="4206240" cy="2377440"/>
            <wp:effectExtent l="0" t="0" r="3810" b="381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A7C61" w:rsidRPr="00F83AF6">
        <w:rPr>
          <w:rFonts w:cs="B Nazanin" w:hint="cs"/>
          <w:rtl/>
          <w:lang w:bidi="ps-AF"/>
        </w:rPr>
        <w:t>نرخ تورم شاخص عمومی قیمت مصرف</w:t>
      </w:r>
      <w:r w:rsidR="000A7C61" w:rsidRPr="00F83AF6">
        <w:rPr>
          <w:rFonts w:cs="B Nazanin" w:hint="cs"/>
          <w:rtl/>
          <w:lang w:bidi="fa-IR"/>
        </w:rPr>
        <w:t xml:space="preserve"> کنن</w:t>
      </w:r>
      <w:r w:rsidR="008A3EF4" w:rsidRPr="00F83AF6">
        <w:rPr>
          <w:rFonts w:cs="B Nazanin" w:hint="cs"/>
          <w:rtl/>
          <w:lang w:bidi="fa-IR"/>
        </w:rPr>
        <w:t xml:space="preserve">ده بر اساس محاسبه سالانه، از </w:t>
      </w:r>
      <w:r w:rsidR="00A67920" w:rsidRPr="00F83AF6">
        <w:rPr>
          <w:rFonts w:cs="B Nazanin" w:hint="cs"/>
          <w:rtl/>
          <w:lang w:bidi="fa-IR"/>
        </w:rPr>
        <w:t xml:space="preserve">4.95 </w:t>
      </w:r>
      <w:r w:rsidR="000A7C61" w:rsidRPr="00F83AF6">
        <w:rPr>
          <w:rFonts w:cs="B Nazanin" w:hint="cs"/>
          <w:rtl/>
          <w:lang w:bidi="fa-IR"/>
        </w:rPr>
        <w:t xml:space="preserve">درصد در ماه </w:t>
      </w:r>
      <w:r w:rsidR="00A67920" w:rsidRPr="00F83AF6">
        <w:rPr>
          <w:rFonts w:cs="B Nazanin" w:hint="cs"/>
          <w:rtl/>
          <w:lang w:bidi="fa-IR"/>
        </w:rPr>
        <w:t>قوس 1399 به</w:t>
      </w:r>
      <w:r w:rsidR="00E61192" w:rsidRPr="00F83AF6">
        <w:rPr>
          <w:rFonts w:cs="B Nazanin" w:hint="cs"/>
          <w:rtl/>
          <w:lang w:bidi="fa-IR"/>
        </w:rPr>
        <w:t xml:space="preserve">4.11 </w:t>
      </w:r>
      <w:r w:rsidR="008A3EF4" w:rsidRPr="00F83AF6">
        <w:rPr>
          <w:rFonts w:cs="B Nazanin" w:hint="cs"/>
          <w:rtl/>
          <w:lang w:bidi="fa-IR"/>
        </w:rPr>
        <w:t xml:space="preserve"> درصد در ماه </w:t>
      </w:r>
      <w:r w:rsidR="00E61192" w:rsidRPr="00F83AF6">
        <w:rPr>
          <w:rFonts w:cs="B Nazanin" w:hint="cs"/>
          <w:rtl/>
          <w:lang w:bidi="fa-IR"/>
        </w:rPr>
        <w:t>جدی</w:t>
      </w:r>
      <w:r w:rsidR="008A3EF4" w:rsidRPr="00F83AF6">
        <w:rPr>
          <w:rFonts w:cs="B Nazanin" w:hint="cs"/>
          <w:rtl/>
          <w:lang w:bidi="fa-IR"/>
        </w:rPr>
        <w:t xml:space="preserve"> سال جاری کاهش نموده است. </w:t>
      </w:r>
    </w:p>
    <w:p w:rsidR="00626BFD" w:rsidRPr="00B4206E" w:rsidRDefault="00626BFD" w:rsidP="00626BFD">
      <w:pPr>
        <w:bidi/>
        <w:spacing w:before="120" w:after="120" w:line="360" w:lineRule="atLeast"/>
        <w:jc w:val="both"/>
        <w:rPr>
          <w:rFonts w:cs="B Nazanin"/>
          <w:color w:val="000000" w:themeColor="text1"/>
          <w:sz w:val="24"/>
          <w:szCs w:val="24"/>
          <w:rtl/>
          <w:lang w:bidi="ps-AF"/>
        </w:rPr>
      </w:pPr>
    </w:p>
    <w:p w:rsidR="00063B9A" w:rsidRDefault="00063B9A" w:rsidP="006003F0">
      <w:pPr>
        <w:bidi/>
        <w:spacing w:before="120" w:after="120" w:line="360" w:lineRule="auto"/>
        <w:jc w:val="both"/>
        <w:rPr>
          <w:rFonts w:cs="B Nazanin"/>
          <w:color w:val="000000" w:themeColor="text1"/>
          <w:sz w:val="24"/>
          <w:szCs w:val="24"/>
          <w:lang w:bidi="fa-IR"/>
        </w:rPr>
      </w:pPr>
    </w:p>
    <w:p w:rsidR="00067561" w:rsidRPr="00063B9A" w:rsidRDefault="000A7C61" w:rsidP="00063B9A">
      <w:pPr>
        <w:bidi/>
        <w:spacing w:after="0" w:line="240" w:lineRule="auto"/>
        <w:jc w:val="both"/>
        <w:rPr>
          <w:rFonts w:cs="B Nazanin"/>
          <w:color w:val="000000" w:themeColor="text1"/>
          <w:sz w:val="20"/>
          <w:szCs w:val="20"/>
          <w:rtl/>
          <w:lang w:bidi="fa-IR"/>
        </w:rPr>
      </w:pPr>
      <w:r w:rsidRPr="00063B9A">
        <w:rPr>
          <w:rFonts w:cs="B Nazanin" w:hint="cs"/>
          <w:color w:val="000000" w:themeColor="text1"/>
          <w:rtl/>
          <w:lang w:bidi="fa-IR"/>
        </w:rPr>
        <w:t xml:space="preserve">نرخ تورم </w:t>
      </w:r>
      <w:r w:rsidR="006D0A9D" w:rsidRPr="00063B9A">
        <w:rPr>
          <w:rFonts w:cs="B Nazanin" w:hint="cs"/>
          <w:color w:val="000000" w:themeColor="text1"/>
          <w:rtl/>
          <w:lang w:bidi="fa-IR"/>
        </w:rPr>
        <w:t xml:space="preserve">عمومی </w:t>
      </w:r>
      <w:r w:rsidR="00A032FB" w:rsidRPr="00063B9A">
        <w:rPr>
          <w:rFonts w:cs="B Nazanin" w:hint="cs"/>
          <w:color w:val="000000" w:themeColor="text1"/>
          <w:rtl/>
          <w:lang w:bidi="fa-IR"/>
        </w:rPr>
        <w:t>براساسمحاسبه</w:t>
      </w:r>
      <w:r w:rsidRPr="00063B9A">
        <w:rPr>
          <w:rFonts w:cs="B Nazanin" w:hint="cs"/>
          <w:color w:val="000000" w:themeColor="text1"/>
          <w:rtl/>
          <w:lang w:bidi="fa-IR"/>
        </w:rPr>
        <w:t xml:space="preserve">ماهانه اندکی </w:t>
      </w:r>
      <w:r w:rsidR="006D0A9D" w:rsidRPr="00063B9A">
        <w:rPr>
          <w:rFonts w:cs="B Nazanin" w:hint="cs"/>
          <w:color w:val="000000" w:themeColor="text1"/>
          <w:rtl/>
          <w:lang w:bidi="fa-IR"/>
        </w:rPr>
        <w:t>کاهش</w:t>
      </w:r>
      <w:r w:rsidRPr="00063B9A">
        <w:rPr>
          <w:rFonts w:cs="B Nazanin" w:hint="cs"/>
          <w:color w:val="000000" w:themeColor="text1"/>
          <w:rtl/>
          <w:lang w:bidi="fa-IR"/>
        </w:rPr>
        <w:t xml:space="preserve"> را نشان داده و از </w:t>
      </w:r>
      <w:r w:rsidR="006003F0" w:rsidRPr="00063B9A">
        <w:rPr>
          <w:rFonts w:cs="B Nazanin" w:hint="cs"/>
          <w:color w:val="000000" w:themeColor="text1"/>
          <w:rtl/>
          <w:lang w:bidi="fa-IR"/>
        </w:rPr>
        <w:t xml:space="preserve">0.31 </w:t>
      </w:r>
      <w:r w:rsidRPr="00063B9A">
        <w:rPr>
          <w:rFonts w:cs="B Nazanin" w:hint="cs"/>
          <w:color w:val="000000" w:themeColor="text1"/>
          <w:rtl/>
          <w:lang w:bidi="fa-IR"/>
        </w:rPr>
        <w:t xml:space="preserve">درصد در ماه </w:t>
      </w:r>
      <w:r w:rsidR="006003F0" w:rsidRPr="00063B9A">
        <w:rPr>
          <w:rFonts w:cs="B Nazanin" w:hint="cs"/>
          <w:color w:val="000000" w:themeColor="text1"/>
          <w:rtl/>
          <w:lang w:bidi="fa-IR"/>
        </w:rPr>
        <w:t xml:space="preserve">قوس </w:t>
      </w:r>
      <w:r w:rsidRPr="00063B9A">
        <w:rPr>
          <w:rFonts w:cs="B Nazanin" w:hint="cs"/>
          <w:color w:val="000000" w:themeColor="text1"/>
          <w:rtl/>
          <w:lang w:bidi="fa-IR"/>
        </w:rPr>
        <w:t xml:space="preserve">به </w:t>
      </w:r>
      <w:r w:rsidR="006003F0" w:rsidRPr="00063B9A">
        <w:rPr>
          <w:rFonts w:cs="B Nazanin" w:hint="cs"/>
          <w:color w:val="000000" w:themeColor="text1"/>
          <w:rtl/>
          <w:lang w:bidi="fa-IR"/>
        </w:rPr>
        <w:t xml:space="preserve">0.26 </w:t>
      </w:r>
      <w:r w:rsidRPr="00063B9A">
        <w:rPr>
          <w:rFonts w:cs="B Nazanin" w:hint="cs"/>
          <w:color w:val="000000" w:themeColor="text1"/>
          <w:rtl/>
          <w:lang w:bidi="fa-IR"/>
        </w:rPr>
        <w:t>درصد در ماه</w:t>
      </w:r>
      <w:r w:rsidR="006003F0" w:rsidRPr="00063B9A">
        <w:rPr>
          <w:rFonts w:cs="B Nazanin" w:hint="cs"/>
          <w:color w:val="000000" w:themeColor="text1"/>
          <w:rtl/>
          <w:lang w:bidi="fa-IR"/>
        </w:rPr>
        <w:t>جدی</w:t>
      </w:r>
      <w:r w:rsidR="006D0A9D" w:rsidRPr="00063B9A">
        <w:rPr>
          <w:rFonts w:cs="B Nazanin" w:hint="cs"/>
          <w:color w:val="000000" w:themeColor="text1"/>
          <w:rtl/>
          <w:lang w:bidi="fa-IR"/>
        </w:rPr>
        <w:t>کم تر گردیده است</w:t>
      </w:r>
      <w:r w:rsidRPr="00063B9A">
        <w:rPr>
          <w:rFonts w:cs="B Nazanin" w:hint="cs"/>
          <w:color w:val="000000" w:themeColor="text1"/>
          <w:rtl/>
          <w:lang w:bidi="fa-IR"/>
        </w:rPr>
        <w:t xml:space="preserve">. </w:t>
      </w:r>
    </w:p>
    <w:p w:rsidR="00063B9A" w:rsidRPr="00CD1B36" w:rsidRDefault="008A5086" w:rsidP="00CD1B36">
      <w:pPr>
        <w:bidi/>
        <w:spacing w:before="120" w:after="120" w:line="360" w:lineRule="auto"/>
        <w:jc w:val="center"/>
        <w:rPr>
          <w:rFonts w:cs="B Nazanin"/>
          <w:color w:val="1F497D" w:themeColor="text2"/>
          <w:lang w:bidi="fa-IR"/>
        </w:rPr>
      </w:pPr>
      <w:r>
        <w:rPr>
          <w:noProof/>
        </w:rPr>
        <w:lastRenderedPageBreak/>
        <w:drawing>
          <wp:inline distT="0" distB="0" distL="0" distR="0">
            <wp:extent cx="4206240" cy="2377440"/>
            <wp:effectExtent l="0" t="0" r="381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20D3" w:rsidRPr="00EF6BC4" w:rsidRDefault="009B20D3" w:rsidP="003110EB">
      <w:pPr>
        <w:pStyle w:val="Heading1"/>
        <w:bidi/>
        <w:rPr>
          <w:rtl/>
          <w:lang w:bidi="fa-IR"/>
        </w:rPr>
      </w:pPr>
      <w:bookmarkStart w:id="13" w:name="_Toc90719224"/>
      <w:r w:rsidRPr="00EF6BC4">
        <w:rPr>
          <w:rFonts w:hint="cs"/>
          <w:rtl/>
        </w:rPr>
        <w:t>تورم</w:t>
      </w:r>
      <w:r w:rsidR="00EC5F4E" w:rsidRPr="00EF6BC4">
        <w:rPr>
          <w:rFonts w:hint="cs"/>
          <w:rtl/>
        </w:rPr>
        <w:t xml:space="preserve"> شاخص مواد</w:t>
      </w:r>
      <w:r w:rsidRPr="00EF6BC4">
        <w:rPr>
          <w:rFonts w:hint="cs"/>
          <w:rtl/>
        </w:rPr>
        <w:t xml:space="preserve"> غذ</w:t>
      </w:r>
      <w:r w:rsidR="009E062C" w:rsidRPr="00EF6BC4">
        <w:rPr>
          <w:rFonts w:hint="cs"/>
          <w:rtl/>
        </w:rPr>
        <w:t>ای</w:t>
      </w:r>
      <w:r w:rsidRPr="00EF6BC4">
        <w:rPr>
          <w:rFonts w:hint="cs"/>
          <w:rtl/>
        </w:rPr>
        <w:t>ی</w:t>
      </w:r>
      <w:bookmarkEnd w:id="13"/>
    </w:p>
    <w:p w:rsidR="00B57E19" w:rsidRPr="00B4206E" w:rsidRDefault="00314C03" w:rsidP="0022427D">
      <w:pPr>
        <w:bidi/>
        <w:spacing w:after="0" w:line="240" w:lineRule="auto"/>
        <w:jc w:val="both"/>
        <w:rPr>
          <w:rFonts w:ascii="Calibri" w:eastAsia="Times New Roman" w:hAnsi="Calibri" w:cs="B Nazanin"/>
          <w:b/>
          <w:bCs/>
          <w:color w:val="000000"/>
          <w:sz w:val="16"/>
          <w:szCs w:val="16"/>
        </w:rPr>
      </w:pPr>
      <w:r w:rsidRPr="00063B9A">
        <w:rPr>
          <w:noProof/>
          <w:sz w:val="20"/>
          <w:szCs w:val="20"/>
        </w:rPr>
        <w:drawing>
          <wp:anchor distT="0" distB="0" distL="114300" distR="114300" simplePos="0" relativeHeight="251727872" behindDoc="0" locked="0" layoutInCell="1" allowOverlap="1">
            <wp:simplePos x="0" y="0"/>
            <wp:positionH relativeFrom="column">
              <wp:posOffset>800100</wp:posOffset>
            </wp:positionH>
            <wp:positionV relativeFrom="paragraph">
              <wp:posOffset>1431290</wp:posOffset>
            </wp:positionV>
            <wp:extent cx="4206240" cy="2377440"/>
            <wp:effectExtent l="0" t="0" r="3810" b="381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203F0" w:rsidRPr="00063B9A">
        <w:rPr>
          <w:rFonts w:asciiTheme="majorBidi" w:hAnsiTheme="majorBidi" w:cs="B Nazanin" w:hint="cs"/>
          <w:color w:val="000000" w:themeColor="text1"/>
          <w:rtl/>
        </w:rPr>
        <w:t>نرخ تورم دربخش مواد غذا</w:t>
      </w:r>
      <w:r w:rsidR="009E062C" w:rsidRPr="00063B9A">
        <w:rPr>
          <w:rFonts w:asciiTheme="majorBidi" w:hAnsiTheme="majorBidi" w:cs="B Nazanin" w:hint="cs"/>
          <w:color w:val="000000" w:themeColor="text1"/>
          <w:rtl/>
        </w:rPr>
        <w:t>ی</w:t>
      </w:r>
      <w:r w:rsidR="00C203F0" w:rsidRPr="00063B9A">
        <w:rPr>
          <w:rFonts w:asciiTheme="majorBidi" w:hAnsiTheme="majorBidi" w:cs="B Nazanin" w:hint="cs"/>
          <w:color w:val="000000" w:themeColor="text1"/>
          <w:rtl/>
        </w:rPr>
        <w:t>ی</w:t>
      </w:r>
      <w:r w:rsidR="005E59BC" w:rsidRPr="00063B9A">
        <w:rPr>
          <w:rFonts w:asciiTheme="majorBidi" w:hAnsiTheme="majorBidi" w:cs="B Nazanin" w:hint="cs"/>
          <w:color w:val="000000" w:themeColor="text1"/>
          <w:rtl/>
        </w:rPr>
        <w:t xml:space="preserve"> از ماه عقرب سال روان</w:t>
      </w:r>
      <w:r w:rsidR="004610CE" w:rsidRPr="00063B9A">
        <w:rPr>
          <w:rFonts w:asciiTheme="majorBidi" w:hAnsiTheme="majorBidi" w:cs="B Nazanin" w:hint="cs"/>
          <w:color w:val="000000" w:themeColor="text1"/>
          <w:rtl/>
        </w:rPr>
        <w:t xml:space="preserve">روند </w:t>
      </w:r>
      <w:r w:rsidR="009E062C" w:rsidRPr="00063B9A">
        <w:rPr>
          <w:rFonts w:asciiTheme="majorBidi" w:hAnsiTheme="majorBidi" w:cs="B Nazanin" w:hint="cs"/>
          <w:color w:val="000000" w:themeColor="text1"/>
          <w:rtl/>
        </w:rPr>
        <w:t>نزولی</w:t>
      </w:r>
      <w:r w:rsidR="00C203F0" w:rsidRPr="00063B9A">
        <w:rPr>
          <w:rFonts w:asciiTheme="majorBidi" w:hAnsiTheme="majorBidi" w:cs="B Nazanin" w:hint="cs"/>
          <w:color w:val="000000" w:themeColor="text1"/>
          <w:rtl/>
        </w:rPr>
        <w:t xml:space="preserve">را </w:t>
      </w:r>
      <w:r w:rsidR="00865F70" w:rsidRPr="00063B9A">
        <w:rPr>
          <w:rFonts w:asciiTheme="majorBidi" w:hAnsiTheme="majorBidi" w:cs="B Nazanin" w:hint="cs"/>
          <w:color w:val="000000" w:themeColor="text1"/>
          <w:rtl/>
        </w:rPr>
        <w:t xml:space="preserve">به خود اختیار نموده است. </w:t>
      </w:r>
      <w:r w:rsidR="004610CE" w:rsidRPr="00063B9A">
        <w:rPr>
          <w:rFonts w:asciiTheme="majorBidi" w:hAnsiTheme="majorBidi" w:cs="B Nazanin" w:hint="cs"/>
          <w:color w:val="000000" w:themeColor="text1"/>
          <w:rtl/>
        </w:rPr>
        <w:t>شاخص</w:t>
      </w:r>
      <w:r w:rsidR="008139C7" w:rsidRPr="00063B9A">
        <w:rPr>
          <w:rFonts w:asciiTheme="majorBidi" w:hAnsiTheme="majorBidi" w:cs="B Nazanin" w:hint="cs"/>
          <w:color w:val="000000" w:themeColor="text1"/>
          <w:rtl/>
        </w:rPr>
        <w:t xml:space="preserve"> قیمت مواد غذایی</w:t>
      </w:r>
      <w:r w:rsidR="00865F70" w:rsidRPr="00063B9A">
        <w:rPr>
          <w:rFonts w:asciiTheme="majorBidi" w:hAnsiTheme="majorBidi" w:cs="B Nazanin" w:hint="cs"/>
          <w:color w:val="000000" w:themeColor="text1"/>
          <w:rtl/>
        </w:rPr>
        <w:t xml:space="preserve"> که</w:t>
      </w:r>
      <w:r w:rsidR="008139C7" w:rsidRPr="00063B9A">
        <w:rPr>
          <w:rFonts w:asciiTheme="majorBidi" w:hAnsiTheme="majorBidi" w:cs="B Nazanin" w:hint="cs"/>
          <w:color w:val="000000" w:themeColor="text1"/>
          <w:rtl/>
        </w:rPr>
        <w:t xml:space="preserve">47.8 درصد شاخص عمومی را </w:t>
      </w:r>
      <w:r w:rsidR="00FB0438" w:rsidRPr="00063B9A">
        <w:rPr>
          <w:rFonts w:asciiTheme="majorBidi" w:hAnsiTheme="majorBidi" w:cs="B Nazanin" w:hint="cs"/>
          <w:color w:val="000000" w:themeColor="text1"/>
          <w:rtl/>
        </w:rPr>
        <w:t>تشکیل میدهد</w:t>
      </w:r>
      <w:r w:rsidR="00A8470A" w:rsidRPr="00063B9A">
        <w:rPr>
          <w:rFonts w:asciiTheme="majorBidi" w:hAnsiTheme="majorBidi" w:cs="B Nazanin" w:hint="cs"/>
          <w:color w:val="000000" w:themeColor="text1"/>
          <w:rtl/>
        </w:rPr>
        <w:t xml:space="preserve">. </w:t>
      </w:r>
      <w:r w:rsidR="007D7F40" w:rsidRPr="00063B9A">
        <w:rPr>
          <w:rFonts w:asciiTheme="majorBidi" w:hAnsiTheme="majorBidi" w:cs="B Nazanin" w:hint="cs"/>
          <w:color w:val="000000" w:themeColor="text1"/>
          <w:rtl/>
        </w:rPr>
        <w:t xml:space="preserve">بر مبنای </w:t>
      </w:r>
      <w:r w:rsidR="008B7591" w:rsidRPr="00063B9A">
        <w:rPr>
          <w:rFonts w:asciiTheme="majorBidi" w:hAnsiTheme="majorBidi" w:cs="B Nazanin" w:hint="cs"/>
          <w:color w:val="000000" w:themeColor="text1"/>
          <w:rtl/>
        </w:rPr>
        <w:t xml:space="preserve">معیار </w:t>
      </w:r>
      <w:r w:rsidR="007D7F40" w:rsidRPr="00063B9A">
        <w:rPr>
          <w:rFonts w:asciiTheme="majorBidi" w:hAnsiTheme="majorBidi" w:cs="B Nazanin" w:hint="cs"/>
          <w:color w:val="000000" w:themeColor="text1"/>
          <w:rtl/>
        </w:rPr>
        <w:t>محاسب</w:t>
      </w:r>
      <w:r w:rsidR="006D0BF3" w:rsidRPr="00063B9A">
        <w:rPr>
          <w:rFonts w:asciiTheme="majorBidi" w:hAnsiTheme="majorBidi" w:cs="B Nazanin" w:hint="cs"/>
          <w:color w:val="000000" w:themeColor="text1"/>
          <w:rtl/>
        </w:rPr>
        <w:t>ه</w:t>
      </w:r>
      <w:r w:rsidR="007D7F40" w:rsidRPr="00063B9A">
        <w:rPr>
          <w:rFonts w:asciiTheme="majorBidi" w:hAnsiTheme="majorBidi" w:cs="B Nazanin" w:hint="cs"/>
          <w:color w:val="000000" w:themeColor="text1"/>
          <w:rtl/>
        </w:rPr>
        <w:t xml:space="preserve"> سالان</w:t>
      </w:r>
      <w:r w:rsidR="006D0BF3" w:rsidRPr="00063B9A">
        <w:rPr>
          <w:rFonts w:asciiTheme="majorBidi" w:hAnsiTheme="majorBidi" w:cs="B Nazanin" w:hint="cs"/>
          <w:color w:val="000000" w:themeColor="text1"/>
          <w:rtl/>
        </w:rPr>
        <w:t>ه</w:t>
      </w:r>
      <w:r w:rsidR="00FB0438" w:rsidRPr="00063B9A">
        <w:rPr>
          <w:rFonts w:asciiTheme="majorBidi" w:hAnsiTheme="majorBidi" w:cs="B Nazanin" w:hint="cs"/>
          <w:color w:val="000000" w:themeColor="text1"/>
          <w:rtl/>
        </w:rPr>
        <w:t xml:space="preserve">، از </w:t>
      </w:r>
      <w:r w:rsidR="005F4672" w:rsidRPr="00063B9A">
        <w:rPr>
          <w:rFonts w:asciiTheme="majorBidi" w:hAnsiTheme="majorBidi" w:cs="B Nazanin" w:hint="cs"/>
          <w:color w:val="000000" w:themeColor="text1"/>
          <w:rtl/>
          <w:lang w:bidi="fa-IR"/>
        </w:rPr>
        <w:t>7.50</w:t>
      </w:r>
      <w:r w:rsidR="00FB0438" w:rsidRPr="00063B9A">
        <w:rPr>
          <w:rFonts w:asciiTheme="majorBidi" w:hAnsiTheme="majorBidi" w:cs="B Nazanin" w:hint="cs"/>
          <w:color w:val="000000" w:themeColor="text1"/>
          <w:rtl/>
        </w:rPr>
        <w:t xml:space="preserve"> درصد در ماه </w:t>
      </w:r>
      <w:r w:rsidR="005F4672" w:rsidRPr="00063B9A">
        <w:rPr>
          <w:rFonts w:asciiTheme="majorBidi" w:hAnsiTheme="majorBidi" w:cs="B Nazanin" w:hint="cs"/>
          <w:color w:val="000000" w:themeColor="text1"/>
          <w:rtl/>
        </w:rPr>
        <w:t>قوس به 6.10</w:t>
      </w:r>
      <w:r w:rsidR="005070B5" w:rsidRPr="00063B9A">
        <w:rPr>
          <w:rFonts w:asciiTheme="majorBidi" w:hAnsiTheme="majorBidi" w:cs="B Nazanin" w:hint="cs"/>
          <w:color w:val="000000" w:themeColor="text1"/>
          <w:rtl/>
        </w:rPr>
        <w:t xml:space="preserve"> درصد در </w:t>
      </w:r>
      <w:r w:rsidR="005F4672" w:rsidRPr="00063B9A">
        <w:rPr>
          <w:rFonts w:asciiTheme="majorBidi" w:hAnsiTheme="majorBidi" w:cs="B Nazanin" w:hint="cs"/>
          <w:color w:val="000000" w:themeColor="text1"/>
          <w:rtl/>
        </w:rPr>
        <w:t>جدیسال جاری</w:t>
      </w:r>
      <w:r w:rsidR="00D6553B" w:rsidRPr="00063B9A">
        <w:rPr>
          <w:rFonts w:asciiTheme="majorBidi" w:hAnsiTheme="majorBidi" w:cs="B Nazanin" w:hint="cs"/>
          <w:color w:val="000000" w:themeColor="text1"/>
          <w:rtl/>
        </w:rPr>
        <w:t xml:space="preserve"> کاهش </w:t>
      </w:r>
      <w:r w:rsidR="00FB0438" w:rsidRPr="00063B9A">
        <w:rPr>
          <w:rFonts w:asciiTheme="majorBidi" w:hAnsiTheme="majorBidi" w:cs="B Nazanin" w:hint="cs"/>
          <w:color w:val="000000" w:themeColor="text1"/>
          <w:rtl/>
        </w:rPr>
        <w:t>نموده است.</w:t>
      </w:r>
      <w:r w:rsidR="00E135DD" w:rsidRPr="00063B9A">
        <w:rPr>
          <w:rFonts w:cs="B Nazanin" w:hint="cs"/>
          <w:color w:val="000000" w:themeColor="text1"/>
          <w:rtl/>
        </w:rPr>
        <w:t xml:space="preserve"> اجزای فرعی این شاخص از قبیل  شاخص قیمت نان و غله، گوشت، میوه جات خشک و تازه، سبزی جات، شکر و شیرینی، مصاله و نوشابه غیرالکولی سبب کاهش قیمت شاخص مواد غذایی در این دوره گردیده است. </w:t>
      </w:r>
    </w:p>
    <w:tbl>
      <w:tblPr>
        <w:tblW w:w="9796" w:type="dxa"/>
        <w:jc w:val="center"/>
        <w:tblLook w:val="04A0"/>
      </w:tblPr>
      <w:tblGrid>
        <w:gridCol w:w="1505"/>
        <w:gridCol w:w="1283"/>
        <w:gridCol w:w="1331"/>
        <w:gridCol w:w="1191"/>
        <w:gridCol w:w="1080"/>
        <w:gridCol w:w="3406"/>
      </w:tblGrid>
      <w:tr w:rsidR="00185A7C" w:rsidRPr="00B4206E" w:rsidTr="001E544A">
        <w:trPr>
          <w:trHeight w:val="326"/>
          <w:jc w:val="center"/>
        </w:trPr>
        <w:tc>
          <w:tcPr>
            <w:tcW w:w="9796" w:type="dxa"/>
            <w:gridSpan w:val="6"/>
            <w:tcBorders>
              <w:top w:val="nil"/>
              <w:left w:val="nil"/>
              <w:bottom w:val="nil"/>
              <w:right w:val="nil"/>
            </w:tcBorders>
            <w:shd w:val="clear" w:color="auto" w:fill="FFFFFF" w:themeFill="background1"/>
            <w:noWrap/>
            <w:vAlign w:val="center"/>
            <w:hideMark/>
          </w:tcPr>
          <w:p w:rsidR="001E544A" w:rsidRDefault="001E544A" w:rsidP="001E544A">
            <w:pPr>
              <w:bidi/>
              <w:spacing w:after="0" w:line="240" w:lineRule="auto"/>
              <w:rPr>
                <w:rFonts w:ascii="Calibri" w:eastAsia="Times New Roman" w:hAnsi="Calibri" w:cs="B Nazanin"/>
                <w:b/>
                <w:bCs/>
                <w:color w:val="000000"/>
                <w:sz w:val="24"/>
                <w:szCs w:val="24"/>
                <w:rtl/>
              </w:rPr>
            </w:pPr>
          </w:p>
          <w:p w:rsidR="00131994" w:rsidRDefault="00131994" w:rsidP="00131994">
            <w:pPr>
              <w:bidi/>
              <w:spacing w:after="0" w:line="240" w:lineRule="auto"/>
              <w:rPr>
                <w:rFonts w:ascii="Calibri" w:eastAsia="Times New Roman" w:hAnsi="Calibri" w:cs="B Nazanin"/>
                <w:b/>
                <w:bCs/>
                <w:color w:val="000000"/>
                <w:sz w:val="24"/>
                <w:szCs w:val="24"/>
                <w:rtl/>
              </w:rPr>
            </w:pPr>
          </w:p>
          <w:p w:rsidR="00CD1B36" w:rsidRDefault="00CD1B36" w:rsidP="00CD1B36">
            <w:pPr>
              <w:bidi/>
              <w:spacing w:after="0" w:line="240" w:lineRule="auto"/>
              <w:rPr>
                <w:rFonts w:ascii="Calibri" w:eastAsia="Times New Roman" w:hAnsi="Calibri" w:cs="B Nazanin"/>
                <w:b/>
                <w:bCs/>
                <w:color w:val="000000"/>
                <w:sz w:val="24"/>
                <w:szCs w:val="24"/>
                <w:rtl/>
              </w:rPr>
            </w:pPr>
          </w:p>
          <w:p w:rsidR="00CD1B36" w:rsidRDefault="00CD1B36" w:rsidP="00CD1B36">
            <w:pPr>
              <w:bidi/>
              <w:spacing w:after="0" w:line="240" w:lineRule="auto"/>
              <w:rPr>
                <w:rFonts w:ascii="Calibri" w:eastAsia="Times New Roman" w:hAnsi="Calibri" w:cs="B Nazanin"/>
                <w:b/>
                <w:bCs/>
                <w:color w:val="000000"/>
                <w:sz w:val="24"/>
                <w:szCs w:val="24"/>
                <w:rtl/>
              </w:rPr>
            </w:pPr>
          </w:p>
          <w:p w:rsidR="00CD1B36" w:rsidRDefault="00CD1B36" w:rsidP="00CD1B36">
            <w:pPr>
              <w:bidi/>
              <w:spacing w:after="0" w:line="240" w:lineRule="auto"/>
              <w:rPr>
                <w:rFonts w:ascii="Calibri" w:eastAsia="Times New Roman" w:hAnsi="Calibri" w:cs="B Nazanin"/>
                <w:b/>
                <w:bCs/>
                <w:color w:val="000000"/>
                <w:sz w:val="24"/>
                <w:szCs w:val="24"/>
                <w:rtl/>
              </w:rPr>
            </w:pPr>
          </w:p>
          <w:p w:rsidR="008778A0" w:rsidRPr="00B4206E" w:rsidRDefault="008778A0" w:rsidP="00D343A5">
            <w:pPr>
              <w:bidi/>
              <w:spacing w:after="0" w:line="240" w:lineRule="auto"/>
              <w:rPr>
                <w:rFonts w:ascii="Calibri" w:eastAsia="Times New Roman" w:hAnsi="Calibri" w:cs="B Nazanin"/>
                <w:b/>
                <w:bCs/>
                <w:color w:val="000000"/>
                <w:sz w:val="24"/>
                <w:szCs w:val="24"/>
                <w:lang w:bidi="fa-IR"/>
              </w:rPr>
            </w:pPr>
            <w:r w:rsidRPr="00B4206E">
              <w:rPr>
                <w:rFonts w:ascii="Calibri" w:eastAsia="Times New Roman" w:hAnsi="Calibri" w:cs="B Nazanin"/>
                <w:b/>
                <w:bCs/>
                <w:color w:val="000000"/>
                <w:sz w:val="24"/>
                <w:szCs w:val="24"/>
                <w:rtl/>
              </w:rPr>
              <w:t>جدو</w:t>
            </w:r>
            <w:r w:rsidR="00637D37" w:rsidRPr="00B4206E">
              <w:rPr>
                <w:rFonts w:ascii="Calibri" w:eastAsia="Times New Roman" w:hAnsi="Calibri" w:cs="B Nazanin" w:hint="cs"/>
                <w:b/>
                <w:bCs/>
                <w:color w:val="000000"/>
                <w:sz w:val="24"/>
                <w:szCs w:val="24"/>
                <w:rtl/>
              </w:rPr>
              <w:t>ل</w:t>
            </w:r>
            <w:r w:rsidRPr="00B4206E">
              <w:rPr>
                <w:rFonts w:ascii="Calibri" w:eastAsia="Times New Roman" w:hAnsi="Calibri" w:cs="B Nazanin" w:hint="cs"/>
                <w:b/>
                <w:bCs/>
                <w:color w:val="000000"/>
                <w:sz w:val="24"/>
                <w:szCs w:val="24"/>
                <w:rtl/>
              </w:rPr>
              <w:t>.2</w:t>
            </w:r>
            <w:r w:rsidR="00185A7C" w:rsidRPr="00B4206E">
              <w:rPr>
                <w:rFonts w:ascii="Calibri" w:eastAsia="Times New Roman" w:hAnsi="Calibri" w:cs="B Nazanin"/>
                <w:b/>
                <w:bCs/>
                <w:color w:val="000000"/>
                <w:sz w:val="24"/>
                <w:szCs w:val="24"/>
                <w:rtl/>
              </w:rPr>
              <w:t xml:space="preserve"> تورم غذایی </w:t>
            </w:r>
          </w:p>
        </w:tc>
      </w:tr>
      <w:tr w:rsidR="008778A0" w:rsidRPr="00B4206E" w:rsidTr="001653B4">
        <w:trPr>
          <w:trHeight w:val="326"/>
          <w:jc w:val="center"/>
        </w:trPr>
        <w:tc>
          <w:tcPr>
            <w:tcW w:w="2788" w:type="dxa"/>
            <w:gridSpan w:val="2"/>
            <w:tcBorders>
              <w:top w:val="nil"/>
              <w:left w:val="nil"/>
              <w:bottom w:val="nil"/>
              <w:right w:val="nil"/>
            </w:tcBorders>
            <w:shd w:val="clear" w:color="auto" w:fill="C6D9F1"/>
            <w:noWrap/>
            <w:vAlign w:val="center"/>
            <w:hideMark/>
          </w:tcPr>
          <w:p w:rsidR="00185A7C" w:rsidRPr="00B4206E" w:rsidRDefault="00185A7C" w:rsidP="00185A7C">
            <w:pPr>
              <w:bidi/>
              <w:spacing w:after="0" w:line="240" w:lineRule="auto"/>
              <w:jc w:val="center"/>
              <w:rPr>
                <w:rFonts w:ascii="Calibri" w:eastAsia="Times New Roman" w:hAnsi="Calibri" w:cs="B Nazanin"/>
                <w:b/>
                <w:bCs/>
                <w:color w:val="000000"/>
              </w:rPr>
            </w:pPr>
            <w:r w:rsidRPr="00B4206E">
              <w:rPr>
                <w:rFonts w:ascii="Calibri" w:eastAsia="Times New Roman" w:hAnsi="Calibri" w:cs="B Nazanin"/>
                <w:b/>
                <w:bCs/>
                <w:color w:val="000000"/>
                <w:rtl/>
              </w:rPr>
              <w:t>تغییرات ماهانه</w:t>
            </w:r>
          </w:p>
        </w:tc>
        <w:tc>
          <w:tcPr>
            <w:tcW w:w="2522" w:type="dxa"/>
            <w:gridSpan w:val="2"/>
            <w:tcBorders>
              <w:top w:val="nil"/>
              <w:left w:val="nil"/>
              <w:bottom w:val="nil"/>
              <w:right w:val="nil"/>
            </w:tcBorders>
            <w:shd w:val="clear" w:color="auto" w:fill="C6D9F1"/>
            <w:noWrap/>
            <w:vAlign w:val="center"/>
            <w:hideMark/>
          </w:tcPr>
          <w:p w:rsidR="00185A7C" w:rsidRPr="00B4206E" w:rsidRDefault="00185A7C" w:rsidP="00185A7C">
            <w:pPr>
              <w:bidi/>
              <w:spacing w:after="0" w:line="240" w:lineRule="auto"/>
              <w:jc w:val="center"/>
              <w:rPr>
                <w:rFonts w:ascii="Calibri" w:eastAsia="Times New Roman" w:hAnsi="Calibri" w:cs="B Nazanin"/>
                <w:b/>
                <w:bCs/>
                <w:color w:val="000000"/>
              </w:rPr>
            </w:pPr>
            <w:r w:rsidRPr="00B4206E">
              <w:rPr>
                <w:rFonts w:ascii="Calibri" w:eastAsia="Times New Roman" w:hAnsi="Calibri" w:cs="B Nazanin"/>
                <w:b/>
                <w:bCs/>
                <w:color w:val="000000"/>
                <w:rtl/>
              </w:rPr>
              <w:t>تغییرت سالانه</w:t>
            </w:r>
          </w:p>
        </w:tc>
        <w:tc>
          <w:tcPr>
            <w:tcW w:w="1080" w:type="dxa"/>
            <w:vMerge w:val="restart"/>
            <w:tcBorders>
              <w:top w:val="nil"/>
              <w:left w:val="nil"/>
              <w:bottom w:val="single" w:sz="8" w:space="0" w:color="000000"/>
              <w:right w:val="nil"/>
            </w:tcBorders>
            <w:shd w:val="clear" w:color="auto" w:fill="C6D9F1"/>
            <w:noWrap/>
            <w:vAlign w:val="center"/>
            <w:hideMark/>
          </w:tcPr>
          <w:p w:rsidR="00185A7C" w:rsidRPr="00B4206E" w:rsidRDefault="00185A7C" w:rsidP="00185A7C">
            <w:pPr>
              <w:bidi/>
              <w:spacing w:after="0" w:line="240" w:lineRule="auto"/>
              <w:jc w:val="center"/>
              <w:rPr>
                <w:rFonts w:ascii="Calibri" w:eastAsia="Times New Roman" w:hAnsi="Calibri" w:cs="B Nazanin"/>
                <w:b/>
                <w:bCs/>
                <w:color w:val="000000"/>
              </w:rPr>
            </w:pPr>
            <w:r w:rsidRPr="00B4206E">
              <w:rPr>
                <w:rFonts w:ascii="Calibri" w:eastAsia="Times New Roman" w:hAnsi="Calibri" w:cs="B Nazanin"/>
                <w:b/>
                <w:bCs/>
                <w:color w:val="000000"/>
                <w:rtl/>
              </w:rPr>
              <w:t>وزن (%)</w:t>
            </w:r>
          </w:p>
        </w:tc>
        <w:tc>
          <w:tcPr>
            <w:tcW w:w="3406" w:type="dxa"/>
            <w:vMerge w:val="restart"/>
            <w:tcBorders>
              <w:top w:val="nil"/>
              <w:left w:val="nil"/>
              <w:bottom w:val="single" w:sz="8" w:space="0" w:color="000000"/>
              <w:right w:val="nil"/>
            </w:tcBorders>
            <w:shd w:val="clear" w:color="auto" w:fill="C6D9F1"/>
            <w:noWrap/>
            <w:vAlign w:val="center"/>
            <w:hideMark/>
          </w:tcPr>
          <w:p w:rsidR="00185A7C" w:rsidRPr="00B4206E" w:rsidRDefault="00185A7C" w:rsidP="00185A7C">
            <w:pPr>
              <w:bidi/>
              <w:spacing w:after="0" w:line="240" w:lineRule="auto"/>
              <w:jc w:val="center"/>
              <w:rPr>
                <w:rFonts w:ascii="Calibri" w:eastAsia="Times New Roman" w:hAnsi="Calibri" w:cs="B Nazanin"/>
                <w:b/>
                <w:bCs/>
                <w:color w:val="000000"/>
              </w:rPr>
            </w:pPr>
            <w:r w:rsidRPr="00B4206E">
              <w:rPr>
                <w:rFonts w:ascii="Calibri" w:eastAsia="Times New Roman" w:hAnsi="Calibri" w:cs="B Nazanin"/>
                <w:b/>
                <w:bCs/>
                <w:color w:val="000000"/>
                <w:rtl/>
              </w:rPr>
              <w:t>اقلام</w:t>
            </w:r>
          </w:p>
        </w:tc>
      </w:tr>
      <w:tr w:rsidR="00A50C7D" w:rsidRPr="00B4206E" w:rsidTr="001653B4">
        <w:trPr>
          <w:trHeight w:val="341"/>
          <w:jc w:val="center"/>
        </w:trPr>
        <w:tc>
          <w:tcPr>
            <w:tcW w:w="1505" w:type="dxa"/>
            <w:tcBorders>
              <w:top w:val="nil"/>
              <w:left w:val="nil"/>
              <w:bottom w:val="single" w:sz="8" w:space="0" w:color="auto"/>
              <w:right w:val="nil"/>
            </w:tcBorders>
            <w:shd w:val="clear" w:color="auto" w:fill="C6D9F1"/>
            <w:noWrap/>
            <w:vAlign w:val="center"/>
          </w:tcPr>
          <w:p w:rsidR="00A50C7D" w:rsidRPr="00B4206E" w:rsidRDefault="00A50C7D" w:rsidP="00A50C7D">
            <w:pPr>
              <w:bidi/>
              <w:spacing w:after="0" w:line="240" w:lineRule="auto"/>
              <w:jc w:val="center"/>
              <w:rPr>
                <w:rFonts w:asciiTheme="majorBidi" w:eastAsia="Times New Roman" w:hAnsiTheme="majorBidi" w:cs="B Nazanin"/>
                <w:b/>
                <w:bCs/>
                <w:color w:val="000000"/>
                <w:sz w:val="21"/>
                <w:szCs w:val="21"/>
                <w:lang w:bidi="fa-IR"/>
              </w:rPr>
            </w:pPr>
            <w:r>
              <w:rPr>
                <w:rFonts w:asciiTheme="majorBidi" w:eastAsia="Times New Roman" w:hAnsiTheme="majorBidi" w:cs="B Nazanin" w:hint="cs"/>
                <w:b/>
                <w:bCs/>
                <w:color w:val="000000"/>
                <w:sz w:val="21"/>
                <w:szCs w:val="21"/>
                <w:rtl/>
                <w:lang w:bidi="fa-IR"/>
              </w:rPr>
              <w:t>جدی 1399</w:t>
            </w:r>
          </w:p>
        </w:tc>
        <w:tc>
          <w:tcPr>
            <w:tcW w:w="1283" w:type="dxa"/>
            <w:tcBorders>
              <w:top w:val="nil"/>
              <w:left w:val="nil"/>
              <w:bottom w:val="single" w:sz="8" w:space="0" w:color="auto"/>
              <w:right w:val="nil"/>
            </w:tcBorders>
            <w:shd w:val="clear" w:color="auto" w:fill="C6D9F1"/>
            <w:noWrap/>
            <w:vAlign w:val="center"/>
          </w:tcPr>
          <w:p w:rsidR="00A50C7D" w:rsidRPr="00B4206E" w:rsidRDefault="00A50C7D" w:rsidP="00A50C7D">
            <w:pPr>
              <w:bidi/>
              <w:spacing w:after="0" w:line="240" w:lineRule="auto"/>
              <w:jc w:val="center"/>
              <w:rPr>
                <w:rFonts w:asciiTheme="majorBidi" w:eastAsia="Times New Roman" w:hAnsiTheme="majorBidi" w:cs="B Nazanin"/>
                <w:b/>
                <w:bCs/>
                <w:color w:val="000000"/>
                <w:sz w:val="21"/>
                <w:szCs w:val="21"/>
                <w:lang w:bidi="fa-IR"/>
              </w:rPr>
            </w:pPr>
            <w:r>
              <w:rPr>
                <w:rFonts w:asciiTheme="majorBidi" w:eastAsia="Times New Roman" w:hAnsiTheme="majorBidi" w:cs="B Nazanin" w:hint="cs"/>
                <w:b/>
                <w:bCs/>
                <w:color w:val="000000"/>
                <w:sz w:val="21"/>
                <w:szCs w:val="21"/>
                <w:rtl/>
                <w:lang w:bidi="fa-IR"/>
              </w:rPr>
              <w:t>قوس 1399</w:t>
            </w:r>
          </w:p>
        </w:tc>
        <w:tc>
          <w:tcPr>
            <w:tcW w:w="1331" w:type="dxa"/>
            <w:tcBorders>
              <w:top w:val="nil"/>
              <w:left w:val="nil"/>
              <w:bottom w:val="single" w:sz="8" w:space="0" w:color="auto"/>
              <w:right w:val="nil"/>
            </w:tcBorders>
            <w:shd w:val="clear" w:color="auto" w:fill="C6D9F1"/>
            <w:noWrap/>
            <w:vAlign w:val="center"/>
          </w:tcPr>
          <w:p w:rsidR="00A50C7D" w:rsidRPr="00B4206E" w:rsidRDefault="00A50C7D" w:rsidP="00A50C7D">
            <w:pPr>
              <w:bidi/>
              <w:spacing w:after="0" w:line="240" w:lineRule="auto"/>
              <w:jc w:val="center"/>
              <w:rPr>
                <w:rFonts w:asciiTheme="majorBidi" w:eastAsia="Times New Roman" w:hAnsiTheme="majorBidi" w:cs="B Nazanin"/>
                <w:b/>
                <w:bCs/>
                <w:color w:val="000000"/>
                <w:sz w:val="21"/>
                <w:szCs w:val="21"/>
                <w:lang w:bidi="fa-IR"/>
              </w:rPr>
            </w:pPr>
            <w:r>
              <w:rPr>
                <w:rFonts w:asciiTheme="majorBidi" w:eastAsia="Times New Roman" w:hAnsiTheme="majorBidi" w:cs="B Nazanin" w:hint="cs"/>
                <w:b/>
                <w:bCs/>
                <w:color w:val="000000"/>
                <w:sz w:val="21"/>
                <w:szCs w:val="21"/>
                <w:rtl/>
                <w:lang w:bidi="fa-IR"/>
              </w:rPr>
              <w:t>جدی 1399</w:t>
            </w:r>
          </w:p>
        </w:tc>
        <w:tc>
          <w:tcPr>
            <w:tcW w:w="1191" w:type="dxa"/>
            <w:tcBorders>
              <w:top w:val="nil"/>
              <w:left w:val="nil"/>
              <w:bottom w:val="single" w:sz="8" w:space="0" w:color="auto"/>
              <w:right w:val="nil"/>
            </w:tcBorders>
            <w:shd w:val="clear" w:color="auto" w:fill="C6D9F1"/>
            <w:noWrap/>
            <w:vAlign w:val="center"/>
          </w:tcPr>
          <w:p w:rsidR="00A50C7D" w:rsidRPr="00B4206E" w:rsidRDefault="00A50C7D" w:rsidP="00A50C7D">
            <w:pPr>
              <w:bidi/>
              <w:spacing w:after="0" w:line="240" w:lineRule="auto"/>
              <w:jc w:val="center"/>
              <w:rPr>
                <w:rFonts w:asciiTheme="majorBidi" w:eastAsia="Times New Roman" w:hAnsiTheme="majorBidi" w:cs="B Nazanin"/>
                <w:b/>
                <w:bCs/>
                <w:color w:val="000000"/>
                <w:sz w:val="21"/>
                <w:szCs w:val="21"/>
                <w:lang w:bidi="fa-IR"/>
              </w:rPr>
            </w:pPr>
            <w:r>
              <w:rPr>
                <w:rFonts w:asciiTheme="majorBidi" w:eastAsia="Times New Roman" w:hAnsiTheme="majorBidi" w:cs="B Nazanin" w:hint="cs"/>
                <w:b/>
                <w:bCs/>
                <w:color w:val="000000"/>
                <w:sz w:val="21"/>
                <w:szCs w:val="21"/>
                <w:rtl/>
                <w:lang w:bidi="fa-IR"/>
              </w:rPr>
              <w:t>قوس 1399</w:t>
            </w:r>
          </w:p>
        </w:tc>
        <w:tc>
          <w:tcPr>
            <w:tcW w:w="1080" w:type="dxa"/>
            <w:vMerge/>
            <w:tcBorders>
              <w:top w:val="nil"/>
              <w:left w:val="nil"/>
              <w:bottom w:val="single" w:sz="8" w:space="0" w:color="000000"/>
              <w:right w:val="nil"/>
            </w:tcBorders>
            <w:vAlign w:val="center"/>
            <w:hideMark/>
          </w:tcPr>
          <w:p w:rsidR="00A50C7D" w:rsidRPr="00B4206E" w:rsidRDefault="00A50C7D" w:rsidP="00A50C7D">
            <w:pPr>
              <w:spacing w:after="0" w:line="240" w:lineRule="auto"/>
              <w:rPr>
                <w:rFonts w:ascii="Calibri" w:eastAsia="Times New Roman" w:hAnsi="Calibri" w:cs="B Nazanin"/>
                <w:b/>
                <w:bCs/>
                <w:color w:val="000000"/>
              </w:rPr>
            </w:pPr>
          </w:p>
        </w:tc>
        <w:tc>
          <w:tcPr>
            <w:tcW w:w="3406" w:type="dxa"/>
            <w:vMerge/>
            <w:tcBorders>
              <w:top w:val="nil"/>
              <w:left w:val="nil"/>
              <w:bottom w:val="single" w:sz="8" w:space="0" w:color="000000"/>
              <w:right w:val="nil"/>
            </w:tcBorders>
            <w:shd w:val="clear" w:color="auto" w:fill="2F93D1"/>
            <w:vAlign w:val="center"/>
            <w:hideMark/>
          </w:tcPr>
          <w:p w:rsidR="00A50C7D" w:rsidRPr="00B4206E" w:rsidRDefault="00A50C7D" w:rsidP="00A50C7D">
            <w:pPr>
              <w:spacing w:after="0" w:line="240" w:lineRule="auto"/>
              <w:rPr>
                <w:rFonts w:ascii="Calibri" w:eastAsia="Times New Roman" w:hAnsi="Calibri" w:cs="B Nazanin"/>
                <w:b/>
                <w:bCs/>
                <w:color w:val="000000"/>
              </w:rPr>
            </w:pPr>
          </w:p>
        </w:tc>
      </w:tr>
      <w:tr w:rsidR="00B50D42" w:rsidRPr="00B4206E" w:rsidTr="001653B4">
        <w:trPr>
          <w:trHeight w:val="326"/>
          <w:jc w:val="center"/>
        </w:trPr>
        <w:tc>
          <w:tcPr>
            <w:tcW w:w="1505" w:type="dxa"/>
            <w:tcBorders>
              <w:top w:val="nil"/>
              <w:left w:val="nil"/>
              <w:bottom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b/>
                <w:bCs/>
                <w:color w:val="000000"/>
                <w:sz w:val="20"/>
                <w:szCs w:val="20"/>
                <w:lang w:bidi="fa-IR"/>
              </w:rPr>
            </w:pPr>
            <w:r>
              <w:rPr>
                <w:rFonts w:asciiTheme="majorBidi" w:eastAsia="Times New Roman" w:hAnsiTheme="majorBidi" w:cs="B Nazanin" w:hint="cs"/>
                <w:b/>
                <w:bCs/>
                <w:color w:val="000000"/>
                <w:sz w:val="20"/>
                <w:szCs w:val="20"/>
                <w:rtl/>
                <w:lang w:bidi="fa-IR"/>
              </w:rPr>
              <w:t>0.20</w:t>
            </w:r>
          </w:p>
        </w:tc>
        <w:tc>
          <w:tcPr>
            <w:tcW w:w="1283" w:type="dxa"/>
            <w:tcBorders>
              <w:top w:val="nil"/>
              <w:left w:val="nil"/>
              <w:bottom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b/>
                <w:bCs/>
                <w:color w:val="000000"/>
                <w:sz w:val="20"/>
                <w:szCs w:val="20"/>
                <w:lang w:bidi="fa-IR"/>
              </w:rPr>
            </w:pPr>
            <w:r>
              <w:rPr>
                <w:rFonts w:asciiTheme="majorBidi" w:eastAsia="Times New Roman" w:hAnsiTheme="majorBidi" w:cs="B Nazanin" w:hint="cs"/>
                <w:b/>
                <w:bCs/>
                <w:color w:val="000000"/>
                <w:sz w:val="20"/>
                <w:szCs w:val="20"/>
                <w:rtl/>
                <w:lang w:bidi="fa-IR"/>
              </w:rPr>
              <w:t>0.25</w:t>
            </w:r>
          </w:p>
        </w:tc>
        <w:tc>
          <w:tcPr>
            <w:tcW w:w="1331" w:type="dxa"/>
            <w:tcBorders>
              <w:top w:val="nil"/>
              <w:left w:val="nil"/>
              <w:bottom w:val="nil"/>
              <w:right w:val="nil"/>
            </w:tcBorders>
            <w:shd w:val="clear" w:color="000000" w:fill="FFFFFF"/>
            <w:noWrap/>
            <w:vAlign w:val="center"/>
          </w:tcPr>
          <w:p w:rsidR="00B50D42" w:rsidRPr="00B4206E" w:rsidRDefault="00FD1A9A" w:rsidP="00B50D42">
            <w:pPr>
              <w:spacing w:after="0" w:line="240" w:lineRule="auto"/>
              <w:jc w:val="center"/>
              <w:rPr>
                <w:rFonts w:asciiTheme="majorBidi" w:eastAsia="Times New Roman" w:hAnsiTheme="majorBidi" w:cs="B Nazanin"/>
                <w:b/>
                <w:bCs/>
                <w:color w:val="000000"/>
                <w:sz w:val="20"/>
                <w:szCs w:val="20"/>
                <w:rtl/>
                <w:lang w:bidi="fa-IR"/>
              </w:rPr>
            </w:pPr>
            <w:r>
              <w:rPr>
                <w:rFonts w:asciiTheme="majorBidi" w:eastAsia="Times New Roman" w:hAnsiTheme="majorBidi" w:cs="B Nazanin" w:hint="cs"/>
                <w:b/>
                <w:bCs/>
                <w:color w:val="000000"/>
                <w:sz w:val="20"/>
                <w:szCs w:val="20"/>
                <w:rtl/>
                <w:lang w:bidi="fa-IR"/>
              </w:rPr>
              <w:t>6.10</w:t>
            </w:r>
          </w:p>
        </w:tc>
        <w:tc>
          <w:tcPr>
            <w:tcW w:w="1191" w:type="dxa"/>
            <w:tcBorders>
              <w:top w:val="nil"/>
              <w:left w:val="nil"/>
              <w:bottom w:val="nil"/>
              <w:right w:val="nil"/>
            </w:tcBorders>
            <w:shd w:val="clear" w:color="000000" w:fill="FFFFFF"/>
            <w:noWrap/>
            <w:vAlign w:val="center"/>
          </w:tcPr>
          <w:p w:rsidR="00B50D42" w:rsidRPr="00B4206E" w:rsidRDefault="00FD1A9A" w:rsidP="00B50D42">
            <w:pPr>
              <w:spacing w:after="0" w:line="240" w:lineRule="auto"/>
              <w:jc w:val="center"/>
              <w:rPr>
                <w:rFonts w:asciiTheme="majorBidi" w:eastAsia="Times New Roman" w:hAnsiTheme="majorBidi" w:cs="B Nazanin"/>
                <w:b/>
                <w:bCs/>
                <w:color w:val="000000"/>
                <w:sz w:val="20"/>
                <w:szCs w:val="20"/>
                <w:lang w:bidi="fa-IR"/>
              </w:rPr>
            </w:pPr>
            <w:r>
              <w:rPr>
                <w:rFonts w:asciiTheme="majorBidi" w:eastAsia="Times New Roman" w:hAnsiTheme="majorBidi" w:cs="B Nazanin" w:hint="cs"/>
                <w:b/>
                <w:bCs/>
                <w:color w:val="000000"/>
                <w:sz w:val="20"/>
                <w:szCs w:val="20"/>
                <w:rtl/>
                <w:lang w:bidi="fa-IR"/>
              </w:rPr>
              <w:t>7.50</w:t>
            </w:r>
          </w:p>
        </w:tc>
        <w:tc>
          <w:tcPr>
            <w:tcW w:w="1080" w:type="dxa"/>
            <w:tcBorders>
              <w:top w:val="nil"/>
              <w:left w:val="nil"/>
              <w:bottom w:val="nil"/>
              <w:right w:val="nil"/>
            </w:tcBorders>
            <w:shd w:val="clear" w:color="000000" w:fill="FFFFFF"/>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47.8</w:t>
            </w:r>
          </w:p>
        </w:tc>
        <w:tc>
          <w:tcPr>
            <w:tcW w:w="3406" w:type="dxa"/>
            <w:tcBorders>
              <w:top w:val="nil"/>
              <w:left w:val="nil"/>
              <w:bottom w:val="nil"/>
              <w:right w:val="nil"/>
            </w:tcBorders>
            <w:shd w:val="clear" w:color="000000" w:fill="FFFFFF"/>
            <w:noWrap/>
            <w:vAlign w:val="bottom"/>
            <w:hideMark/>
          </w:tcPr>
          <w:p w:rsidR="00B50D42" w:rsidRPr="00B4206E" w:rsidRDefault="00B50D42" w:rsidP="00B50D42">
            <w:pPr>
              <w:bidi/>
              <w:spacing w:after="0" w:line="240" w:lineRule="auto"/>
              <w:rPr>
                <w:rFonts w:ascii="Calibri" w:eastAsia="Times New Roman" w:hAnsi="Calibri" w:cs="B Nazanin"/>
                <w:b/>
                <w:bCs/>
                <w:color w:val="000000"/>
              </w:rPr>
            </w:pPr>
            <w:r w:rsidRPr="00B4206E">
              <w:rPr>
                <w:rFonts w:ascii="Calibri" w:eastAsia="Times New Roman" w:hAnsi="Calibri" w:cs="B Nazanin"/>
                <w:b/>
                <w:bCs/>
                <w:color w:val="000000"/>
                <w:rtl/>
              </w:rPr>
              <w:t>مواد غذایی</w:t>
            </w:r>
            <w:r w:rsidRPr="00B4206E">
              <w:rPr>
                <w:rFonts w:ascii="Calibri" w:eastAsia="Times New Roman" w:hAnsi="Calibri" w:cs="B Nazanin" w:hint="cs"/>
                <w:b/>
                <w:bCs/>
                <w:color w:val="000000"/>
                <w:rtl/>
              </w:rPr>
              <w:t xml:space="preserve"> و نوشابه غیرالکولی</w:t>
            </w:r>
          </w:p>
        </w:tc>
      </w:tr>
      <w:tr w:rsidR="00B50D42" w:rsidRPr="00B4206E" w:rsidTr="00B50D42">
        <w:trPr>
          <w:trHeight w:val="326"/>
          <w:jc w:val="center"/>
        </w:trPr>
        <w:tc>
          <w:tcPr>
            <w:tcW w:w="1505" w:type="dxa"/>
            <w:tcBorders>
              <w:top w:val="nil"/>
              <w:left w:val="nil"/>
              <w:bottom w:val="nil"/>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0.51-</w:t>
            </w:r>
          </w:p>
        </w:tc>
        <w:tc>
          <w:tcPr>
            <w:tcW w:w="1283" w:type="dxa"/>
            <w:tcBorders>
              <w:top w:val="nil"/>
              <w:left w:val="nil"/>
              <w:bottom w:val="nil"/>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0.56</w:t>
            </w:r>
          </w:p>
        </w:tc>
        <w:tc>
          <w:tcPr>
            <w:tcW w:w="1331" w:type="dxa"/>
            <w:tcBorders>
              <w:top w:val="nil"/>
              <w:left w:val="nil"/>
              <w:bottom w:val="nil"/>
              <w:right w:val="nil"/>
            </w:tcBorders>
            <w:shd w:val="clear" w:color="auto" w:fill="C6D9F1"/>
            <w:noWrap/>
            <w:vAlign w:val="center"/>
          </w:tcPr>
          <w:p w:rsidR="00B50D42" w:rsidRPr="00C57FBF" w:rsidRDefault="00FD1A9A"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8.69</w:t>
            </w:r>
          </w:p>
        </w:tc>
        <w:tc>
          <w:tcPr>
            <w:tcW w:w="1191" w:type="dxa"/>
            <w:tcBorders>
              <w:top w:val="nil"/>
              <w:left w:val="nil"/>
              <w:bottom w:val="nil"/>
              <w:right w:val="nil"/>
            </w:tcBorders>
            <w:shd w:val="clear" w:color="auto" w:fill="C6D9F1"/>
            <w:noWrap/>
            <w:vAlign w:val="center"/>
          </w:tcPr>
          <w:p w:rsidR="00B50D42" w:rsidRPr="00C57FBF" w:rsidRDefault="00FD1A9A" w:rsidP="00EE4E73">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10.69</w:t>
            </w:r>
          </w:p>
        </w:tc>
        <w:tc>
          <w:tcPr>
            <w:tcW w:w="1080" w:type="dxa"/>
            <w:tcBorders>
              <w:top w:val="nil"/>
              <w:left w:val="nil"/>
              <w:bottom w:val="nil"/>
              <w:right w:val="nil"/>
            </w:tcBorders>
            <w:shd w:val="clear" w:color="auto" w:fill="C6D9F1"/>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14.6</w:t>
            </w:r>
          </w:p>
        </w:tc>
        <w:tc>
          <w:tcPr>
            <w:tcW w:w="3406" w:type="dxa"/>
            <w:tcBorders>
              <w:top w:val="nil"/>
              <w:left w:val="nil"/>
              <w:bottom w:val="nil"/>
              <w:right w:val="nil"/>
            </w:tcBorders>
            <w:shd w:val="clear" w:color="auto" w:fill="C6D9F1"/>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color w:val="000000"/>
                <w:sz w:val="20"/>
                <w:szCs w:val="20"/>
                <w:rtl/>
              </w:rPr>
              <w:t xml:space="preserve">  نان</w:t>
            </w:r>
            <w:r w:rsidRPr="00B4206E">
              <w:rPr>
                <w:rFonts w:ascii="Calibri" w:eastAsia="Times New Roman" w:hAnsi="Calibri" w:cs="B Nazanin" w:hint="cs"/>
                <w:color w:val="000000"/>
                <w:sz w:val="20"/>
                <w:szCs w:val="20"/>
                <w:rtl/>
              </w:rPr>
              <w:t>، آرد و</w:t>
            </w:r>
            <w:r w:rsidRPr="00B4206E">
              <w:rPr>
                <w:rFonts w:ascii="Calibri" w:eastAsia="Times New Roman" w:hAnsi="Calibri" w:cs="B Nazanin"/>
                <w:color w:val="000000"/>
                <w:sz w:val="20"/>
                <w:szCs w:val="20"/>
                <w:rtl/>
              </w:rPr>
              <w:t xml:space="preserve"> غله</w:t>
            </w:r>
          </w:p>
        </w:tc>
      </w:tr>
      <w:tr w:rsidR="00B50D42" w:rsidRPr="00B4206E" w:rsidTr="00B50D42">
        <w:trPr>
          <w:trHeight w:val="326"/>
          <w:jc w:val="center"/>
        </w:trPr>
        <w:tc>
          <w:tcPr>
            <w:tcW w:w="1505" w:type="dxa"/>
            <w:tcBorders>
              <w:top w:val="nil"/>
              <w:left w:val="nil"/>
              <w:bottom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0.32</w:t>
            </w:r>
          </w:p>
        </w:tc>
        <w:tc>
          <w:tcPr>
            <w:tcW w:w="1283" w:type="dxa"/>
            <w:tcBorders>
              <w:top w:val="nil"/>
              <w:left w:val="nil"/>
              <w:bottom w:val="nil"/>
              <w:right w:val="nil"/>
            </w:tcBorders>
            <w:shd w:val="clear" w:color="000000" w:fill="FFFFFF"/>
            <w:noWrap/>
            <w:vAlign w:val="center"/>
          </w:tcPr>
          <w:p w:rsidR="00E94D24" w:rsidRPr="00B4206E" w:rsidRDefault="00E94D24" w:rsidP="00E94D24">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0.09</w:t>
            </w:r>
          </w:p>
        </w:tc>
        <w:tc>
          <w:tcPr>
            <w:tcW w:w="1331" w:type="dxa"/>
            <w:tcBorders>
              <w:top w:val="nil"/>
              <w:left w:val="nil"/>
              <w:bottom w:val="nil"/>
              <w:right w:val="nil"/>
            </w:tcBorders>
            <w:shd w:val="clear" w:color="000000" w:fill="FFFFFF"/>
            <w:noWrap/>
            <w:vAlign w:val="center"/>
          </w:tcPr>
          <w:p w:rsidR="00B50D42" w:rsidRPr="00B50D42"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9.76</w:t>
            </w:r>
          </w:p>
        </w:tc>
        <w:tc>
          <w:tcPr>
            <w:tcW w:w="1191" w:type="dxa"/>
            <w:tcBorders>
              <w:top w:val="nil"/>
              <w:left w:val="nil"/>
              <w:bottom w:val="nil"/>
              <w:right w:val="nil"/>
            </w:tcBorders>
            <w:shd w:val="clear" w:color="000000" w:fill="FFFFFF"/>
            <w:noWrap/>
            <w:vAlign w:val="center"/>
          </w:tcPr>
          <w:p w:rsidR="00B50D42" w:rsidRPr="00C57FBF" w:rsidRDefault="00FD1A9A"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10.13</w:t>
            </w:r>
          </w:p>
        </w:tc>
        <w:tc>
          <w:tcPr>
            <w:tcW w:w="1080" w:type="dxa"/>
            <w:tcBorders>
              <w:top w:val="nil"/>
              <w:left w:val="nil"/>
              <w:bottom w:val="nil"/>
              <w:right w:val="nil"/>
            </w:tcBorders>
            <w:shd w:val="clear" w:color="000000" w:fill="FFFFFF"/>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7.5</w:t>
            </w:r>
          </w:p>
        </w:tc>
        <w:tc>
          <w:tcPr>
            <w:tcW w:w="3406" w:type="dxa"/>
            <w:tcBorders>
              <w:top w:val="nil"/>
              <w:left w:val="nil"/>
              <w:bottom w:val="nil"/>
              <w:right w:val="nil"/>
            </w:tcBorders>
            <w:shd w:val="clear" w:color="000000" w:fill="FFFFFF"/>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color w:val="000000"/>
                <w:sz w:val="20"/>
                <w:szCs w:val="20"/>
                <w:rtl/>
              </w:rPr>
              <w:t xml:space="preserve">  گوشت</w:t>
            </w:r>
          </w:p>
        </w:tc>
      </w:tr>
      <w:tr w:rsidR="00B50D42" w:rsidRPr="00B4206E" w:rsidTr="00B50D42">
        <w:trPr>
          <w:trHeight w:val="326"/>
          <w:jc w:val="center"/>
        </w:trPr>
        <w:tc>
          <w:tcPr>
            <w:tcW w:w="1505" w:type="dxa"/>
            <w:tcBorders>
              <w:top w:val="nil"/>
              <w:left w:val="nil"/>
              <w:bottom w:val="nil"/>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0.90</w:t>
            </w:r>
          </w:p>
        </w:tc>
        <w:tc>
          <w:tcPr>
            <w:tcW w:w="1283" w:type="dxa"/>
            <w:tcBorders>
              <w:top w:val="nil"/>
              <w:left w:val="nil"/>
              <w:bottom w:val="nil"/>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0.51</w:t>
            </w:r>
          </w:p>
        </w:tc>
        <w:tc>
          <w:tcPr>
            <w:tcW w:w="1331" w:type="dxa"/>
            <w:tcBorders>
              <w:top w:val="nil"/>
              <w:left w:val="nil"/>
              <w:bottom w:val="nil"/>
              <w:right w:val="nil"/>
            </w:tcBorders>
            <w:shd w:val="clear" w:color="auto" w:fill="C6D9F1"/>
            <w:noWrap/>
            <w:vAlign w:val="center"/>
          </w:tcPr>
          <w:p w:rsidR="00B50D42" w:rsidRPr="00B50D42"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5.95</w:t>
            </w:r>
          </w:p>
        </w:tc>
        <w:tc>
          <w:tcPr>
            <w:tcW w:w="1191" w:type="dxa"/>
            <w:tcBorders>
              <w:top w:val="nil"/>
              <w:left w:val="nil"/>
              <w:bottom w:val="nil"/>
              <w:right w:val="nil"/>
            </w:tcBorders>
            <w:shd w:val="clear" w:color="auto" w:fill="C6D9F1"/>
            <w:noWrap/>
            <w:vAlign w:val="center"/>
          </w:tcPr>
          <w:p w:rsidR="00B50D42" w:rsidRPr="00B4206E"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3.18</w:t>
            </w:r>
          </w:p>
        </w:tc>
        <w:tc>
          <w:tcPr>
            <w:tcW w:w="1080" w:type="dxa"/>
            <w:tcBorders>
              <w:top w:val="nil"/>
              <w:left w:val="nil"/>
              <w:bottom w:val="nil"/>
              <w:right w:val="nil"/>
            </w:tcBorders>
            <w:shd w:val="clear" w:color="auto" w:fill="C6D9F1"/>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4.7</w:t>
            </w:r>
          </w:p>
        </w:tc>
        <w:tc>
          <w:tcPr>
            <w:tcW w:w="3406" w:type="dxa"/>
            <w:tcBorders>
              <w:top w:val="nil"/>
              <w:left w:val="nil"/>
              <w:bottom w:val="nil"/>
              <w:right w:val="nil"/>
            </w:tcBorders>
            <w:shd w:val="clear" w:color="auto" w:fill="C6D9F1"/>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color w:val="000000"/>
                <w:sz w:val="20"/>
                <w:szCs w:val="20"/>
                <w:rtl/>
              </w:rPr>
              <w:t xml:space="preserve">  شیر، پنیر و تخم </w:t>
            </w:r>
          </w:p>
        </w:tc>
      </w:tr>
      <w:tr w:rsidR="00B50D42" w:rsidRPr="00B4206E" w:rsidTr="00B50D42">
        <w:trPr>
          <w:trHeight w:val="326"/>
          <w:jc w:val="center"/>
        </w:trPr>
        <w:tc>
          <w:tcPr>
            <w:tcW w:w="1505" w:type="dxa"/>
            <w:tcBorders>
              <w:top w:val="nil"/>
              <w:left w:val="nil"/>
              <w:bottom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4.82</w:t>
            </w:r>
          </w:p>
        </w:tc>
        <w:tc>
          <w:tcPr>
            <w:tcW w:w="1283" w:type="dxa"/>
            <w:tcBorders>
              <w:top w:val="nil"/>
              <w:left w:val="nil"/>
              <w:bottom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2.92</w:t>
            </w:r>
          </w:p>
        </w:tc>
        <w:tc>
          <w:tcPr>
            <w:tcW w:w="1331" w:type="dxa"/>
            <w:tcBorders>
              <w:top w:val="nil"/>
              <w:left w:val="nil"/>
              <w:bottom w:val="nil"/>
              <w:right w:val="nil"/>
            </w:tcBorders>
            <w:shd w:val="clear" w:color="000000" w:fill="FFFFFF"/>
            <w:noWrap/>
            <w:vAlign w:val="center"/>
          </w:tcPr>
          <w:p w:rsidR="00B50D42" w:rsidRPr="00B50D42"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14.87</w:t>
            </w:r>
          </w:p>
        </w:tc>
        <w:tc>
          <w:tcPr>
            <w:tcW w:w="1191" w:type="dxa"/>
            <w:tcBorders>
              <w:top w:val="nil"/>
              <w:left w:val="nil"/>
              <w:bottom w:val="nil"/>
              <w:right w:val="nil"/>
            </w:tcBorders>
            <w:shd w:val="clear" w:color="000000" w:fill="FFFFFF"/>
            <w:noWrap/>
            <w:vAlign w:val="center"/>
          </w:tcPr>
          <w:p w:rsidR="00B50D42" w:rsidRPr="00B4206E" w:rsidRDefault="00FD1A9A"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12.61</w:t>
            </w:r>
          </w:p>
        </w:tc>
        <w:tc>
          <w:tcPr>
            <w:tcW w:w="1080" w:type="dxa"/>
            <w:tcBorders>
              <w:top w:val="nil"/>
              <w:left w:val="nil"/>
              <w:bottom w:val="nil"/>
              <w:right w:val="nil"/>
            </w:tcBorders>
            <w:shd w:val="clear" w:color="000000" w:fill="FFFFFF"/>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4.6</w:t>
            </w:r>
          </w:p>
        </w:tc>
        <w:tc>
          <w:tcPr>
            <w:tcW w:w="3406" w:type="dxa"/>
            <w:tcBorders>
              <w:top w:val="nil"/>
              <w:left w:val="nil"/>
              <w:bottom w:val="nil"/>
              <w:right w:val="nil"/>
            </w:tcBorders>
            <w:shd w:val="clear" w:color="000000" w:fill="FFFFFF"/>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color w:val="000000"/>
                <w:sz w:val="20"/>
                <w:szCs w:val="20"/>
                <w:rtl/>
              </w:rPr>
              <w:t xml:space="preserve">  روغن</w:t>
            </w:r>
          </w:p>
        </w:tc>
      </w:tr>
      <w:tr w:rsidR="00B50D42" w:rsidRPr="00B4206E" w:rsidTr="00B50D42">
        <w:trPr>
          <w:trHeight w:val="326"/>
          <w:jc w:val="center"/>
        </w:trPr>
        <w:tc>
          <w:tcPr>
            <w:tcW w:w="1505" w:type="dxa"/>
            <w:tcBorders>
              <w:top w:val="nil"/>
              <w:left w:val="nil"/>
              <w:bottom w:val="nil"/>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1.33-</w:t>
            </w:r>
          </w:p>
        </w:tc>
        <w:tc>
          <w:tcPr>
            <w:tcW w:w="1283" w:type="dxa"/>
            <w:tcBorders>
              <w:top w:val="nil"/>
              <w:left w:val="nil"/>
              <w:bottom w:val="nil"/>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5.13-</w:t>
            </w:r>
          </w:p>
        </w:tc>
        <w:tc>
          <w:tcPr>
            <w:tcW w:w="1331" w:type="dxa"/>
            <w:tcBorders>
              <w:top w:val="nil"/>
              <w:left w:val="nil"/>
              <w:bottom w:val="nil"/>
              <w:right w:val="nil"/>
            </w:tcBorders>
            <w:shd w:val="clear" w:color="auto" w:fill="C6D9F1"/>
            <w:noWrap/>
            <w:vAlign w:val="center"/>
          </w:tcPr>
          <w:p w:rsidR="00B50D42" w:rsidRPr="00B50D42"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2.64</w:t>
            </w:r>
          </w:p>
        </w:tc>
        <w:tc>
          <w:tcPr>
            <w:tcW w:w="1191" w:type="dxa"/>
            <w:tcBorders>
              <w:top w:val="nil"/>
              <w:left w:val="nil"/>
              <w:bottom w:val="nil"/>
              <w:right w:val="nil"/>
            </w:tcBorders>
            <w:shd w:val="clear" w:color="auto" w:fill="C6D9F1"/>
            <w:noWrap/>
            <w:vAlign w:val="center"/>
          </w:tcPr>
          <w:p w:rsidR="00B50D42" w:rsidRPr="00B4206E" w:rsidRDefault="00FD1A9A"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5.03</w:t>
            </w:r>
          </w:p>
        </w:tc>
        <w:tc>
          <w:tcPr>
            <w:tcW w:w="1080" w:type="dxa"/>
            <w:tcBorders>
              <w:top w:val="nil"/>
              <w:left w:val="nil"/>
              <w:bottom w:val="nil"/>
              <w:right w:val="nil"/>
            </w:tcBorders>
            <w:shd w:val="clear" w:color="auto" w:fill="C6D9F1"/>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5.0</w:t>
            </w:r>
          </w:p>
        </w:tc>
        <w:tc>
          <w:tcPr>
            <w:tcW w:w="3406" w:type="dxa"/>
            <w:tcBorders>
              <w:top w:val="nil"/>
              <w:left w:val="nil"/>
              <w:bottom w:val="nil"/>
              <w:right w:val="nil"/>
            </w:tcBorders>
            <w:shd w:val="clear" w:color="auto" w:fill="C6D9F1"/>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color w:val="000000"/>
                <w:sz w:val="20"/>
                <w:szCs w:val="20"/>
                <w:rtl/>
              </w:rPr>
              <w:t xml:space="preserve">  میوه خشک و تازه</w:t>
            </w:r>
          </w:p>
        </w:tc>
      </w:tr>
      <w:tr w:rsidR="00B50D42" w:rsidRPr="00B4206E" w:rsidTr="00B50D42">
        <w:trPr>
          <w:trHeight w:val="326"/>
          <w:jc w:val="center"/>
        </w:trPr>
        <w:tc>
          <w:tcPr>
            <w:tcW w:w="1505" w:type="dxa"/>
            <w:tcBorders>
              <w:top w:val="nil"/>
              <w:left w:val="nil"/>
              <w:bottom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0.30-</w:t>
            </w:r>
          </w:p>
        </w:tc>
        <w:tc>
          <w:tcPr>
            <w:tcW w:w="1283" w:type="dxa"/>
            <w:tcBorders>
              <w:top w:val="nil"/>
              <w:left w:val="nil"/>
              <w:bottom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1.65</w:t>
            </w:r>
          </w:p>
        </w:tc>
        <w:tc>
          <w:tcPr>
            <w:tcW w:w="1331" w:type="dxa"/>
            <w:tcBorders>
              <w:top w:val="nil"/>
              <w:left w:val="nil"/>
              <w:bottom w:val="nil"/>
              <w:right w:val="nil"/>
            </w:tcBorders>
            <w:shd w:val="clear" w:color="000000" w:fill="FFFFFF"/>
            <w:noWrap/>
            <w:vAlign w:val="center"/>
          </w:tcPr>
          <w:p w:rsidR="00B50D42" w:rsidRPr="00B50D42"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3.73-</w:t>
            </w:r>
          </w:p>
        </w:tc>
        <w:tc>
          <w:tcPr>
            <w:tcW w:w="1191" w:type="dxa"/>
            <w:tcBorders>
              <w:top w:val="nil"/>
              <w:left w:val="nil"/>
              <w:bottom w:val="nil"/>
              <w:right w:val="nil"/>
            </w:tcBorders>
            <w:shd w:val="clear" w:color="000000" w:fill="FFFFFF"/>
            <w:noWrap/>
            <w:vAlign w:val="center"/>
          </w:tcPr>
          <w:p w:rsidR="00B50D42" w:rsidRPr="00B4206E"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2.20</w:t>
            </w:r>
          </w:p>
        </w:tc>
        <w:tc>
          <w:tcPr>
            <w:tcW w:w="1080" w:type="dxa"/>
            <w:tcBorders>
              <w:top w:val="nil"/>
              <w:left w:val="nil"/>
              <w:bottom w:val="nil"/>
              <w:right w:val="nil"/>
            </w:tcBorders>
            <w:shd w:val="clear" w:color="000000" w:fill="FFFFFF"/>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6.0</w:t>
            </w:r>
          </w:p>
        </w:tc>
        <w:tc>
          <w:tcPr>
            <w:tcW w:w="3406" w:type="dxa"/>
            <w:tcBorders>
              <w:top w:val="nil"/>
              <w:left w:val="nil"/>
              <w:bottom w:val="nil"/>
              <w:right w:val="nil"/>
            </w:tcBorders>
            <w:shd w:val="clear" w:color="000000" w:fill="FFFFFF"/>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color w:val="000000"/>
                <w:sz w:val="20"/>
                <w:szCs w:val="20"/>
                <w:rtl/>
              </w:rPr>
              <w:t xml:space="preserve">  سبزی</w:t>
            </w:r>
            <w:r w:rsidRPr="00B4206E">
              <w:rPr>
                <w:rFonts w:ascii="Calibri" w:eastAsia="Times New Roman" w:hAnsi="Calibri" w:cs="B Nazanin" w:hint="cs"/>
                <w:color w:val="000000"/>
                <w:sz w:val="20"/>
                <w:szCs w:val="20"/>
                <w:rtl/>
              </w:rPr>
              <w:t>جات</w:t>
            </w:r>
          </w:p>
        </w:tc>
      </w:tr>
      <w:tr w:rsidR="00B50D42" w:rsidRPr="00B4206E" w:rsidTr="00B50D42">
        <w:trPr>
          <w:trHeight w:val="326"/>
          <w:jc w:val="center"/>
        </w:trPr>
        <w:tc>
          <w:tcPr>
            <w:tcW w:w="1505" w:type="dxa"/>
            <w:tcBorders>
              <w:top w:val="nil"/>
              <w:left w:val="nil"/>
              <w:bottom w:val="nil"/>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0.49-</w:t>
            </w:r>
          </w:p>
        </w:tc>
        <w:tc>
          <w:tcPr>
            <w:tcW w:w="1283" w:type="dxa"/>
            <w:tcBorders>
              <w:top w:val="nil"/>
              <w:left w:val="nil"/>
              <w:bottom w:val="nil"/>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0.79</w:t>
            </w:r>
          </w:p>
        </w:tc>
        <w:tc>
          <w:tcPr>
            <w:tcW w:w="1331" w:type="dxa"/>
            <w:tcBorders>
              <w:top w:val="nil"/>
              <w:left w:val="nil"/>
              <w:bottom w:val="nil"/>
              <w:right w:val="nil"/>
            </w:tcBorders>
            <w:shd w:val="clear" w:color="auto" w:fill="C6D9F1"/>
            <w:noWrap/>
            <w:vAlign w:val="center"/>
          </w:tcPr>
          <w:p w:rsidR="00B50D42" w:rsidRPr="00B50D42"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5.60</w:t>
            </w:r>
          </w:p>
        </w:tc>
        <w:tc>
          <w:tcPr>
            <w:tcW w:w="1191" w:type="dxa"/>
            <w:tcBorders>
              <w:top w:val="nil"/>
              <w:left w:val="nil"/>
              <w:bottom w:val="nil"/>
              <w:right w:val="nil"/>
            </w:tcBorders>
            <w:shd w:val="clear" w:color="auto" w:fill="C6D9F1"/>
            <w:noWrap/>
            <w:vAlign w:val="center"/>
          </w:tcPr>
          <w:p w:rsidR="00B50D42" w:rsidRPr="00B4206E" w:rsidRDefault="00FD1A9A"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5.93</w:t>
            </w:r>
          </w:p>
        </w:tc>
        <w:tc>
          <w:tcPr>
            <w:tcW w:w="1080" w:type="dxa"/>
            <w:tcBorders>
              <w:top w:val="nil"/>
              <w:left w:val="nil"/>
              <w:bottom w:val="nil"/>
              <w:right w:val="nil"/>
            </w:tcBorders>
            <w:shd w:val="clear" w:color="auto" w:fill="C6D9F1"/>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2.7</w:t>
            </w:r>
          </w:p>
        </w:tc>
        <w:tc>
          <w:tcPr>
            <w:tcW w:w="3406" w:type="dxa"/>
            <w:tcBorders>
              <w:top w:val="nil"/>
              <w:left w:val="nil"/>
              <w:bottom w:val="nil"/>
              <w:right w:val="nil"/>
            </w:tcBorders>
            <w:shd w:val="clear" w:color="auto" w:fill="C6D9F1"/>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hint="cs"/>
                <w:color w:val="000000"/>
                <w:sz w:val="20"/>
                <w:szCs w:val="20"/>
                <w:rtl/>
              </w:rPr>
              <w:t>شکر و</w:t>
            </w:r>
            <w:r w:rsidRPr="00B4206E">
              <w:rPr>
                <w:rFonts w:ascii="Calibri" w:eastAsia="Times New Roman" w:hAnsi="Calibri" w:cs="B Nazanin"/>
                <w:color w:val="000000"/>
                <w:sz w:val="20"/>
                <w:szCs w:val="20"/>
                <w:rtl/>
              </w:rPr>
              <w:t xml:space="preserve"> شیرینی</w:t>
            </w:r>
          </w:p>
        </w:tc>
      </w:tr>
      <w:tr w:rsidR="00B50D42" w:rsidRPr="00B4206E" w:rsidTr="00B50D42">
        <w:trPr>
          <w:trHeight w:val="326"/>
          <w:jc w:val="center"/>
        </w:trPr>
        <w:tc>
          <w:tcPr>
            <w:tcW w:w="1505" w:type="dxa"/>
            <w:tcBorders>
              <w:top w:val="nil"/>
              <w:left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1.06-</w:t>
            </w:r>
          </w:p>
        </w:tc>
        <w:tc>
          <w:tcPr>
            <w:tcW w:w="1283" w:type="dxa"/>
            <w:tcBorders>
              <w:top w:val="nil"/>
              <w:left w:val="nil"/>
              <w:right w:val="nil"/>
            </w:tcBorders>
            <w:shd w:val="clear" w:color="000000" w:fill="FFFFFF"/>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1.21</w:t>
            </w:r>
          </w:p>
        </w:tc>
        <w:tc>
          <w:tcPr>
            <w:tcW w:w="1331" w:type="dxa"/>
            <w:tcBorders>
              <w:top w:val="nil"/>
              <w:left w:val="nil"/>
              <w:right w:val="nil"/>
            </w:tcBorders>
            <w:shd w:val="clear" w:color="000000" w:fill="FFFFFF"/>
            <w:noWrap/>
            <w:vAlign w:val="center"/>
          </w:tcPr>
          <w:p w:rsidR="00B50D42" w:rsidRPr="00B50D42" w:rsidRDefault="00E94D24"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5.02-</w:t>
            </w:r>
          </w:p>
        </w:tc>
        <w:tc>
          <w:tcPr>
            <w:tcW w:w="1191" w:type="dxa"/>
            <w:tcBorders>
              <w:top w:val="nil"/>
              <w:left w:val="nil"/>
              <w:right w:val="nil"/>
            </w:tcBorders>
            <w:shd w:val="clear" w:color="000000" w:fill="FFFFFF"/>
            <w:noWrap/>
            <w:vAlign w:val="center"/>
          </w:tcPr>
          <w:p w:rsidR="00B50D42" w:rsidRPr="00B4206E" w:rsidRDefault="00FD1A9A"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3.64-</w:t>
            </w:r>
          </w:p>
        </w:tc>
        <w:tc>
          <w:tcPr>
            <w:tcW w:w="1080" w:type="dxa"/>
            <w:tcBorders>
              <w:top w:val="nil"/>
              <w:left w:val="nil"/>
              <w:right w:val="nil"/>
            </w:tcBorders>
            <w:shd w:val="clear" w:color="000000" w:fill="FFFFFF"/>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1.3</w:t>
            </w:r>
          </w:p>
        </w:tc>
        <w:tc>
          <w:tcPr>
            <w:tcW w:w="3406" w:type="dxa"/>
            <w:tcBorders>
              <w:top w:val="nil"/>
              <w:left w:val="nil"/>
              <w:right w:val="nil"/>
            </w:tcBorders>
            <w:shd w:val="clear" w:color="000000" w:fill="FFFFFF"/>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color w:val="000000"/>
                <w:sz w:val="20"/>
                <w:szCs w:val="20"/>
                <w:rtl/>
              </w:rPr>
              <w:t xml:space="preserve">  مصاله</w:t>
            </w:r>
          </w:p>
        </w:tc>
      </w:tr>
      <w:tr w:rsidR="00B50D42" w:rsidRPr="00B4206E" w:rsidTr="00B50D42">
        <w:trPr>
          <w:trHeight w:val="341"/>
          <w:jc w:val="center"/>
        </w:trPr>
        <w:tc>
          <w:tcPr>
            <w:tcW w:w="1505" w:type="dxa"/>
            <w:tcBorders>
              <w:top w:val="nil"/>
              <w:left w:val="nil"/>
              <w:bottom w:val="single" w:sz="4" w:space="0" w:color="auto"/>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0.18-</w:t>
            </w:r>
          </w:p>
        </w:tc>
        <w:tc>
          <w:tcPr>
            <w:tcW w:w="1283" w:type="dxa"/>
            <w:tcBorders>
              <w:top w:val="nil"/>
              <w:left w:val="nil"/>
              <w:bottom w:val="single" w:sz="4" w:space="0" w:color="auto"/>
              <w:right w:val="nil"/>
            </w:tcBorders>
            <w:shd w:val="clear" w:color="auto" w:fill="C6D9F1"/>
            <w:noWrap/>
            <w:vAlign w:val="center"/>
          </w:tcPr>
          <w:p w:rsidR="00B50D42" w:rsidRPr="00B4206E" w:rsidRDefault="00E94D24"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0.61</w:t>
            </w:r>
          </w:p>
        </w:tc>
        <w:tc>
          <w:tcPr>
            <w:tcW w:w="1331" w:type="dxa"/>
            <w:tcBorders>
              <w:top w:val="nil"/>
              <w:left w:val="nil"/>
              <w:bottom w:val="single" w:sz="4" w:space="0" w:color="auto"/>
              <w:right w:val="nil"/>
            </w:tcBorders>
            <w:shd w:val="clear" w:color="auto" w:fill="C6D9F1"/>
            <w:noWrap/>
            <w:vAlign w:val="center"/>
          </w:tcPr>
          <w:p w:rsidR="00B50D42" w:rsidRPr="00B50D42" w:rsidRDefault="00E94D24" w:rsidP="00B50D42">
            <w:pPr>
              <w:spacing w:after="0" w:line="240" w:lineRule="auto"/>
              <w:jc w:val="center"/>
              <w:rPr>
                <w:rFonts w:asciiTheme="majorBidi" w:eastAsia="Times New Roman" w:hAnsiTheme="majorBidi" w:cs="B Nazanin"/>
                <w:color w:val="000000"/>
                <w:sz w:val="20"/>
                <w:szCs w:val="20"/>
                <w:lang w:bidi="fa-IR"/>
              </w:rPr>
            </w:pPr>
            <w:r>
              <w:rPr>
                <w:rFonts w:asciiTheme="majorBidi" w:eastAsia="Times New Roman" w:hAnsiTheme="majorBidi" w:cs="B Nazanin" w:hint="cs"/>
                <w:color w:val="000000"/>
                <w:sz w:val="20"/>
                <w:szCs w:val="20"/>
                <w:rtl/>
                <w:lang w:bidi="fa-IR"/>
              </w:rPr>
              <w:t>3.05</w:t>
            </w:r>
          </w:p>
        </w:tc>
        <w:tc>
          <w:tcPr>
            <w:tcW w:w="1191" w:type="dxa"/>
            <w:tcBorders>
              <w:top w:val="nil"/>
              <w:left w:val="nil"/>
              <w:bottom w:val="single" w:sz="4" w:space="0" w:color="auto"/>
              <w:right w:val="nil"/>
            </w:tcBorders>
            <w:shd w:val="clear" w:color="auto" w:fill="C6D9F1"/>
            <w:noWrap/>
            <w:vAlign w:val="center"/>
          </w:tcPr>
          <w:p w:rsidR="00B50D42" w:rsidRPr="00B4206E" w:rsidRDefault="00FD1A9A" w:rsidP="00B50D42">
            <w:pPr>
              <w:spacing w:after="0" w:line="240" w:lineRule="auto"/>
              <w:jc w:val="center"/>
              <w:rPr>
                <w:rFonts w:asciiTheme="majorBidi" w:eastAsia="Times New Roman" w:hAnsiTheme="majorBidi" w:cs="B Nazanin"/>
                <w:color w:val="000000"/>
                <w:sz w:val="20"/>
                <w:szCs w:val="20"/>
                <w:rtl/>
                <w:lang w:bidi="fa-IR"/>
              </w:rPr>
            </w:pPr>
            <w:r>
              <w:rPr>
                <w:rFonts w:asciiTheme="majorBidi" w:eastAsia="Times New Roman" w:hAnsiTheme="majorBidi" w:cs="B Nazanin" w:hint="cs"/>
                <w:color w:val="000000"/>
                <w:sz w:val="20"/>
                <w:szCs w:val="20"/>
                <w:rtl/>
                <w:lang w:bidi="fa-IR"/>
              </w:rPr>
              <w:t>3.40</w:t>
            </w:r>
          </w:p>
        </w:tc>
        <w:tc>
          <w:tcPr>
            <w:tcW w:w="1080" w:type="dxa"/>
            <w:tcBorders>
              <w:top w:val="nil"/>
              <w:left w:val="nil"/>
              <w:bottom w:val="single" w:sz="4" w:space="0" w:color="auto"/>
              <w:right w:val="nil"/>
            </w:tcBorders>
            <w:shd w:val="clear" w:color="auto" w:fill="C6D9F1"/>
            <w:noWrap/>
            <w:vAlign w:val="center"/>
            <w:hideMark/>
          </w:tcPr>
          <w:p w:rsidR="00B50D42" w:rsidRPr="00B4206E" w:rsidRDefault="00B50D42" w:rsidP="00B50D42">
            <w:pPr>
              <w:spacing w:after="0" w:line="240" w:lineRule="auto"/>
              <w:jc w:val="center"/>
              <w:rPr>
                <w:rFonts w:ascii="Calibri" w:eastAsia="Times New Roman" w:hAnsi="Calibri" w:cs="B Nazanin"/>
                <w:b/>
                <w:bCs/>
                <w:color w:val="000000"/>
                <w:sz w:val="20"/>
                <w:szCs w:val="20"/>
              </w:rPr>
            </w:pPr>
            <w:r w:rsidRPr="00B4206E">
              <w:rPr>
                <w:rFonts w:ascii="Calibri" w:eastAsia="Times New Roman" w:hAnsi="Calibri" w:cs="B Nazanin" w:hint="cs"/>
                <w:b/>
                <w:bCs/>
                <w:color w:val="000000"/>
                <w:sz w:val="20"/>
                <w:szCs w:val="20"/>
                <w:rtl/>
              </w:rPr>
              <w:t>1.4</w:t>
            </w:r>
          </w:p>
        </w:tc>
        <w:tc>
          <w:tcPr>
            <w:tcW w:w="3406" w:type="dxa"/>
            <w:tcBorders>
              <w:top w:val="nil"/>
              <w:left w:val="nil"/>
              <w:bottom w:val="single" w:sz="4" w:space="0" w:color="auto"/>
              <w:right w:val="nil"/>
            </w:tcBorders>
            <w:shd w:val="clear" w:color="auto" w:fill="C6D9F1"/>
            <w:noWrap/>
            <w:vAlign w:val="bottom"/>
            <w:hideMark/>
          </w:tcPr>
          <w:p w:rsidR="00B50D42" w:rsidRPr="00B4206E" w:rsidRDefault="00B50D42" w:rsidP="00B50D42">
            <w:pPr>
              <w:bidi/>
              <w:spacing w:after="0" w:line="240" w:lineRule="auto"/>
              <w:rPr>
                <w:rFonts w:ascii="Calibri" w:eastAsia="Times New Roman" w:hAnsi="Calibri" w:cs="B Nazanin"/>
                <w:color w:val="000000"/>
                <w:sz w:val="20"/>
                <w:szCs w:val="20"/>
              </w:rPr>
            </w:pPr>
            <w:r w:rsidRPr="00B4206E">
              <w:rPr>
                <w:rFonts w:ascii="Calibri" w:eastAsia="Times New Roman" w:hAnsi="Calibri" w:cs="B Nazanin"/>
                <w:color w:val="000000"/>
                <w:sz w:val="20"/>
                <w:szCs w:val="20"/>
                <w:rtl/>
              </w:rPr>
              <w:t xml:space="preserve">  نوشابه غیر الکولی</w:t>
            </w:r>
          </w:p>
        </w:tc>
      </w:tr>
      <w:tr w:rsidR="00B50D42" w:rsidRPr="00B4206E" w:rsidTr="00683EEA">
        <w:trPr>
          <w:trHeight w:val="326"/>
          <w:jc w:val="center"/>
        </w:trPr>
        <w:tc>
          <w:tcPr>
            <w:tcW w:w="9796" w:type="dxa"/>
            <w:gridSpan w:val="6"/>
            <w:tcBorders>
              <w:top w:val="single" w:sz="4" w:space="0" w:color="auto"/>
              <w:left w:val="nil"/>
              <w:bottom w:val="nil"/>
              <w:right w:val="nil"/>
            </w:tcBorders>
            <w:shd w:val="clear" w:color="auto" w:fill="auto"/>
            <w:noWrap/>
            <w:vAlign w:val="center"/>
            <w:hideMark/>
          </w:tcPr>
          <w:p w:rsidR="00B50D42" w:rsidRPr="00B4206E" w:rsidRDefault="00B50D42" w:rsidP="00B50D42">
            <w:pPr>
              <w:spacing w:after="0" w:line="240" w:lineRule="auto"/>
              <w:jc w:val="right"/>
              <w:rPr>
                <w:rFonts w:ascii="Calibri" w:eastAsia="Times New Roman" w:hAnsi="Calibri" w:cs="B Nazanin"/>
                <w:color w:val="000000"/>
                <w:sz w:val="18"/>
                <w:szCs w:val="18"/>
                <w:rtl/>
              </w:rPr>
            </w:pPr>
            <w:r w:rsidRPr="00B4206E">
              <w:rPr>
                <w:rFonts w:ascii="Calibri" w:eastAsia="Times New Roman" w:hAnsi="Calibri" w:cs="B Nazanin"/>
                <w:b/>
                <w:bCs/>
                <w:color w:val="000000"/>
                <w:sz w:val="18"/>
                <w:szCs w:val="18"/>
                <w:rtl/>
              </w:rPr>
              <w:t>منبع</w:t>
            </w:r>
            <w:r w:rsidRPr="00B4206E">
              <w:rPr>
                <w:rFonts w:ascii="Calibri" w:eastAsia="Times New Roman" w:hAnsi="Calibri" w:cs="B Nazanin"/>
                <w:color w:val="000000"/>
                <w:sz w:val="18"/>
                <w:szCs w:val="18"/>
                <w:rtl/>
              </w:rPr>
              <w:t xml:space="preserve">: </w:t>
            </w:r>
            <w:r w:rsidRPr="00B4206E">
              <w:rPr>
                <w:rFonts w:ascii="Calibri" w:eastAsia="Times New Roman" w:hAnsi="Calibri" w:cs="B Nazanin" w:hint="cs"/>
                <w:color w:val="000000"/>
                <w:sz w:val="18"/>
                <w:szCs w:val="18"/>
                <w:rtl/>
              </w:rPr>
              <w:t>اداره ملی احصائیه و معلومات</w:t>
            </w:r>
            <w:r w:rsidRPr="00B4206E">
              <w:rPr>
                <w:rFonts w:ascii="Calibri" w:eastAsia="Times New Roman" w:hAnsi="Calibri" w:cs="B Nazanin"/>
                <w:color w:val="000000"/>
                <w:sz w:val="18"/>
                <w:szCs w:val="18"/>
                <w:rtl/>
              </w:rPr>
              <w:t>/دافغانستان بانک</w:t>
            </w:r>
          </w:p>
          <w:p w:rsidR="00B50D42" w:rsidRPr="00B4206E" w:rsidRDefault="00B50D42" w:rsidP="00B50D42">
            <w:pPr>
              <w:spacing w:after="0" w:line="240" w:lineRule="auto"/>
              <w:jc w:val="center"/>
              <w:rPr>
                <w:rFonts w:ascii="Calibri" w:eastAsia="Times New Roman" w:hAnsi="Calibri" w:cs="B Nazanin"/>
                <w:b/>
                <w:bCs/>
                <w:color w:val="000000"/>
                <w:sz w:val="18"/>
                <w:szCs w:val="18"/>
              </w:rPr>
            </w:pPr>
          </w:p>
        </w:tc>
      </w:tr>
    </w:tbl>
    <w:p w:rsidR="001653B4" w:rsidRPr="00063B9A" w:rsidRDefault="001653B4" w:rsidP="00063B9A">
      <w:pPr>
        <w:bidi/>
        <w:spacing w:after="0" w:line="240" w:lineRule="auto"/>
        <w:jc w:val="both"/>
        <w:rPr>
          <w:rFonts w:cs="B Nazanin"/>
          <w:color w:val="000000" w:themeColor="text1"/>
          <w:rtl/>
        </w:rPr>
      </w:pPr>
      <w:r w:rsidRPr="00063B9A">
        <w:rPr>
          <w:rFonts w:cs="B Nazanin" w:hint="cs"/>
          <w:color w:val="000000" w:themeColor="text1"/>
          <w:rtl/>
        </w:rPr>
        <w:lastRenderedPageBreak/>
        <w:t xml:space="preserve">محاسبه ماهانه نرخ تورم تغییرات را در کوتاه مدت مورد مطالعه قرار میدهد. بر اساس این معیار نرخ  تورم شاخص مواد غذایی از </w:t>
      </w:r>
      <w:r w:rsidR="000B09D6" w:rsidRPr="00063B9A">
        <w:rPr>
          <w:rFonts w:cs="B Nazanin" w:hint="cs"/>
          <w:color w:val="000000" w:themeColor="text1"/>
          <w:rtl/>
        </w:rPr>
        <w:t>0.25</w:t>
      </w:r>
      <w:r w:rsidRPr="00063B9A">
        <w:rPr>
          <w:rFonts w:cs="B Nazanin" w:hint="cs"/>
          <w:color w:val="000000" w:themeColor="text1"/>
          <w:rtl/>
        </w:rPr>
        <w:t xml:space="preserve">درصد در ماه </w:t>
      </w:r>
      <w:r w:rsidR="000B09D6" w:rsidRPr="00063B9A">
        <w:rPr>
          <w:rFonts w:cs="B Nazanin" w:hint="cs"/>
          <w:color w:val="000000" w:themeColor="text1"/>
          <w:rtl/>
        </w:rPr>
        <w:t>قوس</w:t>
      </w:r>
      <w:r w:rsidRPr="00063B9A">
        <w:rPr>
          <w:rFonts w:cs="B Nazanin" w:hint="cs"/>
          <w:color w:val="000000" w:themeColor="text1"/>
          <w:rtl/>
        </w:rPr>
        <w:t xml:space="preserve"> به </w:t>
      </w:r>
      <w:r w:rsidR="000B09D6" w:rsidRPr="00063B9A">
        <w:rPr>
          <w:rFonts w:cs="B Nazanin" w:hint="cs"/>
          <w:color w:val="000000" w:themeColor="text1"/>
          <w:rtl/>
        </w:rPr>
        <w:t>0.20</w:t>
      </w:r>
      <w:r w:rsidR="00314091" w:rsidRPr="00063B9A">
        <w:rPr>
          <w:rFonts w:cs="B Nazanin" w:hint="cs"/>
          <w:color w:val="000000" w:themeColor="text1"/>
          <w:rtl/>
        </w:rPr>
        <w:t xml:space="preserve">درصد در ماه </w:t>
      </w:r>
      <w:r w:rsidR="000B09D6" w:rsidRPr="00063B9A">
        <w:rPr>
          <w:rFonts w:cs="B Nazanin" w:hint="cs"/>
          <w:color w:val="000000" w:themeColor="text1"/>
          <w:rtl/>
        </w:rPr>
        <w:t>جدی</w:t>
      </w:r>
      <w:r w:rsidR="00314091" w:rsidRPr="00063B9A">
        <w:rPr>
          <w:rFonts w:cs="B Nazanin" w:hint="cs"/>
          <w:color w:val="000000" w:themeColor="text1"/>
          <w:rtl/>
        </w:rPr>
        <w:t>کاهش</w:t>
      </w:r>
      <w:r w:rsidR="007F1DFB" w:rsidRPr="00063B9A">
        <w:rPr>
          <w:rFonts w:cs="B Nazanin" w:hint="cs"/>
          <w:color w:val="000000" w:themeColor="text1"/>
          <w:rtl/>
          <w:lang w:bidi="fa-IR"/>
        </w:rPr>
        <w:t>را نشان میدهد.</w:t>
      </w:r>
    </w:p>
    <w:p w:rsidR="008F15D8" w:rsidRDefault="001653B4" w:rsidP="0022427D">
      <w:pPr>
        <w:tabs>
          <w:tab w:val="left" w:pos="2145"/>
        </w:tabs>
        <w:bidi/>
        <w:ind w:left="720"/>
        <w:rPr>
          <w:rFonts w:cs="B Nazanin"/>
          <w:b/>
          <w:bCs/>
          <w:color w:val="000000" w:themeColor="text1"/>
          <w:sz w:val="24"/>
          <w:szCs w:val="24"/>
          <w:lang w:bidi="fa-IR"/>
        </w:rPr>
      </w:pPr>
      <w:r>
        <w:rPr>
          <w:rFonts w:cs="B Nazanin"/>
          <w:rtl/>
        </w:rPr>
        <w:tab/>
      </w:r>
      <w:r w:rsidR="00A62DDA" w:rsidRPr="00063B9A">
        <w:rPr>
          <w:noProof/>
          <w:sz w:val="20"/>
          <w:szCs w:val="20"/>
        </w:rPr>
        <w:drawing>
          <wp:anchor distT="0" distB="0" distL="114300" distR="114300" simplePos="0" relativeHeight="251744256" behindDoc="0" locked="0" layoutInCell="1" allowOverlap="1">
            <wp:simplePos x="0" y="0"/>
            <wp:positionH relativeFrom="column">
              <wp:posOffset>762000</wp:posOffset>
            </wp:positionH>
            <wp:positionV relativeFrom="paragraph">
              <wp:posOffset>233045</wp:posOffset>
            </wp:positionV>
            <wp:extent cx="4206240" cy="2377440"/>
            <wp:effectExtent l="0" t="0" r="3810" b="381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B1610" w:rsidRPr="008F15D8" w:rsidRDefault="00D444CD" w:rsidP="008F15D8">
      <w:pPr>
        <w:bidi/>
        <w:spacing w:after="0" w:line="240" w:lineRule="auto"/>
        <w:jc w:val="both"/>
        <w:rPr>
          <w:rFonts w:cs="B Nazanin"/>
          <w:color w:val="FF0000"/>
          <w:rtl/>
          <w:lang w:bidi="fa-IR"/>
        </w:rPr>
      </w:pPr>
      <w:r w:rsidRPr="008F15D8">
        <w:rPr>
          <w:rFonts w:cs="B Nazanin" w:hint="cs"/>
          <w:b/>
          <w:bCs/>
          <w:color w:val="000000" w:themeColor="text1"/>
          <w:rtl/>
          <w:lang w:bidi="fa-IR"/>
        </w:rPr>
        <w:t>شاخصقیمتنانوغله</w:t>
      </w:r>
      <w:r w:rsidRPr="008F15D8">
        <w:rPr>
          <w:rFonts w:cs="B Nazanin" w:hint="cs"/>
          <w:color w:val="000000" w:themeColor="text1"/>
          <w:rtl/>
          <w:lang w:bidi="fa-IR"/>
        </w:rPr>
        <w:t>که</w:t>
      </w:r>
      <w:r w:rsidRPr="008F15D8">
        <w:rPr>
          <w:rFonts w:cs="B Nazanin"/>
          <w:color w:val="000000" w:themeColor="text1"/>
          <w:rtl/>
          <w:lang w:bidi="fa-IR"/>
        </w:rPr>
        <w:t xml:space="preserve"> 14.6 </w:t>
      </w:r>
      <w:r w:rsidRPr="008F15D8">
        <w:rPr>
          <w:rFonts w:cs="B Nazanin" w:hint="cs"/>
          <w:color w:val="000000" w:themeColor="text1"/>
          <w:rtl/>
          <w:lang w:bidi="fa-IR"/>
        </w:rPr>
        <w:t>درصدشاخصعمومیقیمتمصرفکننده</w:t>
      </w:r>
      <w:r w:rsidR="00F70FC9" w:rsidRPr="008F15D8">
        <w:rPr>
          <w:rFonts w:cs="B Nazanin" w:hint="cs"/>
          <w:color w:val="000000" w:themeColor="text1"/>
          <w:rtl/>
          <w:lang w:bidi="fa-IR"/>
        </w:rPr>
        <w:t>را تشکیل میدهد</w:t>
      </w:r>
      <w:r w:rsidRPr="008F15D8">
        <w:rPr>
          <w:rFonts w:cs="B Nazanin" w:hint="cs"/>
          <w:color w:val="000000" w:themeColor="text1"/>
          <w:rtl/>
          <w:lang w:bidi="fa-IR"/>
        </w:rPr>
        <w:t>، براساسمحاسبه</w:t>
      </w:r>
      <w:r w:rsidR="00D23524" w:rsidRPr="008F15D8">
        <w:rPr>
          <w:rFonts w:cs="B Nazanin" w:hint="cs"/>
          <w:color w:val="000000" w:themeColor="text1"/>
          <w:rtl/>
          <w:lang w:bidi="fa-IR"/>
        </w:rPr>
        <w:t>سالانه</w:t>
      </w:r>
      <w:r w:rsidR="00F70FC9" w:rsidRPr="008F15D8">
        <w:rPr>
          <w:rFonts w:cs="B Nazanin" w:hint="cs"/>
          <w:color w:val="000000" w:themeColor="text1"/>
          <w:rtl/>
          <w:lang w:bidi="fa-IR"/>
        </w:rPr>
        <w:t xml:space="preserve">، از </w:t>
      </w:r>
      <w:r w:rsidR="00C54C70" w:rsidRPr="008F15D8">
        <w:rPr>
          <w:rFonts w:cs="B Nazanin" w:hint="cs"/>
          <w:color w:val="000000" w:themeColor="text1"/>
          <w:rtl/>
          <w:lang w:bidi="fa-IR"/>
        </w:rPr>
        <w:t xml:space="preserve">10.69 </w:t>
      </w:r>
      <w:r w:rsidR="00461F58" w:rsidRPr="008F15D8">
        <w:rPr>
          <w:rFonts w:cs="B Nazanin" w:hint="cs"/>
          <w:color w:val="000000" w:themeColor="text1"/>
          <w:rtl/>
          <w:lang w:bidi="fa-IR"/>
        </w:rPr>
        <w:t>در</w:t>
      </w:r>
      <w:r w:rsidR="00C54C70" w:rsidRPr="008F15D8">
        <w:rPr>
          <w:rFonts w:cs="B Nazanin" w:hint="cs"/>
          <w:color w:val="000000" w:themeColor="text1"/>
          <w:rtl/>
          <w:lang w:bidi="fa-IR"/>
        </w:rPr>
        <w:t xml:space="preserve"> صد در ماه قوس به 8.69</w:t>
      </w:r>
      <w:r w:rsidR="00F70FC9" w:rsidRPr="008F15D8">
        <w:rPr>
          <w:rFonts w:cs="B Nazanin" w:hint="cs"/>
          <w:color w:val="000000" w:themeColor="text1"/>
          <w:rtl/>
          <w:lang w:bidi="fa-IR"/>
        </w:rPr>
        <w:t xml:space="preserve"> درصد در ماه </w:t>
      </w:r>
      <w:r w:rsidR="00C54C70" w:rsidRPr="008F15D8">
        <w:rPr>
          <w:rFonts w:cs="B Nazanin" w:hint="cs"/>
          <w:color w:val="000000" w:themeColor="text1"/>
          <w:rtl/>
          <w:lang w:bidi="fa-IR"/>
        </w:rPr>
        <w:t>جدی</w:t>
      </w:r>
      <w:r w:rsidR="00F70FC9" w:rsidRPr="008F15D8">
        <w:rPr>
          <w:rFonts w:cs="B Nazanin" w:hint="cs"/>
          <w:color w:val="000000" w:themeColor="text1"/>
          <w:rtl/>
          <w:lang w:bidi="fa-IR"/>
        </w:rPr>
        <w:t xml:space="preserve"> کاهش نموده است</w:t>
      </w:r>
      <w:r w:rsidRPr="008F15D8">
        <w:rPr>
          <w:rFonts w:cs="B Nazanin" w:hint="cs"/>
          <w:color w:val="000000" w:themeColor="text1"/>
          <w:rtl/>
          <w:lang w:bidi="fa-IR"/>
        </w:rPr>
        <w:t>. براساسمعیار محاسبهماهانه،</w:t>
      </w:r>
      <w:r w:rsidR="00461F58" w:rsidRPr="008F15D8">
        <w:rPr>
          <w:rFonts w:cs="B Nazanin" w:hint="cs"/>
          <w:color w:val="000000" w:themeColor="text1"/>
          <w:rtl/>
          <w:lang w:bidi="fa-IR"/>
        </w:rPr>
        <w:t xml:space="preserve">قیمت این جزء </w:t>
      </w:r>
      <w:r w:rsidRPr="008F15D8">
        <w:rPr>
          <w:rFonts w:cs="B Nazanin" w:hint="cs"/>
          <w:color w:val="000000" w:themeColor="text1"/>
          <w:rtl/>
          <w:lang w:bidi="fa-IR"/>
        </w:rPr>
        <w:t xml:space="preserve">شاخص </w:t>
      </w:r>
      <w:r w:rsidR="00461F58" w:rsidRPr="008F15D8">
        <w:rPr>
          <w:rFonts w:cs="B Nazanin" w:hint="cs"/>
          <w:color w:val="000000" w:themeColor="text1"/>
          <w:rtl/>
          <w:lang w:bidi="fa-IR"/>
        </w:rPr>
        <w:t xml:space="preserve">از </w:t>
      </w:r>
      <w:r w:rsidR="00C54C70" w:rsidRPr="008F15D8">
        <w:rPr>
          <w:rFonts w:cs="B Nazanin" w:hint="cs"/>
          <w:color w:val="000000" w:themeColor="text1"/>
          <w:rtl/>
          <w:lang w:bidi="fa-IR"/>
        </w:rPr>
        <w:t>0.56</w:t>
      </w:r>
      <w:r w:rsidR="00F70FC9" w:rsidRPr="008F15D8">
        <w:rPr>
          <w:rFonts w:cs="B Nazanin" w:hint="cs"/>
          <w:color w:val="000000" w:themeColor="text1"/>
          <w:rtl/>
          <w:lang w:bidi="fa-IR"/>
        </w:rPr>
        <w:t xml:space="preserve"> درصد در ماه</w:t>
      </w:r>
      <w:r w:rsidR="00C54C70" w:rsidRPr="008F15D8">
        <w:rPr>
          <w:rFonts w:cs="B Nazanin" w:hint="cs"/>
          <w:color w:val="000000" w:themeColor="text1"/>
          <w:rtl/>
          <w:lang w:bidi="fa-IR"/>
        </w:rPr>
        <w:t xml:space="preserve"> قوس</w:t>
      </w:r>
      <w:r w:rsidR="00555BE9" w:rsidRPr="008F15D8">
        <w:rPr>
          <w:rFonts w:cs="B Nazanin" w:hint="cs"/>
          <w:color w:val="000000" w:themeColor="text1"/>
          <w:rtl/>
          <w:lang w:bidi="fa-IR"/>
        </w:rPr>
        <w:t xml:space="preserve"> به </w:t>
      </w:r>
      <w:r w:rsidR="00C54C70" w:rsidRPr="008F15D8">
        <w:rPr>
          <w:rFonts w:cs="B Nazanin" w:hint="cs"/>
          <w:color w:val="000000" w:themeColor="text1"/>
          <w:rtl/>
          <w:lang w:bidi="fa-IR"/>
        </w:rPr>
        <w:t xml:space="preserve">0.51- </w:t>
      </w:r>
      <w:r w:rsidR="00555BE9" w:rsidRPr="008F15D8">
        <w:rPr>
          <w:rFonts w:cs="B Nazanin" w:hint="cs"/>
          <w:color w:val="000000" w:themeColor="text1"/>
          <w:rtl/>
          <w:lang w:bidi="fa-IR"/>
        </w:rPr>
        <w:t>درص</w:t>
      </w:r>
      <w:r w:rsidR="00937E98" w:rsidRPr="008F15D8">
        <w:rPr>
          <w:rFonts w:cs="B Nazanin" w:hint="cs"/>
          <w:color w:val="000000" w:themeColor="text1"/>
          <w:rtl/>
          <w:lang w:bidi="fa-IR"/>
        </w:rPr>
        <w:t xml:space="preserve">د در ماه </w:t>
      </w:r>
      <w:r w:rsidR="00C54C70" w:rsidRPr="008F15D8">
        <w:rPr>
          <w:rFonts w:cs="B Nazanin" w:hint="cs"/>
          <w:color w:val="000000" w:themeColor="text1"/>
          <w:rtl/>
          <w:lang w:bidi="fa-IR"/>
        </w:rPr>
        <w:t xml:space="preserve">جدی </w:t>
      </w:r>
      <w:r w:rsidR="00937E98" w:rsidRPr="008F15D8">
        <w:rPr>
          <w:rFonts w:cs="B Nazanin" w:hint="cs"/>
          <w:color w:val="000000" w:themeColor="text1"/>
          <w:rtl/>
          <w:lang w:bidi="fa-IR"/>
        </w:rPr>
        <w:t xml:space="preserve">کمتر گردیده است. </w:t>
      </w:r>
      <w:r w:rsidR="00314C03" w:rsidRPr="008F15D8">
        <w:rPr>
          <w:rFonts w:cs="B Nazanin" w:hint="cs"/>
          <w:color w:val="000000" w:themeColor="text1"/>
          <w:rtl/>
          <w:lang w:bidi="fa-IR"/>
        </w:rPr>
        <w:t xml:space="preserve">دلیل کاهش قیمت </w:t>
      </w:r>
      <w:r w:rsidR="00DD43B1" w:rsidRPr="008F15D8">
        <w:rPr>
          <w:rFonts w:cs="B Nazanin" w:hint="cs"/>
          <w:color w:val="000000" w:themeColor="text1"/>
          <w:rtl/>
          <w:lang w:bidi="fa-IR"/>
        </w:rPr>
        <w:t xml:space="preserve">در </w:t>
      </w:r>
      <w:r w:rsidR="00314C03" w:rsidRPr="008F15D8">
        <w:rPr>
          <w:rFonts w:cs="B Nazanin" w:hint="cs"/>
          <w:color w:val="000000" w:themeColor="text1"/>
          <w:rtl/>
          <w:lang w:bidi="fa-IR"/>
        </w:rPr>
        <w:t>این جزء شاخص افزایش در حاصلات برنج و جواری بوده که حاصلات برنج به مقایسه سال گذشته 15 درصد افزایش نموده و شاخص نان و غله را تحت ت</w:t>
      </w:r>
      <w:r w:rsidR="00EC62C7" w:rsidRPr="008F15D8">
        <w:rPr>
          <w:rFonts w:cs="B Nazanin" w:hint="cs"/>
          <w:color w:val="000000" w:themeColor="text1"/>
          <w:rtl/>
          <w:lang w:bidi="fa-IR"/>
        </w:rPr>
        <w:t>أ</w:t>
      </w:r>
      <w:r w:rsidR="00314C03" w:rsidRPr="008F15D8">
        <w:rPr>
          <w:rFonts w:cs="B Nazanin" w:hint="cs"/>
          <w:color w:val="000000" w:themeColor="text1"/>
          <w:rtl/>
          <w:lang w:bidi="fa-IR"/>
        </w:rPr>
        <w:t>ثیر قرارا دادهاست.</w:t>
      </w:r>
    </w:p>
    <w:p w:rsidR="00893B37" w:rsidRPr="00801153" w:rsidRDefault="008F15D8" w:rsidP="003465DD">
      <w:pPr>
        <w:bidi/>
        <w:spacing w:after="0" w:line="240" w:lineRule="auto"/>
        <w:jc w:val="both"/>
        <w:rPr>
          <w:rFonts w:cs="B Nazanin"/>
          <w:color w:val="000000" w:themeColor="text1"/>
          <w:sz w:val="24"/>
          <w:szCs w:val="24"/>
          <w:lang w:bidi="fa-IR"/>
        </w:rPr>
      </w:pPr>
      <w:r w:rsidRPr="008F15D8">
        <w:rPr>
          <w:noProof/>
          <w:sz w:val="20"/>
          <w:szCs w:val="20"/>
        </w:rPr>
        <w:drawing>
          <wp:anchor distT="0" distB="0" distL="114300" distR="114300" simplePos="0" relativeHeight="251728896" behindDoc="0" locked="0" layoutInCell="1" allowOverlap="1">
            <wp:simplePos x="0" y="0"/>
            <wp:positionH relativeFrom="column">
              <wp:posOffset>764540</wp:posOffset>
            </wp:positionH>
            <wp:positionV relativeFrom="paragraph">
              <wp:posOffset>344170</wp:posOffset>
            </wp:positionV>
            <wp:extent cx="4231640" cy="2358390"/>
            <wp:effectExtent l="0" t="0" r="16510" b="3810"/>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465DD" w:rsidRDefault="003465DD" w:rsidP="003465DD">
      <w:pPr>
        <w:bidi/>
        <w:spacing w:after="0" w:line="240" w:lineRule="auto"/>
        <w:jc w:val="both"/>
        <w:rPr>
          <w:rFonts w:cs="B Nazanin"/>
          <w:b/>
          <w:bCs/>
          <w:color w:val="000000" w:themeColor="text1"/>
          <w:lang w:bidi="fa-IR"/>
        </w:rPr>
      </w:pPr>
    </w:p>
    <w:p w:rsidR="0024297C" w:rsidRDefault="00E14116" w:rsidP="003465DD">
      <w:pPr>
        <w:bidi/>
        <w:spacing w:after="0" w:line="240" w:lineRule="auto"/>
        <w:jc w:val="both"/>
        <w:rPr>
          <w:rFonts w:cs="B Nazanin"/>
          <w:color w:val="000000" w:themeColor="text1"/>
          <w:lang w:bidi="fa-IR"/>
        </w:rPr>
      </w:pPr>
      <w:r w:rsidRPr="003465DD">
        <w:rPr>
          <w:rFonts w:cs="B Nazanin" w:hint="cs"/>
          <w:b/>
          <w:bCs/>
          <w:color w:val="000000" w:themeColor="text1"/>
          <w:rtl/>
          <w:lang w:bidi="fa-IR"/>
        </w:rPr>
        <w:t>شاخصقیمتگوشت</w:t>
      </w:r>
      <w:r w:rsidRPr="003465DD">
        <w:rPr>
          <w:rFonts w:cs="B Nazanin" w:hint="cs"/>
          <w:color w:val="000000" w:themeColor="text1"/>
          <w:rtl/>
          <w:lang w:bidi="fa-IR"/>
        </w:rPr>
        <w:t xml:space="preserve">کهدربرگیرندۀ 7.5درصدوزندرشاخصعمومیمیباشد،براساستغییراتسالانه از </w:t>
      </w:r>
      <w:r w:rsidR="009743B6" w:rsidRPr="003465DD">
        <w:rPr>
          <w:rFonts w:cs="B Nazanin" w:hint="cs"/>
          <w:color w:val="000000" w:themeColor="text1"/>
          <w:rtl/>
          <w:lang w:bidi="fa-IR"/>
        </w:rPr>
        <w:t>10.13</w:t>
      </w:r>
      <w:r w:rsidR="00FC26EA" w:rsidRPr="003465DD">
        <w:rPr>
          <w:rFonts w:cs="B Nazanin" w:hint="cs"/>
          <w:color w:val="000000" w:themeColor="text1"/>
          <w:rtl/>
          <w:lang w:bidi="fa-IR"/>
        </w:rPr>
        <w:t xml:space="preserve"> درصد در ماه </w:t>
      </w:r>
      <w:r w:rsidR="009743B6" w:rsidRPr="003465DD">
        <w:rPr>
          <w:rFonts w:cs="B Nazanin" w:hint="cs"/>
          <w:color w:val="000000" w:themeColor="text1"/>
          <w:rtl/>
          <w:lang w:bidi="fa-IR"/>
        </w:rPr>
        <w:t>قوس</w:t>
      </w:r>
      <w:r w:rsidR="005D622D" w:rsidRPr="003465DD">
        <w:rPr>
          <w:rFonts w:cs="B Nazanin" w:hint="cs"/>
          <w:color w:val="000000" w:themeColor="text1"/>
          <w:rtl/>
          <w:lang w:bidi="fa-IR"/>
        </w:rPr>
        <w:t xml:space="preserve"> به </w:t>
      </w:r>
      <w:r w:rsidR="009743B6" w:rsidRPr="003465DD">
        <w:rPr>
          <w:rFonts w:cs="B Nazanin" w:hint="cs"/>
          <w:color w:val="000000" w:themeColor="text1"/>
          <w:rtl/>
          <w:lang w:bidi="fa-IR"/>
        </w:rPr>
        <w:t>9.76</w:t>
      </w:r>
      <w:r w:rsidR="00FC26EA" w:rsidRPr="003465DD">
        <w:rPr>
          <w:rFonts w:cs="B Nazanin" w:hint="cs"/>
          <w:color w:val="000000" w:themeColor="text1"/>
          <w:rtl/>
          <w:lang w:bidi="fa-IR"/>
        </w:rPr>
        <w:t xml:space="preserve"> درصد در ماه</w:t>
      </w:r>
      <w:r w:rsidR="009743B6" w:rsidRPr="003465DD">
        <w:rPr>
          <w:rFonts w:cs="B Nazanin" w:hint="cs"/>
          <w:color w:val="000000" w:themeColor="text1"/>
          <w:rtl/>
          <w:lang w:bidi="fa-IR"/>
        </w:rPr>
        <w:t xml:space="preserve"> جدی </w:t>
      </w:r>
      <w:r w:rsidR="005D622D" w:rsidRPr="003465DD">
        <w:rPr>
          <w:rFonts w:cs="B Nazanin" w:hint="cs"/>
          <w:color w:val="000000" w:themeColor="text1"/>
          <w:rtl/>
          <w:lang w:bidi="fa-IR"/>
        </w:rPr>
        <w:t xml:space="preserve">کاهش نموده است. همچنان </w:t>
      </w:r>
      <w:r w:rsidRPr="003465DD">
        <w:rPr>
          <w:rFonts w:cs="B Nazanin" w:hint="cs"/>
          <w:color w:val="000000" w:themeColor="text1"/>
          <w:rtl/>
          <w:lang w:bidi="fa-IR"/>
        </w:rPr>
        <w:t xml:space="preserve"> براساسمعیار محاسب</w:t>
      </w:r>
      <w:r w:rsidR="002B0735" w:rsidRPr="003465DD">
        <w:rPr>
          <w:rFonts w:cs="B Nazanin" w:hint="cs"/>
          <w:color w:val="000000" w:themeColor="text1"/>
          <w:rtl/>
          <w:lang w:bidi="fa-IR"/>
        </w:rPr>
        <w:t>ه</w:t>
      </w:r>
      <w:r w:rsidRPr="003465DD">
        <w:rPr>
          <w:rFonts w:cs="B Nazanin" w:hint="cs"/>
          <w:color w:val="000000" w:themeColor="text1"/>
          <w:rtl/>
          <w:lang w:bidi="fa-IR"/>
        </w:rPr>
        <w:t>ماهانه،</w:t>
      </w:r>
      <w:r w:rsidR="005D622D" w:rsidRPr="003465DD">
        <w:rPr>
          <w:rFonts w:cs="B Nazanin" w:hint="cs"/>
          <w:color w:val="000000" w:themeColor="text1"/>
          <w:rtl/>
          <w:lang w:bidi="fa-IR"/>
        </w:rPr>
        <w:t xml:space="preserve">قیمت این جزء شاخص </w:t>
      </w:r>
      <w:r w:rsidRPr="003465DD">
        <w:rPr>
          <w:rFonts w:cs="B Nazanin" w:hint="cs"/>
          <w:color w:val="000000" w:themeColor="text1"/>
          <w:rtl/>
          <w:lang w:bidi="fa-IR"/>
        </w:rPr>
        <w:t xml:space="preserve">از </w:t>
      </w:r>
      <w:r w:rsidR="009743B6" w:rsidRPr="003465DD">
        <w:rPr>
          <w:rFonts w:cs="B Nazanin" w:hint="cs"/>
          <w:color w:val="000000" w:themeColor="text1"/>
          <w:rtl/>
          <w:lang w:bidi="fa-IR"/>
        </w:rPr>
        <w:t xml:space="preserve">0.09 </w:t>
      </w:r>
      <w:r w:rsidRPr="003465DD">
        <w:rPr>
          <w:rFonts w:cs="B Nazanin" w:hint="cs"/>
          <w:color w:val="000000" w:themeColor="text1"/>
          <w:rtl/>
          <w:lang w:bidi="fa-IR"/>
        </w:rPr>
        <w:t xml:space="preserve">درصد درماه </w:t>
      </w:r>
      <w:r w:rsidR="009743B6" w:rsidRPr="003465DD">
        <w:rPr>
          <w:rFonts w:cs="B Nazanin" w:hint="cs"/>
          <w:color w:val="000000" w:themeColor="text1"/>
          <w:rtl/>
          <w:lang w:bidi="fa-IR"/>
        </w:rPr>
        <w:t>قوس</w:t>
      </w:r>
      <w:r w:rsidR="0024297C" w:rsidRPr="003465DD">
        <w:rPr>
          <w:rFonts w:cs="B Nazanin" w:hint="cs"/>
          <w:color w:val="000000" w:themeColor="text1"/>
          <w:rtl/>
          <w:lang w:bidi="fa-IR"/>
        </w:rPr>
        <w:t xml:space="preserve"> به </w:t>
      </w:r>
      <w:r w:rsidR="009743B6" w:rsidRPr="003465DD">
        <w:rPr>
          <w:rFonts w:cs="B Nazanin" w:hint="cs"/>
          <w:color w:val="000000" w:themeColor="text1"/>
          <w:rtl/>
          <w:lang w:bidi="fa-IR"/>
        </w:rPr>
        <w:t>0.32</w:t>
      </w:r>
      <w:r w:rsidR="005D622D" w:rsidRPr="003465DD">
        <w:rPr>
          <w:rFonts w:cs="B Nazanin" w:hint="cs"/>
          <w:color w:val="000000" w:themeColor="text1"/>
          <w:rtl/>
          <w:lang w:bidi="fa-IR"/>
        </w:rPr>
        <w:t xml:space="preserve"> درصد در ماه </w:t>
      </w:r>
      <w:r w:rsidR="009743B6" w:rsidRPr="003465DD">
        <w:rPr>
          <w:rFonts w:cs="B Nazanin" w:hint="cs"/>
          <w:color w:val="000000" w:themeColor="text1"/>
          <w:rtl/>
          <w:lang w:bidi="fa-IR"/>
        </w:rPr>
        <w:t>جدی</w:t>
      </w:r>
      <w:r w:rsidR="008C697B" w:rsidRPr="003465DD">
        <w:rPr>
          <w:rFonts w:cs="B Nazanin" w:hint="cs"/>
          <w:color w:val="000000" w:themeColor="text1"/>
          <w:rtl/>
          <w:lang w:bidi="fa-IR"/>
        </w:rPr>
        <w:t>افزایش</w:t>
      </w:r>
      <w:r w:rsidR="0024297C" w:rsidRPr="003465DD">
        <w:rPr>
          <w:rFonts w:cs="B Nazanin" w:hint="cs"/>
          <w:color w:val="000000" w:themeColor="text1"/>
          <w:rtl/>
          <w:lang w:bidi="fa-IR"/>
        </w:rPr>
        <w:t xml:space="preserve"> را نشان میدهد.</w:t>
      </w:r>
      <w:r w:rsidR="008443DD" w:rsidRPr="003465DD">
        <w:rPr>
          <w:rFonts w:cs="B Nazanin" w:hint="cs"/>
          <w:color w:val="000000" w:themeColor="text1"/>
          <w:rtl/>
          <w:lang w:bidi="fa-IR"/>
        </w:rPr>
        <w:t xml:space="preserve"> کاهش در قیمت گوشت ناشی از افزایش</w:t>
      </w:r>
      <w:r w:rsidR="00442ED0" w:rsidRPr="003465DD">
        <w:rPr>
          <w:rFonts w:cs="B Nazanin" w:hint="cs"/>
          <w:color w:val="000000" w:themeColor="text1"/>
          <w:rtl/>
          <w:lang w:bidi="fa-IR"/>
        </w:rPr>
        <w:t xml:space="preserve"> 350</w:t>
      </w:r>
      <w:r w:rsidR="008443DD" w:rsidRPr="003465DD">
        <w:rPr>
          <w:rFonts w:cs="B Nazanin" w:hint="cs"/>
          <w:color w:val="000000" w:themeColor="text1"/>
          <w:rtl/>
          <w:lang w:bidi="fa-IR"/>
        </w:rPr>
        <w:t xml:space="preserve"> فارم پرورش ماهی </w:t>
      </w:r>
      <w:r w:rsidR="00442ED0" w:rsidRPr="003465DD">
        <w:rPr>
          <w:rFonts w:cs="B Nazanin" w:hint="cs"/>
          <w:color w:val="000000" w:themeColor="text1"/>
          <w:rtl/>
          <w:lang w:bidi="fa-IR"/>
        </w:rPr>
        <w:t>که</w:t>
      </w:r>
      <w:r w:rsidR="008443DD" w:rsidRPr="003465DD">
        <w:rPr>
          <w:rFonts w:cs="B Nazanin" w:hint="cs"/>
          <w:color w:val="000000" w:themeColor="text1"/>
          <w:rtl/>
          <w:lang w:bidi="fa-IR"/>
        </w:rPr>
        <w:t xml:space="preserve"> سبب بیشتر شدن 1500 تُن </w:t>
      </w:r>
      <w:r w:rsidR="00961FCB" w:rsidRPr="003465DD">
        <w:rPr>
          <w:rFonts w:cs="B Nazanin" w:hint="cs"/>
          <w:color w:val="000000" w:themeColor="text1"/>
          <w:rtl/>
          <w:lang w:bidi="fa-IR"/>
        </w:rPr>
        <w:t xml:space="preserve">ماهی </w:t>
      </w:r>
      <w:r w:rsidR="008443DD" w:rsidRPr="003465DD">
        <w:rPr>
          <w:rFonts w:cs="B Nazanin" w:hint="cs"/>
          <w:color w:val="000000" w:themeColor="text1"/>
          <w:rtl/>
          <w:lang w:bidi="fa-IR"/>
        </w:rPr>
        <w:t>در سال جاری</w:t>
      </w:r>
      <w:r w:rsidR="00442ED0" w:rsidRPr="003465DD">
        <w:rPr>
          <w:rFonts w:cs="B Nazanin" w:hint="cs"/>
          <w:color w:val="000000" w:themeColor="text1"/>
          <w:rtl/>
          <w:lang w:bidi="fa-IR"/>
        </w:rPr>
        <w:t xml:space="preserve"> به مقایسه سال گشته گردیده است.</w:t>
      </w:r>
      <w:r w:rsidR="003976BA" w:rsidRPr="003465DD">
        <w:rPr>
          <w:rFonts w:cs="B Nazanin" w:hint="cs"/>
          <w:color w:val="000000" w:themeColor="text1"/>
          <w:rtl/>
          <w:lang w:bidi="fa-IR"/>
        </w:rPr>
        <w:t>هم</w:t>
      </w:r>
      <w:r w:rsidR="008443DD" w:rsidRPr="003465DD">
        <w:rPr>
          <w:rFonts w:cs="B Nazanin" w:hint="cs"/>
          <w:color w:val="000000" w:themeColor="text1"/>
          <w:rtl/>
          <w:lang w:bidi="fa-IR"/>
        </w:rPr>
        <w:t xml:space="preserve">چنان </w:t>
      </w:r>
      <w:r w:rsidR="00442ED0" w:rsidRPr="003465DD">
        <w:rPr>
          <w:rFonts w:cs="B Nazanin" w:hint="cs"/>
          <w:color w:val="000000" w:themeColor="text1"/>
          <w:rtl/>
          <w:lang w:bidi="fa-IR"/>
        </w:rPr>
        <w:t>افزایش در</w:t>
      </w:r>
      <w:r w:rsidR="003976BA" w:rsidRPr="003465DD">
        <w:rPr>
          <w:rFonts w:cs="B Nazanin" w:hint="cs"/>
          <w:color w:val="000000" w:themeColor="text1"/>
          <w:rtl/>
          <w:lang w:bidi="fa-IR"/>
        </w:rPr>
        <w:t xml:space="preserve"> فارم های مرغداری در ولایت ننگرهار </w:t>
      </w:r>
      <w:r w:rsidR="00793F90" w:rsidRPr="003465DD">
        <w:rPr>
          <w:rFonts w:cs="B Nazanin" w:hint="cs"/>
          <w:color w:val="000000" w:themeColor="text1"/>
          <w:rtl/>
          <w:lang w:bidi="fa-IR"/>
        </w:rPr>
        <w:t xml:space="preserve">در دوره تحت ارزیابی عوامل </w:t>
      </w:r>
      <w:r w:rsidR="00FB3052" w:rsidRPr="003465DD">
        <w:rPr>
          <w:rFonts w:cs="B Nazanin" w:hint="cs"/>
          <w:color w:val="000000" w:themeColor="text1"/>
          <w:rtl/>
          <w:lang w:bidi="fa-IR"/>
        </w:rPr>
        <w:t xml:space="preserve">اند که قیمت گوشت را در دوره تحت ارزیابی قرار داده است. </w:t>
      </w:r>
    </w:p>
    <w:p w:rsidR="003465DD" w:rsidRPr="003465DD" w:rsidRDefault="003465DD" w:rsidP="003465DD">
      <w:pPr>
        <w:bidi/>
        <w:spacing w:after="0" w:line="240" w:lineRule="auto"/>
        <w:jc w:val="both"/>
        <w:rPr>
          <w:rFonts w:cs="B Nazanin"/>
          <w:color w:val="000000" w:themeColor="text1"/>
          <w:lang w:bidi="fa-IR"/>
        </w:rPr>
      </w:pPr>
    </w:p>
    <w:p w:rsidR="00FA2D66" w:rsidRPr="00FE50CF" w:rsidRDefault="002144D8" w:rsidP="003465DD">
      <w:pPr>
        <w:bidi/>
        <w:spacing w:after="0" w:line="240" w:lineRule="auto"/>
        <w:jc w:val="both"/>
        <w:rPr>
          <w:rFonts w:cs="B Nazanin"/>
          <w:color w:val="FF0000"/>
          <w:sz w:val="24"/>
          <w:szCs w:val="24"/>
          <w:lang w:bidi="fa-IR"/>
        </w:rPr>
      </w:pPr>
      <w:r w:rsidRPr="003465DD">
        <w:rPr>
          <w:rFonts w:cs="B Nazanin" w:hint="cs"/>
          <w:b/>
          <w:bCs/>
          <w:color w:val="000000" w:themeColor="text1"/>
          <w:rtl/>
          <w:lang w:bidi="fa-IR"/>
        </w:rPr>
        <w:t>شاخصقیمتشیر،پنیروتخم</w:t>
      </w:r>
      <w:r w:rsidRPr="003465DD">
        <w:rPr>
          <w:rFonts w:cs="B Nazanin" w:hint="cs"/>
          <w:color w:val="000000" w:themeColor="text1"/>
          <w:rtl/>
          <w:lang w:bidi="fa-IR"/>
        </w:rPr>
        <w:t xml:space="preserve"> که</w:t>
      </w:r>
      <w:r w:rsidRPr="003465DD">
        <w:rPr>
          <w:rFonts w:cs="B Nazanin"/>
          <w:color w:val="000000" w:themeColor="text1"/>
          <w:rtl/>
          <w:lang w:bidi="fa-IR"/>
        </w:rPr>
        <w:t xml:space="preserve"> 4.7 </w:t>
      </w:r>
      <w:r w:rsidRPr="003465DD">
        <w:rPr>
          <w:rFonts w:cs="B Nazanin" w:hint="cs"/>
          <w:color w:val="000000" w:themeColor="text1"/>
          <w:rtl/>
          <w:lang w:bidi="fa-IR"/>
        </w:rPr>
        <w:t>درصدشاخصعمومیرا تشکیل میدهد</w:t>
      </w:r>
      <w:r w:rsidR="003E0E90" w:rsidRPr="003465DD">
        <w:rPr>
          <w:rFonts w:cs="B Nazanin" w:hint="cs"/>
          <w:color w:val="000000" w:themeColor="text1"/>
          <w:rtl/>
          <w:lang w:bidi="fa-IR"/>
        </w:rPr>
        <w:t>، بر اساس محاسبه سالانه، از 3.81</w:t>
      </w:r>
      <w:r w:rsidR="006A5EEB" w:rsidRPr="003465DD">
        <w:rPr>
          <w:rFonts w:cs="B Nazanin" w:hint="cs"/>
          <w:color w:val="000000" w:themeColor="text1"/>
          <w:rtl/>
          <w:lang w:bidi="fa-IR"/>
        </w:rPr>
        <w:t xml:space="preserve"> درصد در ماه </w:t>
      </w:r>
      <w:r w:rsidR="003E0E90" w:rsidRPr="003465DD">
        <w:rPr>
          <w:rFonts w:cs="B Nazanin" w:hint="cs"/>
          <w:color w:val="000000" w:themeColor="text1"/>
          <w:rtl/>
          <w:lang w:bidi="fa-IR"/>
        </w:rPr>
        <w:t>قوس به 5.95</w:t>
      </w:r>
      <w:r w:rsidR="00DC218A" w:rsidRPr="003465DD">
        <w:rPr>
          <w:rFonts w:cs="B Nazanin" w:hint="cs"/>
          <w:color w:val="000000" w:themeColor="text1"/>
          <w:rtl/>
          <w:lang w:bidi="fa-IR"/>
        </w:rPr>
        <w:t>درصد</w:t>
      </w:r>
      <w:r w:rsidR="00BB1DD6" w:rsidRPr="003465DD">
        <w:rPr>
          <w:rFonts w:cs="B Nazanin" w:hint="cs"/>
          <w:color w:val="000000" w:themeColor="text1"/>
          <w:rtl/>
          <w:lang w:bidi="fa-IR"/>
        </w:rPr>
        <w:t xml:space="preserve"> در ماه </w:t>
      </w:r>
      <w:r w:rsidR="003E0E90" w:rsidRPr="003465DD">
        <w:rPr>
          <w:rFonts w:cs="B Nazanin" w:hint="cs"/>
          <w:color w:val="000000" w:themeColor="text1"/>
          <w:rtl/>
          <w:lang w:bidi="fa-IR"/>
        </w:rPr>
        <w:t>جدی افزایش</w:t>
      </w:r>
      <w:r w:rsidR="00DC218A" w:rsidRPr="003465DD">
        <w:rPr>
          <w:rFonts w:cs="B Nazanin" w:hint="cs"/>
          <w:color w:val="000000" w:themeColor="text1"/>
          <w:rtl/>
          <w:lang w:bidi="fa-IR"/>
        </w:rPr>
        <w:t xml:space="preserve"> نموده است</w:t>
      </w:r>
      <w:r w:rsidR="0024297C" w:rsidRPr="003465DD">
        <w:rPr>
          <w:rFonts w:cs="B Nazanin" w:hint="cs"/>
          <w:color w:val="000000" w:themeColor="text1"/>
          <w:rtl/>
          <w:lang w:bidi="fa-IR"/>
        </w:rPr>
        <w:t xml:space="preserve">. بر اساس محاسبه ماهانه، </w:t>
      </w:r>
      <w:r w:rsidR="00677F21" w:rsidRPr="003465DD">
        <w:rPr>
          <w:rFonts w:cs="B Nazanin" w:hint="cs"/>
          <w:color w:val="000000" w:themeColor="text1"/>
          <w:rtl/>
          <w:lang w:bidi="fa-IR"/>
        </w:rPr>
        <w:t xml:space="preserve">از </w:t>
      </w:r>
      <w:r w:rsidR="00255B7E" w:rsidRPr="003465DD">
        <w:rPr>
          <w:rFonts w:cs="B Nazanin" w:hint="cs"/>
          <w:color w:val="000000" w:themeColor="text1"/>
          <w:rtl/>
          <w:lang w:bidi="fa-IR"/>
        </w:rPr>
        <w:t>0.51</w:t>
      </w:r>
      <w:r w:rsidR="00677F21" w:rsidRPr="003465DD">
        <w:rPr>
          <w:rFonts w:cs="B Nazanin" w:hint="cs"/>
          <w:color w:val="000000" w:themeColor="text1"/>
          <w:rtl/>
          <w:lang w:bidi="fa-IR"/>
        </w:rPr>
        <w:t xml:space="preserve">درصد در ماه </w:t>
      </w:r>
      <w:r w:rsidR="009743B6" w:rsidRPr="003465DD">
        <w:rPr>
          <w:rFonts w:cs="B Nazanin" w:hint="cs"/>
          <w:color w:val="000000" w:themeColor="text1"/>
          <w:rtl/>
          <w:lang w:bidi="fa-IR"/>
        </w:rPr>
        <w:t>قوس</w:t>
      </w:r>
      <w:r w:rsidR="00677F21" w:rsidRPr="003465DD">
        <w:rPr>
          <w:rFonts w:cs="B Nazanin" w:hint="cs"/>
          <w:color w:val="000000" w:themeColor="text1"/>
          <w:rtl/>
          <w:lang w:bidi="fa-IR"/>
        </w:rPr>
        <w:t xml:space="preserve"> به </w:t>
      </w:r>
      <w:r w:rsidR="00255B7E" w:rsidRPr="003465DD">
        <w:rPr>
          <w:rFonts w:cs="B Nazanin" w:hint="cs"/>
          <w:color w:val="000000" w:themeColor="text1"/>
          <w:rtl/>
          <w:lang w:bidi="fa-IR"/>
        </w:rPr>
        <w:t xml:space="preserve">0.90 </w:t>
      </w:r>
      <w:r w:rsidR="00DC218A" w:rsidRPr="003465DD">
        <w:rPr>
          <w:rFonts w:cs="B Nazanin" w:hint="cs"/>
          <w:color w:val="000000" w:themeColor="text1"/>
          <w:rtl/>
          <w:lang w:bidi="fa-IR"/>
        </w:rPr>
        <w:t xml:space="preserve">درصد در ماه  </w:t>
      </w:r>
      <w:r w:rsidR="00FE50CF" w:rsidRPr="003465DD">
        <w:rPr>
          <w:rFonts w:cs="B Nazanin" w:hint="cs"/>
          <w:color w:val="000000" w:themeColor="text1"/>
          <w:rtl/>
          <w:lang w:bidi="fa-IR"/>
        </w:rPr>
        <w:t xml:space="preserve">جدی </w:t>
      </w:r>
      <w:r w:rsidR="00255B7E" w:rsidRPr="003465DD">
        <w:rPr>
          <w:rFonts w:cs="B Nazanin" w:hint="cs"/>
          <w:color w:val="000000" w:themeColor="text1"/>
          <w:rtl/>
          <w:lang w:bidi="fa-IR"/>
        </w:rPr>
        <w:t xml:space="preserve">کاهش نموده است. </w:t>
      </w:r>
      <w:r w:rsidR="00D24CAC" w:rsidRPr="003465DD">
        <w:rPr>
          <w:rFonts w:cs="B Nazanin" w:hint="cs"/>
          <w:color w:val="000000" w:themeColor="text1"/>
          <w:rtl/>
          <w:lang w:bidi="fa-IR"/>
        </w:rPr>
        <w:t xml:space="preserve">افزایش تقاضا به تخم مرغ در کشور و زیاد شدن قیمت شیر خشک و شیر تازه در پاکستان سبب گردیده تا قیمت این جزء شاخص </w:t>
      </w:r>
      <w:r w:rsidR="00240B42" w:rsidRPr="003465DD">
        <w:rPr>
          <w:rFonts w:cs="B Nazanin" w:hint="cs"/>
          <w:color w:val="000000" w:themeColor="text1"/>
          <w:rtl/>
          <w:lang w:bidi="fa-IR"/>
        </w:rPr>
        <w:t xml:space="preserve">در کشور </w:t>
      </w:r>
      <w:r w:rsidR="00D24CAC" w:rsidRPr="003465DD">
        <w:rPr>
          <w:rFonts w:cs="B Nazanin" w:hint="cs"/>
          <w:color w:val="000000" w:themeColor="text1"/>
          <w:rtl/>
          <w:lang w:bidi="fa-IR"/>
        </w:rPr>
        <w:t>افزایش نماید</w:t>
      </w:r>
      <w:r w:rsidR="00D24CAC">
        <w:rPr>
          <w:rFonts w:cs="B Nazanin" w:hint="cs"/>
          <w:color w:val="000000" w:themeColor="text1"/>
          <w:sz w:val="24"/>
          <w:szCs w:val="24"/>
          <w:rtl/>
          <w:lang w:bidi="fa-IR"/>
        </w:rPr>
        <w:t xml:space="preserve">. </w:t>
      </w:r>
    </w:p>
    <w:p w:rsidR="00FA2D66" w:rsidRPr="00B4206E" w:rsidRDefault="00FE50CF" w:rsidP="00FA2D66">
      <w:pPr>
        <w:bidi/>
        <w:spacing w:before="120" w:after="120"/>
        <w:jc w:val="both"/>
        <w:rPr>
          <w:rFonts w:cs="B Nazanin"/>
          <w:color w:val="000000" w:themeColor="text1"/>
          <w:sz w:val="24"/>
          <w:szCs w:val="24"/>
          <w:rtl/>
          <w:lang w:bidi="fa-IR"/>
        </w:rPr>
      </w:pPr>
      <w:r>
        <w:rPr>
          <w:noProof/>
        </w:rPr>
        <w:drawing>
          <wp:anchor distT="0" distB="0" distL="114300" distR="114300" simplePos="0" relativeHeight="251729920" behindDoc="0" locked="0" layoutInCell="1" allowOverlap="1">
            <wp:simplePos x="0" y="0"/>
            <wp:positionH relativeFrom="column">
              <wp:posOffset>926465</wp:posOffset>
            </wp:positionH>
            <wp:positionV relativeFrom="paragraph">
              <wp:posOffset>342265</wp:posOffset>
            </wp:positionV>
            <wp:extent cx="4209415" cy="2374265"/>
            <wp:effectExtent l="0" t="0" r="635" b="6985"/>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A2D66" w:rsidRPr="00B4206E" w:rsidRDefault="00FA2D66" w:rsidP="00FA2D66">
      <w:pPr>
        <w:bidi/>
        <w:spacing w:before="120" w:after="120"/>
        <w:jc w:val="center"/>
        <w:rPr>
          <w:rFonts w:cs="B Nazanin"/>
          <w:color w:val="000000" w:themeColor="text1"/>
          <w:sz w:val="24"/>
          <w:szCs w:val="24"/>
          <w:rtl/>
          <w:lang w:bidi="fa-IR"/>
        </w:rPr>
      </w:pPr>
    </w:p>
    <w:p w:rsidR="003465DD" w:rsidRDefault="0024297C" w:rsidP="003465DD">
      <w:pPr>
        <w:bidi/>
        <w:spacing w:after="0" w:line="240" w:lineRule="auto"/>
        <w:jc w:val="both"/>
        <w:rPr>
          <w:rFonts w:cs="B Nazanin"/>
          <w:color w:val="000000" w:themeColor="text1"/>
        </w:rPr>
      </w:pPr>
      <w:r w:rsidRPr="003465DD">
        <w:rPr>
          <w:rFonts w:cs="B Nazanin" w:hint="cs"/>
          <w:b/>
          <w:bCs/>
          <w:color w:val="000000" w:themeColor="text1"/>
          <w:rtl/>
        </w:rPr>
        <w:t>شاخص قیمت روغن</w:t>
      </w:r>
      <w:r w:rsidRPr="003465DD">
        <w:rPr>
          <w:rFonts w:cs="B Nazanin" w:hint="cs"/>
          <w:color w:val="000000" w:themeColor="text1"/>
          <w:rtl/>
        </w:rPr>
        <w:t>که</w:t>
      </w:r>
      <w:r w:rsidRPr="003465DD">
        <w:rPr>
          <w:rFonts w:cs="B Nazanin"/>
          <w:color w:val="000000" w:themeColor="text1"/>
          <w:rtl/>
        </w:rPr>
        <w:t xml:space="preserve"> 4.</w:t>
      </w:r>
      <w:r w:rsidRPr="003465DD">
        <w:rPr>
          <w:rFonts w:cs="B Nazanin" w:hint="cs"/>
          <w:color w:val="000000" w:themeColor="text1"/>
          <w:rtl/>
        </w:rPr>
        <w:t>6درصدشاخصعمومیراتشکیلمیدهد،براساسمعیارمحاسبهسالانه</w:t>
      </w:r>
      <w:r w:rsidR="00D22222" w:rsidRPr="003465DD">
        <w:rPr>
          <w:rFonts w:cs="B Nazanin" w:hint="cs"/>
          <w:color w:val="000000" w:themeColor="text1"/>
          <w:rtl/>
        </w:rPr>
        <w:t xml:space="preserve">، از </w:t>
      </w:r>
      <w:r w:rsidR="00FE50CF" w:rsidRPr="003465DD">
        <w:rPr>
          <w:rFonts w:cs="B Nazanin" w:hint="cs"/>
          <w:color w:val="000000" w:themeColor="text1"/>
          <w:rtl/>
        </w:rPr>
        <w:t>12.</w:t>
      </w:r>
      <w:r w:rsidR="00240B42" w:rsidRPr="003465DD">
        <w:rPr>
          <w:rFonts w:cs="B Nazanin" w:hint="cs"/>
          <w:color w:val="000000" w:themeColor="text1"/>
          <w:rtl/>
        </w:rPr>
        <w:t>61</w:t>
      </w:r>
      <w:r w:rsidR="00E14EF2" w:rsidRPr="003465DD">
        <w:rPr>
          <w:rFonts w:cs="B Nazanin" w:hint="cs"/>
          <w:color w:val="000000" w:themeColor="text1"/>
          <w:rtl/>
        </w:rPr>
        <w:t xml:space="preserve"> درصد در ماه </w:t>
      </w:r>
      <w:r w:rsidR="009743B6" w:rsidRPr="003465DD">
        <w:rPr>
          <w:rFonts w:cs="B Nazanin" w:hint="cs"/>
          <w:color w:val="000000" w:themeColor="text1"/>
          <w:rtl/>
        </w:rPr>
        <w:t>قوس</w:t>
      </w:r>
      <w:r w:rsidR="00424EA7" w:rsidRPr="003465DD">
        <w:rPr>
          <w:rFonts w:cs="B Nazanin" w:hint="cs"/>
          <w:color w:val="000000" w:themeColor="text1"/>
          <w:rtl/>
        </w:rPr>
        <w:t xml:space="preserve"> به</w:t>
      </w:r>
      <w:r w:rsidR="00FE50CF" w:rsidRPr="003465DD">
        <w:rPr>
          <w:rFonts w:cs="B Nazanin" w:hint="cs"/>
          <w:color w:val="000000" w:themeColor="text1"/>
          <w:rtl/>
        </w:rPr>
        <w:t>14.87</w:t>
      </w:r>
      <w:r w:rsidR="00E14EF2" w:rsidRPr="003465DD">
        <w:rPr>
          <w:rFonts w:cs="B Nazanin" w:hint="cs"/>
          <w:color w:val="000000" w:themeColor="text1"/>
          <w:rtl/>
        </w:rPr>
        <w:t xml:space="preserve"> در ماه </w:t>
      </w:r>
      <w:r w:rsidR="00FE50CF" w:rsidRPr="003465DD">
        <w:rPr>
          <w:rFonts w:cs="B Nazanin" w:hint="cs"/>
          <w:color w:val="000000" w:themeColor="text1"/>
          <w:rtl/>
        </w:rPr>
        <w:t>جدی</w:t>
      </w:r>
      <w:r w:rsidR="00240B42" w:rsidRPr="003465DD">
        <w:rPr>
          <w:rFonts w:cs="B Nazanin" w:hint="cs"/>
          <w:color w:val="000000" w:themeColor="text1"/>
          <w:rtl/>
        </w:rPr>
        <w:t>افزایش</w:t>
      </w:r>
      <w:r w:rsidR="00E14EF2" w:rsidRPr="003465DD">
        <w:rPr>
          <w:rFonts w:cs="B Nazanin" w:hint="cs"/>
          <w:color w:val="000000" w:themeColor="text1"/>
          <w:rtl/>
        </w:rPr>
        <w:t xml:space="preserve"> نموده است، </w:t>
      </w:r>
      <w:r w:rsidR="00FE50CF" w:rsidRPr="003465DD">
        <w:rPr>
          <w:rFonts w:cs="B Nazanin" w:hint="cs"/>
          <w:color w:val="000000" w:themeColor="text1"/>
          <w:rtl/>
        </w:rPr>
        <w:t>در حالیکه</w:t>
      </w:r>
      <w:r w:rsidRPr="003465DD">
        <w:rPr>
          <w:rFonts w:cs="B Nazanin" w:hint="cs"/>
          <w:color w:val="000000" w:themeColor="text1"/>
          <w:rtl/>
        </w:rPr>
        <w:t xml:space="preserve"> قیمت شاخص روغن بر اساس معیار</w:t>
      </w:r>
      <w:r w:rsidR="00E14EF2" w:rsidRPr="003465DD">
        <w:rPr>
          <w:rFonts w:cs="B Nazanin" w:hint="cs"/>
          <w:color w:val="000000" w:themeColor="text1"/>
          <w:rtl/>
        </w:rPr>
        <w:t xml:space="preserve"> محاسبه </w:t>
      </w:r>
      <w:r w:rsidR="004554C0" w:rsidRPr="003465DD">
        <w:rPr>
          <w:rFonts w:ascii="Arial" w:eastAsia="Times New Roman" w:hAnsi="Arial" w:cs="B Nazanin" w:hint="cs"/>
          <w:color w:val="000000" w:themeColor="text1"/>
          <w:rtl/>
          <w:lang w:bidi="fa-IR"/>
        </w:rPr>
        <w:t xml:space="preserve">ماهانه، از </w:t>
      </w:r>
      <w:r w:rsidR="00FE50CF" w:rsidRPr="003465DD">
        <w:rPr>
          <w:rFonts w:ascii="Arial" w:eastAsia="Times New Roman" w:hAnsi="Arial" w:cs="B Nazanin" w:hint="cs"/>
          <w:color w:val="000000" w:themeColor="text1"/>
          <w:rtl/>
          <w:lang w:bidi="fa-IR"/>
        </w:rPr>
        <w:t>2.29</w:t>
      </w:r>
      <w:r w:rsidR="004554C0" w:rsidRPr="003465DD">
        <w:rPr>
          <w:rFonts w:ascii="Arial" w:eastAsia="Times New Roman" w:hAnsi="Arial" w:cs="B Nazanin" w:hint="cs"/>
          <w:color w:val="000000" w:themeColor="text1"/>
          <w:rtl/>
          <w:lang w:bidi="fa-IR"/>
        </w:rPr>
        <w:t xml:space="preserve"> د</w:t>
      </w:r>
      <w:r w:rsidR="00E14EF2" w:rsidRPr="003465DD">
        <w:rPr>
          <w:rFonts w:ascii="Arial" w:eastAsia="Times New Roman" w:hAnsi="Arial" w:cs="B Nazanin" w:hint="cs"/>
          <w:color w:val="000000" w:themeColor="text1"/>
          <w:rtl/>
          <w:lang w:bidi="fa-IR"/>
        </w:rPr>
        <w:t xml:space="preserve">رصد در ماه </w:t>
      </w:r>
      <w:r w:rsidR="009743B6" w:rsidRPr="003465DD">
        <w:rPr>
          <w:rFonts w:cs="B Nazanin" w:hint="cs"/>
          <w:color w:val="000000" w:themeColor="text1"/>
          <w:rtl/>
        </w:rPr>
        <w:t>قوس</w:t>
      </w:r>
      <w:r w:rsidR="00E14EF2" w:rsidRPr="003465DD">
        <w:rPr>
          <w:rFonts w:cs="B Nazanin" w:hint="cs"/>
          <w:color w:val="000000" w:themeColor="text1"/>
          <w:rtl/>
        </w:rPr>
        <w:t xml:space="preserve"> به </w:t>
      </w:r>
      <w:r w:rsidR="00FE50CF" w:rsidRPr="003465DD">
        <w:rPr>
          <w:rFonts w:cs="B Nazanin" w:hint="cs"/>
          <w:color w:val="000000" w:themeColor="text1"/>
          <w:rtl/>
        </w:rPr>
        <w:t xml:space="preserve">4.82 </w:t>
      </w:r>
      <w:r w:rsidR="004554C0" w:rsidRPr="003465DD">
        <w:rPr>
          <w:rFonts w:cs="B Nazanin" w:hint="cs"/>
          <w:color w:val="000000" w:themeColor="text1"/>
          <w:rtl/>
        </w:rPr>
        <w:t>درصد</w:t>
      </w:r>
      <w:r w:rsidR="00E14EF2" w:rsidRPr="003465DD">
        <w:rPr>
          <w:rFonts w:cs="B Nazanin" w:hint="cs"/>
          <w:color w:val="000000" w:themeColor="text1"/>
          <w:rtl/>
        </w:rPr>
        <w:t xml:space="preserve"> در ماه </w:t>
      </w:r>
      <w:r w:rsidR="00FE50CF" w:rsidRPr="003465DD">
        <w:rPr>
          <w:rFonts w:cs="B Nazanin" w:hint="cs"/>
          <w:color w:val="000000" w:themeColor="text1"/>
          <w:rtl/>
        </w:rPr>
        <w:t>جدی</w:t>
      </w:r>
      <w:r w:rsidR="00DD0EFF" w:rsidRPr="003465DD">
        <w:rPr>
          <w:rFonts w:cs="B Nazanin" w:hint="cs"/>
          <w:color w:val="000000" w:themeColor="text1"/>
          <w:rtl/>
        </w:rPr>
        <w:t>افزایش</w:t>
      </w:r>
      <w:r w:rsidR="00293461" w:rsidRPr="003465DD">
        <w:rPr>
          <w:rFonts w:cs="B Nazanin" w:hint="cs"/>
          <w:color w:val="000000" w:themeColor="text1"/>
          <w:rtl/>
        </w:rPr>
        <w:t xml:space="preserve"> نموده است. </w:t>
      </w:r>
      <w:r w:rsidR="00BF2D73" w:rsidRPr="003465DD">
        <w:rPr>
          <w:rFonts w:cs="B Nazanin" w:hint="cs"/>
          <w:color w:val="000000" w:themeColor="text1"/>
          <w:rtl/>
        </w:rPr>
        <w:t>افزایش قیمت روغن گل آفتاب پرست و روغن زیتون</w:t>
      </w:r>
      <w:r w:rsidR="00240B42" w:rsidRPr="003465DD">
        <w:rPr>
          <w:rFonts w:cs="B Nazanin" w:hint="cs"/>
          <w:color w:val="000000" w:themeColor="text1"/>
          <w:rtl/>
        </w:rPr>
        <w:t xml:space="preserve"> که</w:t>
      </w:r>
      <w:r w:rsidR="00BF2D73" w:rsidRPr="003465DD">
        <w:rPr>
          <w:rFonts w:cs="B Nazanin" w:hint="cs"/>
          <w:color w:val="000000" w:themeColor="text1"/>
          <w:rtl/>
        </w:rPr>
        <w:t xml:space="preserve"> باالترتیب از 29 درصد و 6 درصد در بازار جهانی بیشتر گردیده و سبب افزایش قیمت روغن در کشور گردیده است.</w:t>
      </w:r>
    </w:p>
    <w:p w:rsidR="00FB57EC" w:rsidRPr="003465DD" w:rsidRDefault="00961BEB" w:rsidP="003465DD">
      <w:pPr>
        <w:bidi/>
        <w:spacing w:after="0" w:line="240" w:lineRule="auto"/>
        <w:jc w:val="both"/>
        <w:rPr>
          <w:rFonts w:cs="B Nazanin"/>
          <w:color w:val="000000" w:themeColor="text1"/>
          <w:rtl/>
        </w:rPr>
      </w:pPr>
      <w:r w:rsidRPr="003465DD">
        <w:rPr>
          <w:rFonts w:ascii="Arial" w:eastAsia="Times New Roman" w:hAnsi="Arial" w:cs="B Nazanin"/>
          <w:rtl/>
          <w:lang w:bidi="fa-IR"/>
        </w:rPr>
        <w:tab/>
      </w:r>
      <w:r w:rsidR="00FB57EC" w:rsidRPr="003465DD">
        <w:rPr>
          <w:rFonts w:ascii="Arial" w:eastAsia="Times New Roman" w:hAnsi="Arial" w:cs="B Nazanin"/>
          <w:rtl/>
          <w:lang w:bidi="fa-IR"/>
        </w:rPr>
        <w:tab/>
      </w:r>
      <w:r w:rsidR="00FB57EC" w:rsidRPr="003465DD">
        <w:rPr>
          <w:rFonts w:ascii="Arial" w:eastAsia="Times New Roman" w:hAnsi="Arial" w:cs="B Nazanin"/>
          <w:rtl/>
          <w:lang w:bidi="fa-IR"/>
        </w:rPr>
        <w:tab/>
      </w:r>
      <w:r w:rsidR="00FB57EC" w:rsidRPr="003465DD">
        <w:rPr>
          <w:rFonts w:ascii="Arial" w:eastAsia="Times New Roman" w:hAnsi="Arial" w:cs="B Nazanin"/>
          <w:rtl/>
          <w:lang w:bidi="fa-IR"/>
        </w:rPr>
        <w:tab/>
      </w:r>
    </w:p>
    <w:p w:rsidR="00063F99" w:rsidRPr="003110EB" w:rsidRDefault="00701D44" w:rsidP="003110EB">
      <w:pPr>
        <w:bidi/>
        <w:spacing w:after="0" w:line="240" w:lineRule="auto"/>
        <w:jc w:val="both"/>
        <w:rPr>
          <w:rFonts w:cs="B Nazanin"/>
          <w:b/>
          <w:bCs/>
          <w:color w:val="000000" w:themeColor="text1"/>
          <w:rtl/>
        </w:rPr>
      </w:pPr>
      <w:r w:rsidRPr="003465DD">
        <w:rPr>
          <w:rFonts w:cs="B Nazanin" w:hint="cs"/>
          <w:b/>
          <w:bCs/>
          <w:color w:val="000000" w:themeColor="text1"/>
          <w:rtl/>
        </w:rPr>
        <w:t>شاخص قیمت میوه خشک و تازه</w:t>
      </w:r>
      <w:r w:rsidR="004F38FC" w:rsidRPr="003465DD">
        <w:rPr>
          <w:rFonts w:cs="B Nazanin" w:hint="cs"/>
          <w:color w:val="000000" w:themeColor="text1"/>
          <w:rtl/>
        </w:rPr>
        <w:t xml:space="preserve">که 5 درصد </w:t>
      </w:r>
      <w:r w:rsidR="00645B15" w:rsidRPr="003465DD">
        <w:rPr>
          <w:rFonts w:cs="B Nazanin" w:hint="cs"/>
          <w:color w:val="000000" w:themeColor="text1"/>
          <w:rtl/>
        </w:rPr>
        <w:t>شاخص عمومی را احتوا می نماید.</w:t>
      </w:r>
      <w:r w:rsidR="006500C9" w:rsidRPr="003465DD">
        <w:rPr>
          <w:rFonts w:cs="B Nazanin" w:hint="cs"/>
          <w:color w:val="000000" w:themeColor="text1"/>
          <w:rtl/>
        </w:rPr>
        <w:t>بر اساس محاسبه سالانه</w:t>
      </w:r>
      <w:r w:rsidR="00C764B6" w:rsidRPr="003465DD">
        <w:rPr>
          <w:rFonts w:cs="B Nazanin" w:hint="cs"/>
          <w:color w:val="000000" w:themeColor="text1"/>
          <w:rtl/>
        </w:rPr>
        <w:t xml:space="preserve"> در ماه </w:t>
      </w:r>
      <w:r w:rsidR="00FB57EC" w:rsidRPr="003465DD">
        <w:rPr>
          <w:rFonts w:cs="B Nazanin" w:hint="cs"/>
          <w:color w:val="000000" w:themeColor="text1"/>
          <w:rtl/>
        </w:rPr>
        <w:t>جدی1399 به 2.64</w:t>
      </w:r>
      <w:r w:rsidR="00C764B6" w:rsidRPr="003465DD">
        <w:rPr>
          <w:rFonts w:cs="B Nazanin" w:hint="cs"/>
          <w:color w:val="000000" w:themeColor="text1"/>
          <w:rtl/>
        </w:rPr>
        <w:t xml:space="preserve"> درصد رسیده است، در حالیکه این رقم </w:t>
      </w:r>
      <w:r w:rsidR="008069CE" w:rsidRPr="003465DD">
        <w:rPr>
          <w:rFonts w:cs="B Nazanin" w:hint="cs"/>
          <w:color w:val="000000" w:themeColor="text1"/>
          <w:rtl/>
        </w:rPr>
        <w:t>در ماه در ماه گذشته</w:t>
      </w:r>
      <w:r w:rsidR="00FB57EC" w:rsidRPr="003465DD">
        <w:rPr>
          <w:rFonts w:cs="B Nazanin" w:hint="cs"/>
          <w:color w:val="000000" w:themeColor="text1"/>
          <w:rtl/>
        </w:rPr>
        <w:t xml:space="preserve">5.03 </w:t>
      </w:r>
      <w:r w:rsidR="006500C9" w:rsidRPr="003465DD">
        <w:rPr>
          <w:rFonts w:cs="B Nazanin" w:hint="cs"/>
          <w:color w:val="000000" w:themeColor="text1"/>
          <w:rtl/>
        </w:rPr>
        <w:t xml:space="preserve"> د</w:t>
      </w:r>
      <w:r w:rsidR="00F32750" w:rsidRPr="003465DD">
        <w:rPr>
          <w:rFonts w:cs="B Nazanin" w:hint="cs"/>
          <w:color w:val="000000" w:themeColor="text1"/>
          <w:rtl/>
        </w:rPr>
        <w:t xml:space="preserve">رصد </w:t>
      </w:r>
      <w:r w:rsidR="0068490E" w:rsidRPr="003465DD">
        <w:rPr>
          <w:rFonts w:cs="B Nazanin" w:hint="cs"/>
          <w:color w:val="000000" w:themeColor="text1"/>
          <w:rtl/>
        </w:rPr>
        <w:t>محاسبه گردیده است.</w:t>
      </w:r>
      <w:r w:rsidR="006500C9" w:rsidRPr="003465DD">
        <w:rPr>
          <w:rFonts w:cs="B Nazanin" w:hint="cs"/>
          <w:color w:val="000000" w:themeColor="text1"/>
          <w:rtl/>
        </w:rPr>
        <w:t xml:space="preserve"> بر اساس محاسبه ماهانه</w:t>
      </w:r>
      <w:r w:rsidR="0068490E" w:rsidRPr="003465DD">
        <w:rPr>
          <w:rFonts w:cs="B Nazanin" w:hint="cs"/>
          <w:color w:val="000000" w:themeColor="text1"/>
          <w:rtl/>
        </w:rPr>
        <w:t xml:space="preserve">، قیمت این جزء شاخص از </w:t>
      </w:r>
      <w:r w:rsidR="00FB57EC" w:rsidRPr="003465DD">
        <w:rPr>
          <w:rFonts w:cs="B Nazanin" w:hint="cs"/>
          <w:color w:val="000000" w:themeColor="text1"/>
          <w:rtl/>
        </w:rPr>
        <w:t>5.13-</w:t>
      </w:r>
      <w:r w:rsidR="0068490E" w:rsidRPr="003465DD">
        <w:rPr>
          <w:rFonts w:cs="B Nazanin" w:hint="cs"/>
          <w:color w:val="000000" w:themeColor="text1"/>
          <w:rtl/>
        </w:rPr>
        <w:t xml:space="preserve"> درصد در ماه </w:t>
      </w:r>
      <w:r w:rsidR="009743B6" w:rsidRPr="003465DD">
        <w:rPr>
          <w:rFonts w:cs="B Nazanin" w:hint="cs"/>
          <w:color w:val="000000" w:themeColor="text1"/>
          <w:rtl/>
        </w:rPr>
        <w:t>قوس</w:t>
      </w:r>
      <w:r w:rsidR="0068490E" w:rsidRPr="003465DD">
        <w:rPr>
          <w:rFonts w:cs="B Nazanin" w:hint="cs"/>
          <w:color w:val="000000" w:themeColor="text1"/>
          <w:rtl/>
        </w:rPr>
        <w:t xml:space="preserve"> به </w:t>
      </w:r>
      <w:r w:rsidR="00FB57EC" w:rsidRPr="003465DD">
        <w:rPr>
          <w:rFonts w:cs="B Nazanin" w:hint="cs"/>
          <w:color w:val="000000" w:themeColor="text1"/>
          <w:rtl/>
        </w:rPr>
        <w:t>1.33-</w:t>
      </w:r>
      <w:r w:rsidR="0068490E" w:rsidRPr="003465DD">
        <w:rPr>
          <w:rFonts w:cs="B Nazanin" w:hint="cs"/>
          <w:color w:val="000000" w:themeColor="text1"/>
          <w:rtl/>
        </w:rPr>
        <w:t xml:space="preserve"> در ماه </w:t>
      </w:r>
      <w:r w:rsidR="00FB57EC" w:rsidRPr="003465DD">
        <w:rPr>
          <w:rFonts w:cs="B Nazanin" w:hint="cs"/>
          <w:color w:val="000000" w:themeColor="text1"/>
          <w:rtl/>
        </w:rPr>
        <w:t xml:space="preserve">جدی </w:t>
      </w:r>
      <w:r w:rsidR="00BF2D73" w:rsidRPr="003465DD">
        <w:rPr>
          <w:rFonts w:cs="B Nazanin" w:hint="cs"/>
          <w:color w:val="000000" w:themeColor="text1"/>
          <w:rtl/>
        </w:rPr>
        <w:t xml:space="preserve">افزایش نموده است. </w:t>
      </w:r>
      <w:r w:rsidR="009C6BB5" w:rsidRPr="003465DD">
        <w:rPr>
          <w:rFonts w:cs="B Nazanin" w:hint="cs"/>
          <w:color w:val="000000" w:themeColor="text1"/>
          <w:rtl/>
        </w:rPr>
        <w:t>دلیل اصلی کاهش این جزء شاخص</w:t>
      </w:r>
      <w:r w:rsidR="0014742F" w:rsidRPr="003465DD">
        <w:rPr>
          <w:rFonts w:cs="B Nazanin" w:hint="cs"/>
          <w:color w:val="000000" w:themeColor="text1"/>
          <w:rtl/>
        </w:rPr>
        <w:t xml:space="preserve">. </w:t>
      </w:r>
      <w:r w:rsidR="00243FA8" w:rsidRPr="003465DD">
        <w:rPr>
          <w:rFonts w:cs="B Nazanin" w:hint="cs"/>
          <w:color w:val="000000" w:themeColor="text1"/>
          <w:rtl/>
        </w:rPr>
        <w:t>زیاد شدن حاصلات آلو بخارا در ولایت غزنی، افزایش حاصلات میوه جات ستروس در ولایت ننگرهار، بیشتر شدن حاصلات انار در   و لایت فراه و حاصلات پسته در ولایت بدخشان می باشد</w:t>
      </w:r>
      <w:r w:rsidR="00961BEB" w:rsidRPr="003465DD">
        <w:rPr>
          <w:noProof/>
          <w:sz w:val="20"/>
          <w:szCs w:val="20"/>
        </w:rPr>
        <w:drawing>
          <wp:anchor distT="0" distB="0" distL="114300" distR="114300" simplePos="0" relativeHeight="251730944" behindDoc="0" locked="0" layoutInCell="1" allowOverlap="1">
            <wp:simplePos x="0" y="0"/>
            <wp:positionH relativeFrom="column">
              <wp:posOffset>958215</wp:posOffset>
            </wp:positionH>
            <wp:positionV relativeFrom="paragraph">
              <wp:posOffset>723900</wp:posOffset>
            </wp:positionV>
            <wp:extent cx="4206240" cy="2377440"/>
            <wp:effectExtent l="0" t="0" r="3810" b="381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81F66" w:rsidRDefault="00081F66" w:rsidP="00081F66">
      <w:pPr>
        <w:bidi/>
        <w:spacing w:after="0" w:line="240" w:lineRule="auto"/>
        <w:jc w:val="both"/>
        <w:rPr>
          <w:rFonts w:cs="B Nazanin"/>
          <w:b/>
          <w:bCs/>
          <w:color w:val="000000" w:themeColor="text1"/>
          <w:rtl/>
        </w:rPr>
      </w:pPr>
    </w:p>
    <w:p w:rsidR="003465DD" w:rsidRDefault="009318FC" w:rsidP="003110EB">
      <w:pPr>
        <w:bidi/>
        <w:spacing w:after="0" w:line="240" w:lineRule="auto"/>
        <w:jc w:val="both"/>
        <w:rPr>
          <w:rFonts w:cs="B Nazanin"/>
          <w:color w:val="000000" w:themeColor="text1"/>
          <w:rtl/>
        </w:rPr>
      </w:pPr>
      <w:r w:rsidRPr="003465DD">
        <w:rPr>
          <w:rFonts w:cs="B Nazanin" w:hint="cs"/>
          <w:b/>
          <w:bCs/>
          <w:color w:val="000000" w:themeColor="text1"/>
          <w:rtl/>
        </w:rPr>
        <w:t xml:space="preserve">سبزیجات </w:t>
      </w:r>
      <w:r w:rsidRPr="003465DD">
        <w:rPr>
          <w:rFonts w:cs="B Nazanin" w:hint="cs"/>
          <w:color w:val="000000" w:themeColor="text1"/>
          <w:rtl/>
        </w:rPr>
        <w:t>که 6 درصد شاخ</w:t>
      </w:r>
      <w:r w:rsidR="00C65953" w:rsidRPr="003465DD">
        <w:rPr>
          <w:rFonts w:cs="B Nazanin" w:hint="cs"/>
          <w:color w:val="000000" w:themeColor="text1"/>
          <w:rtl/>
        </w:rPr>
        <w:t>ص عموم</w:t>
      </w:r>
      <w:r w:rsidR="00424EA7" w:rsidRPr="003465DD">
        <w:rPr>
          <w:rFonts w:cs="B Nazanin" w:hint="cs"/>
          <w:color w:val="000000" w:themeColor="text1"/>
          <w:rtl/>
        </w:rPr>
        <w:t>ی</w:t>
      </w:r>
      <w:r w:rsidR="00C65953" w:rsidRPr="003465DD">
        <w:rPr>
          <w:rFonts w:cs="B Nazanin" w:hint="cs"/>
          <w:color w:val="000000" w:themeColor="text1"/>
          <w:rtl/>
        </w:rPr>
        <w:t xml:space="preserve"> را تشکیل میدهد. از </w:t>
      </w:r>
      <w:r w:rsidR="00DF7624" w:rsidRPr="003465DD">
        <w:rPr>
          <w:rFonts w:cs="B Nazanin" w:hint="cs"/>
          <w:color w:val="000000" w:themeColor="text1"/>
          <w:rtl/>
        </w:rPr>
        <w:t xml:space="preserve">2.20 </w:t>
      </w:r>
      <w:r w:rsidR="0054703A" w:rsidRPr="003465DD">
        <w:rPr>
          <w:rFonts w:cs="B Nazanin" w:hint="cs"/>
          <w:color w:val="000000" w:themeColor="text1"/>
          <w:rtl/>
        </w:rPr>
        <w:t xml:space="preserve">درصد در ماه </w:t>
      </w:r>
      <w:r w:rsidR="009743B6" w:rsidRPr="003465DD">
        <w:rPr>
          <w:rFonts w:cs="B Nazanin" w:hint="cs"/>
          <w:color w:val="000000" w:themeColor="text1"/>
          <w:rtl/>
        </w:rPr>
        <w:t>قوس</w:t>
      </w:r>
      <w:r w:rsidR="00C65953" w:rsidRPr="003465DD">
        <w:rPr>
          <w:rFonts w:cs="B Nazanin" w:hint="cs"/>
          <w:color w:val="000000" w:themeColor="text1"/>
          <w:rtl/>
        </w:rPr>
        <w:t xml:space="preserve">به </w:t>
      </w:r>
      <w:r w:rsidR="001A14D0" w:rsidRPr="003465DD">
        <w:rPr>
          <w:rFonts w:cs="B Nazanin" w:hint="cs"/>
          <w:color w:val="000000" w:themeColor="text1"/>
          <w:rtl/>
        </w:rPr>
        <w:t>3.73-</w:t>
      </w:r>
      <w:r w:rsidR="00C65953" w:rsidRPr="003465DD">
        <w:rPr>
          <w:rFonts w:cs="B Nazanin" w:hint="cs"/>
          <w:color w:val="000000" w:themeColor="text1"/>
          <w:rtl/>
        </w:rPr>
        <w:t xml:space="preserve">درصد در ماه </w:t>
      </w:r>
      <w:r w:rsidR="00FB57EC" w:rsidRPr="003465DD">
        <w:rPr>
          <w:rFonts w:cs="B Nazanin" w:hint="cs"/>
          <w:color w:val="000000" w:themeColor="text1"/>
          <w:rtl/>
        </w:rPr>
        <w:t>جدی</w:t>
      </w:r>
      <w:r w:rsidR="00D07DD0" w:rsidRPr="003465DD">
        <w:rPr>
          <w:rFonts w:cs="B Nazanin" w:hint="cs"/>
          <w:color w:val="000000" w:themeColor="text1"/>
          <w:rtl/>
        </w:rPr>
        <w:t xml:space="preserve">کاهش </w:t>
      </w:r>
      <w:r w:rsidR="00E60A88" w:rsidRPr="003465DD">
        <w:rPr>
          <w:rFonts w:cs="B Nazanin" w:hint="cs"/>
          <w:color w:val="000000" w:themeColor="text1"/>
          <w:rtl/>
        </w:rPr>
        <w:t xml:space="preserve">قابل ملاحظه نموده </w:t>
      </w:r>
      <w:r w:rsidR="00D07DD0" w:rsidRPr="003465DD">
        <w:rPr>
          <w:rFonts w:cs="B Nazanin" w:hint="cs"/>
          <w:color w:val="000000" w:themeColor="text1"/>
          <w:rtl/>
        </w:rPr>
        <w:t xml:space="preserve">است، </w:t>
      </w:r>
      <w:r w:rsidR="00E60A88" w:rsidRPr="003465DD">
        <w:rPr>
          <w:rFonts w:cs="B Nazanin" w:hint="cs"/>
          <w:color w:val="000000" w:themeColor="text1"/>
          <w:rtl/>
        </w:rPr>
        <w:t xml:space="preserve">این جزء شاخص </w:t>
      </w:r>
      <w:r w:rsidRPr="003465DD">
        <w:rPr>
          <w:rFonts w:cs="B Nazanin" w:hint="cs"/>
          <w:color w:val="000000" w:themeColor="text1"/>
          <w:rtl/>
        </w:rPr>
        <w:t>بر اساس محاسب</w:t>
      </w:r>
      <w:r w:rsidR="006D0BF3" w:rsidRPr="003465DD">
        <w:rPr>
          <w:rFonts w:cs="B Nazanin" w:hint="cs"/>
          <w:color w:val="000000" w:themeColor="text1"/>
          <w:rtl/>
        </w:rPr>
        <w:t>ه</w:t>
      </w:r>
      <w:r w:rsidRPr="003465DD">
        <w:rPr>
          <w:rFonts w:cs="B Nazanin" w:hint="cs"/>
          <w:color w:val="000000" w:themeColor="text1"/>
          <w:rtl/>
        </w:rPr>
        <w:t xml:space="preserve"> ما</w:t>
      </w:r>
      <w:r w:rsidR="00E628AF" w:rsidRPr="003465DD">
        <w:rPr>
          <w:rFonts w:cs="B Nazanin" w:hint="cs"/>
          <w:color w:val="000000" w:themeColor="text1"/>
          <w:rtl/>
        </w:rPr>
        <w:t>هانه</w:t>
      </w:r>
      <w:r w:rsidR="0067182F" w:rsidRPr="003465DD">
        <w:rPr>
          <w:rFonts w:cs="B Nazanin" w:hint="cs"/>
          <w:color w:val="000000" w:themeColor="text1"/>
          <w:rtl/>
        </w:rPr>
        <w:t xml:space="preserve"> در ماه </w:t>
      </w:r>
      <w:r w:rsidR="00FB57EC" w:rsidRPr="003465DD">
        <w:rPr>
          <w:rFonts w:cs="B Nazanin" w:hint="cs"/>
          <w:color w:val="000000" w:themeColor="text1"/>
          <w:rtl/>
        </w:rPr>
        <w:t>جدی</w:t>
      </w:r>
      <w:r w:rsidR="001A14D0" w:rsidRPr="003465DD">
        <w:rPr>
          <w:rFonts w:cs="B Nazanin" w:hint="cs"/>
          <w:color w:val="000000" w:themeColor="text1"/>
          <w:rtl/>
        </w:rPr>
        <w:t xml:space="preserve"> ب</w:t>
      </w:r>
      <w:r w:rsidR="0067182F" w:rsidRPr="003465DD">
        <w:rPr>
          <w:rFonts w:cs="B Nazanin" w:hint="cs"/>
          <w:color w:val="000000" w:themeColor="text1"/>
          <w:rtl/>
        </w:rPr>
        <w:t xml:space="preserve">ه </w:t>
      </w:r>
      <w:r w:rsidR="001A14D0" w:rsidRPr="003465DD">
        <w:rPr>
          <w:rFonts w:cs="B Nazanin" w:hint="cs"/>
          <w:color w:val="000000" w:themeColor="text1"/>
          <w:rtl/>
        </w:rPr>
        <w:t xml:space="preserve">0.30- </w:t>
      </w:r>
      <w:r w:rsidR="0067182F" w:rsidRPr="003465DD">
        <w:rPr>
          <w:rFonts w:cs="B Nazanin" w:hint="cs"/>
          <w:color w:val="000000" w:themeColor="text1"/>
          <w:rtl/>
        </w:rPr>
        <w:t>درصد رسیده است، درحالیکه این رقم در ماه گذش</w:t>
      </w:r>
      <w:r w:rsidR="00332737" w:rsidRPr="003465DD">
        <w:rPr>
          <w:rFonts w:cs="B Nazanin" w:hint="cs"/>
          <w:color w:val="000000" w:themeColor="text1"/>
          <w:rtl/>
        </w:rPr>
        <w:t xml:space="preserve">ته </w:t>
      </w:r>
      <w:r w:rsidR="001A14D0" w:rsidRPr="003465DD">
        <w:rPr>
          <w:rFonts w:cs="B Nazanin" w:hint="cs"/>
          <w:color w:val="000000" w:themeColor="text1"/>
          <w:rtl/>
        </w:rPr>
        <w:t>1.65</w:t>
      </w:r>
      <w:r w:rsidR="00332737" w:rsidRPr="003465DD">
        <w:rPr>
          <w:rFonts w:cs="B Nazanin" w:hint="cs"/>
          <w:color w:val="000000" w:themeColor="text1"/>
          <w:rtl/>
        </w:rPr>
        <w:t xml:space="preserve"> درصد محاسبه گردیده است. </w:t>
      </w:r>
      <w:r w:rsidR="007D2480" w:rsidRPr="003465DD">
        <w:rPr>
          <w:rFonts w:cs="B Nazanin" w:hint="cs"/>
          <w:color w:val="000000" w:themeColor="text1"/>
          <w:rtl/>
        </w:rPr>
        <w:t xml:space="preserve">ایجاد  294  </w:t>
      </w:r>
      <w:r w:rsidR="00F54E63" w:rsidRPr="003465DD">
        <w:rPr>
          <w:rFonts w:cs="B Nazanin" w:hint="cs"/>
          <w:color w:val="000000" w:themeColor="text1"/>
          <w:rtl/>
        </w:rPr>
        <w:t xml:space="preserve">ساختمان برای نگهداری </w:t>
      </w:r>
      <w:r w:rsidR="007D2480" w:rsidRPr="003465DD">
        <w:rPr>
          <w:rFonts w:cs="B Nazanin" w:hint="cs"/>
          <w:color w:val="000000" w:themeColor="text1"/>
          <w:rtl/>
        </w:rPr>
        <w:t xml:space="preserve">کچالو ،  39  </w:t>
      </w:r>
      <w:r w:rsidR="00781D36" w:rsidRPr="003465DD">
        <w:rPr>
          <w:rFonts w:cs="B Nazanin" w:hint="cs"/>
          <w:color w:val="000000" w:themeColor="text1"/>
          <w:rtl/>
        </w:rPr>
        <w:t>ساختمان های</w:t>
      </w:r>
      <w:r w:rsidR="007D2480" w:rsidRPr="003465DD">
        <w:rPr>
          <w:rFonts w:cs="B Nazanin" w:hint="cs"/>
          <w:color w:val="000000" w:themeColor="text1"/>
          <w:rtl/>
        </w:rPr>
        <w:t xml:space="preserve">  برای نگهداری پیاز، </w:t>
      </w:r>
      <w:r w:rsidR="00EA546C" w:rsidRPr="003465DD">
        <w:rPr>
          <w:rFonts w:cs="B Nazanin" w:hint="cs"/>
          <w:color w:val="000000" w:themeColor="text1"/>
          <w:rtl/>
        </w:rPr>
        <w:t xml:space="preserve">10 </w:t>
      </w:r>
      <w:r w:rsidR="00781D36" w:rsidRPr="003465DD">
        <w:rPr>
          <w:rFonts w:cs="B Nazanin" w:hint="cs"/>
          <w:color w:val="000000" w:themeColor="text1"/>
          <w:rtl/>
        </w:rPr>
        <w:t>ساختمان</w:t>
      </w:r>
      <w:r w:rsidR="00EA546C" w:rsidRPr="003465DD">
        <w:rPr>
          <w:rFonts w:cs="B Nazanin" w:hint="cs"/>
          <w:color w:val="000000" w:themeColor="text1"/>
          <w:rtl/>
        </w:rPr>
        <w:t xml:space="preserve"> برای نگهداری میوه جات</w:t>
      </w:r>
      <w:r w:rsidR="00F54E63" w:rsidRPr="003465DD">
        <w:rPr>
          <w:rFonts w:cs="B Nazanin" w:hint="cs"/>
          <w:color w:val="000000" w:themeColor="text1"/>
          <w:rtl/>
        </w:rPr>
        <w:t>،</w:t>
      </w:r>
      <w:r w:rsidR="00EA546C" w:rsidRPr="003465DD">
        <w:rPr>
          <w:rFonts w:cs="B Nazanin" w:hint="cs"/>
          <w:color w:val="000000" w:themeColor="text1"/>
          <w:rtl/>
        </w:rPr>
        <w:t xml:space="preserve"> 21 دستگاه های خشک کننده برای میوه جات و  افزایش حاصلات گلپی  در ولایت لغمان که تقریباً   به 22 هزار تُن میرسد و </w:t>
      </w:r>
      <w:r w:rsidR="00EA546C" w:rsidRPr="003465DD">
        <w:rPr>
          <w:rFonts w:cs="B Nazanin" w:hint="cs"/>
          <w:color w:val="000000" w:themeColor="text1"/>
          <w:rtl/>
        </w:rPr>
        <w:lastRenderedPageBreak/>
        <w:t>همچنان  افزایش حاصلات  لوبیا  در ولایات میدان وردک و تخار عواملی اند  که سبب کم شدن قیمت  سبزی جات در  این دوره گردیده است.</w:t>
      </w:r>
    </w:p>
    <w:p w:rsidR="00081F66" w:rsidRPr="003465DD" w:rsidRDefault="00081F66" w:rsidP="00081F66">
      <w:pPr>
        <w:bidi/>
        <w:spacing w:after="0" w:line="240" w:lineRule="auto"/>
        <w:jc w:val="both"/>
        <w:rPr>
          <w:rFonts w:cs="B Nazanin"/>
          <w:color w:val="000000" w:themeColor="text1"/>
          <w:rtl/>
        </w:rPr>
      </w:pPr>
    </w:p>
    <w:p w:rsidR="003465DD" w:rsidRPr="003110EB" w:rsidRDefault="002605FA" w:rsidP="003110EB">
      <w:pPr>
        <w:bidi/>
        <w:spacing w:after="0" w:line="240" w:lineRule="auto"/>
        <w:jc w:val="both"/>
        <w:rPr>
          <w:rFonts w:cs="B Nazanin"/>
          <w:color w:val="FF0000"/>
          <w:rtl/>
          <w:lang w:bidi="fa-IR"/>
        </w:rPr>
      </w:pPr>
      <w:r w:rsidRPr="003465DD">
        <w:rPr>
          <w:rFonts w:cs="B Nazanin" w:hint="cs"/>
          <w:b/>
          <w:bCs/>
          <w:color w:val="000000" w:themeColor="text1"/>
          <w:rtl/>
          <w:lang w:bidi="fa-IR"/>
        </w:rPr>
        <w:t>شاخصقیمتشکر</w:t>
      </w:r>
      <w:r w:rsidRPr="003465DD">
        <w:rPr>
          <w:rFonts w:cs="B Nazanin" w:hint="cs"/>
          <w:color w:val="000000" w:themeColor="text1"/>
          <w:rtl/>
          <w:lang w:bidi="fa-IR"/>
        </w:rPr>
        <w:t>براساسمعیارمحاسبهسالانه،</w:t>
      </w:r>
      <w:r w:rsidR="00262FC0" w:rsidRPr="003465DD">
        <w:rPr>
          <w:rFonts w:cs="B Nazanin" w:hint="cs"/>
          <w:color w:val="000000" w:themeColor="text1"/>
          <w:rtl/>
          <w:lang w:bidi="fa-IR"/>
        </w:rPr>
        <w:t xml:space="preserve"> از 5.92</w:t>
      </w:r>
      <w:r w:rsidR="0067182F" w:rsidRPr="003465DD">
        <w:rPr>
          <w:rFonts w:cs="B Nazanin" w:hint="cs"/>
          <w:color w:val="000000" w:themeColor="text1"/>
          <w:rtl/>
          <w:lang w:bidi="fa-IR"/>
        </w:rPr>
        <w:t xml:space="preserve"> د</w:t>
      </w:r>
      <w:r w:rsidR="00E60A88" w:rsidRPr="003465DD">
        <w:rPr>
          <w:rFonts w:cs="B Nazanin" w:hint="cs"/>
          <w:color w:val="000000" w:themeColor="text1"/>
          <w:rtl/>
          <w:lang w:bidi="fa-IR"/>
        </w:rPr>
        <w:t xml:space="preserve">رصد در ماه </w:t>
      </w:r>
      <w:r w:rsidR="009743B6" w:rsidRPr="003465DD">
        <w:rPr>
          <w:rFonts w:cs="B Nazanin" w:hint="cs"/>
          <w:color w:val="000000" w:themeColor="text1"/>
          <w:rtl/>
          <w:lang w:bidi="fa-IR"/>
        </w:rPr>
        <w:t>قوس</w:t>
      </w:r>
      <w:r w:rsidR="0067182F" w:rsidRPr="003465DD">
        <w:rPr>
          <w:rFonts w:cs="B Nazanin" w:hint="cs"/>
          <w:color w:val="000000" w:themeColor="text1"/>
          <w:rtl/>
          <w:lang w:bidi="fa-IR"/>
        </w:rPr>
        <w:t xml:space="preserve"> به  </w:t>
      </w:r>
      <w:r w:rsidR="00262FC0" w:rsidRPr="003465DD">
        <w:rPr>
          <w:rFonts w:cs="B Nazanin" w:hint="cs"/>
          <w:color w:val="000000" w:themeColor="text1"/>
          <w:rtl/>
          <w:lang w:bidi="fa-IR"/>
        </w:rPr>
        <w:t>5.60</w:t>
      </w:r>
      <w:r w:rsidR="0067182F" w:rsidRPr="003465DD">
        <w:rPr>
          <w:rFonts w:cs="B Nazanin" w:hint="cs"/>
          <w:color w:val="000000" w:themeColor="text1"/>
          <w:rtl/>
          <w:lang w:bidi="fa-IR"/>
        </w:rPr>
        <w:t xml:space="preserve"> درصد در ماه </w:t>
      </w:r>
      <w:r w:rsidR="00FB57EC" w:rsidRPr="003465DD">
        <w:rPr>
          <w:rFonts w:cs="B Nazanin" w:hint="cs"/>
          <w:color w:val="000000" w:themeColor="text1"/>
          <w:rtl/>
          <w:lang w:bidi="fa-IR"/>
        </w:rPr>
        <w:t>جدی</w:t>
      </w:r>
      <w:r w:rsidR="00262FC0" w:rsidRPr="003465DD">
        <w:rPr>
          <w:rFonts w:cs="B Nazanin" w:hint="cs"/>
          <w:color w:val="000000" w:themeColor="text1"/>
          <w:rtl/>
          <w:lang w:bidi="fa-IR"/>
        </w:rPr>
        <w:t xml:space="preserve"> کاهش</w:t>
      </w:r>
      <w:r w:rsidR="0067182F" w:rsidRPr="003465DD">
        <w:rPr>
          <w:rFonts w:cs="B Nazanin" w:hint="cs"/>
          <w:color w:val="000000" w:themeColor="text1"/>
          <w:rtl/>
          <w:lang w:bidi="fa-IR"/>
        </w:rPr>
        <w:t xml:space="preserve"> نموده است. بر م</w:t>
      </w:r>
      <w:r w:rsidR="00CF70B3" w:rsidRPr="003465DD">
        <w:rPr>
          <w:rFonts w:cs="B Nazanin" w:hint="cs"/>
          <w:color w:val="000000" w:themeColor="text1"/>
          <w:rtl/>
          <w:lang w:bidi="fa-IR"/>
        </w:rPr>
        <w:t>بنای</w:t>
      </w:r>
      <w:r w:rsidR="00E60A88" w:rsidRPr="003465DD">
        <w:rPr>
          <w:rFonts w:cs="B Nazanin" w:hint="cs"/>
          <w:color w:val="000000" w:themeColor="text1"/>
          <w:rtl/>
          <w:lang w:bidi="fa-IR"/>
        </w:rPr>
        <w:t xml:space="preserve"> محاسبه ماهانه قیمت شکر </w:t>
      </w:r>
      <w:r w:rsidR="00262FC0" w:rsidRPr="003465DD">
        <w:rPr>
          <w:rFonts w:cs="B Nazanin" w:hint="cs"/>
          <w:color w:val="000000" w:themeColor="text1"/>
          <w:rtl/>
          <w:lang w:bidi="fa-IR"/>
        </w:rPr>
        <w:t xml:space="preserve"> از 0.79 </w:t>
      </w:r>
      <w:r w:rsidR="00264A72" w:rsidRPr="003465DD">
        <w:rPr>
          <w:rFonts w:cs="B Nazanin" w:hint="cs"/>
          <w:color w:val="000000" w:themeColor="text1"/>
          <w:rtl/>
          <w:lang w:bidi="fa-IR"/>
        </w:rPr>
        <w:t xml:space="preserve">درصد در ماه </w:t>
      </w:r>
      <w:r w:rsidR="009743B6" w:rsidRPr="003465DD">
        <w:rPr>
          <w:rFonts w:cs="B Nazanin" w:hint="cs"/>
          <w:color w:val="000000" w:themeColor="text1"/>
          <w:rtl/>
          <w:lang w:bidi="fa-IR"/>
        </w:rPr>
        <w:t>قوس</w:t>
      </w:r>
      <w:r w:rsidR="00264A72" w:rsidRPr="003465DD">
        <w:rPr>
          <w:rFonts w:cs="B Nazanin" w:hint="cs"/>
          <w:color w:val="000000" w:themeColor="text1"/>
          <w:rtl/>
          <w:lang w:bidi="fa-IR"/>
        </w:rPr>
        <w:t xml:space="preserve"> به </w:t>
      </w:r>
      <w:r w:rsidR="00262FC0" w:rsidRPr="003465DD">
        <w:rPr>
          <w:rFonts w:cs="B Nazanin" w:hint="cs"/>
          <w:color w:val="000000" w:themeColor="text1"/>
          <w:rtl/>
          <w:lang w:bidi="fa-IR"/>
        </w:rPr>
        <w:t xml:space="preserve">0.49- </w:t>
      </w:r>
      <w:r w:rsidR="00264A72" w:rsidRPr="003465DD">
        <w:rPr>
          <w:rFonts w:cs="B Nazanin" w:hint="cs"/>
          <w:color w:val="000000" w:themeColor="text1"/>
          <w:rtl/>
          <w:lang w:bidi="fa-IR"/>
        </w:rPr>
        <w:t xml:space="preserve">درصد در ماه </w:t>
      </w:r>
      <w:r w:rsidR="00FB57EC" w:rsidRPr="003465DD">
        <w:rPr>
          <w:rFonts w:cs="B Nazanin" w:hint="cs"/>
          <w:color w:val="000000" w:themeColor="text1"/>
          <w:rtl/>
          <w:lang w:bidi="fa-IR"/>
        </w:rPr>
        <w:t>جدی</w:t>
      </w:r>
      <w:r w:rsidR="00264A72" w:rsidRPr="003465DD">
        <w:rPr>
          <w:rFonts w:cs="B Nazanin" w:hint="cs"/>
          <w:color w:val="000000" w:themeColor="text1"/>
          <w:rtl/>
          <w:lang w:bidi="fa-IR"/>
        </w:rPr>
        <w:t xml:space="preserve">کاهش نموده  است. </w:t>
      </w:r>
      <w:r w:rsidR="00D52D7F" w:rsidRPr="003465DD">
        <w:rPr>
          <w:rFonts w:cs="B Nazanin" w:hint="cs"/>
          <w:color w:val="000000" w:themeColor="text1"/>
          <w:rtl/>
          <w:lang w:bidi="fa-IR"/>
        </w:rPr>
        <w:t xml:space="preserve">عامل اصلی کاهش </w:t>
      </w:r>
      <w:r w:rsidR="00EA546C" w:rsidRPr="003465DD">
        <w:rPr>
          <w:rFonts w:cs="B Nazanin" w:hint="cs"/>
          <w:color w:val="000000" w:themeColor="text1"/>
          <w:rtl/>
          <w:lang w:bidi="fa-IR"/>
        </w:rPr>
        <w:t xml:space="preserve">قیمت این جزء شاخص افزایش تولیدات عسل در ولایات پکتیا، بلخ، کندهار و کنر </w:t>
      </w:r>
      <w:r w:rsidR="00D52D7F" w:rsidRPr="003465DD">
        <w:rPr>
          <w:rFonts w:cs="B Nazanin" w:hint="cs"/>
          <w:color w:val="000000" w:themeColor="text1"/>
          <w:rtl/>
          <w:lang w:bidi="fa-IR"/>
        </w:rPr>
        <w:t>بوده که سبب کم شدن قیمت شکر در کشور گردیده است.</w:t>
      </w:r>
    </w:p>
    <w:p w:rsidR="00081F66" w:rsidRPr="003465DD" w:rsidRDefault="00081F66" w:rsidP="00081F66">
      <w:pPr>
        <w:bidi/>
        <w:spacing w:after="0" w:line="240" w:lineRule="auto"/>
        <w:jc w:val="both"/>
        <w:rPr>
          <w:rFonts w:ascii="Arial" w:eastAsia="Times New Roman" w:hAnsi="Arial" w:cs="Arial"/>
          <w:color w:val="FF0000"/>
          <w:rtl/>
          <w:lang w:bidi="fa-IR"/>
        </w:rPr>
      </w:pPr>
    </w:p>
    <w:p w:rsidR="00131F20" w:rsidRPr="003465DD" w:rsidRDefault="00E72774" w:rsidP="003465DD">
      <w:pPr>
        <w:bidi/>
        <w:spacing w:after="0" w:line="240" w:lineRule="auto"/>
        <w:jc w:val="both"/>
        <w:rPr>
          <w:rFonts w:cs="B Nazanin"/>
          <w:b/>
          <w:bCs/>
          <w:color w:val="000000" w:themeColor="text1"/>
          <w:rtl/>
          <w:lang w:bidi="fa-IR"/>
        </w:rPr>
      </w:pPr>
      <w:r w:rsidRPr="003465DD">
        <w:rPr>
          <w:rFonts w:cs="B Nazanin" w:hint="cs"/>
          <w:b/>
          <w:bCs/>
          <w:color w:val="000000" w:themeColor="text1"/>
          <w:rtl/>
          <w:lang w:bidi="fa-IR"/>
        </w:rPr>
        <w:t>شاخصقیمتمصاله</w:t>
      </w:r>
      <w:r w:rsidRPr="003465DD">
        <w:rPr>
          <w:rFonts w:cs="B Nazanin" w:hint="cs"/>
          <w:color w:val="000000" w:themeColor="text1"/>
          <w:rtl/>
          <w:lang w:bidi="fa-IR"/>
        </w:rPr>
        <w:t>براساسمعیار</w:t>
      </w:r>
      <w:r w:rsidR="0005718C" w:rsidRPr="003465DD">
        <w:rPr>
          <w:rFonts w:cs="B Nazanin" w:hint="cs"/>
          <w:color w:val="000000" w:themeColor="text1"/>
          <w:rtl/>
          <w:lang w:bidi="fa-IR"/>
        </w:rPr>
        <w:t xml:space="preserve">محاسبه </w:t>
      </w:r>
      <w:r w:rsidRPr="003465DD">
        <w:rPr>
          <w:rFonts w:cs="B Nazanin" w:hint="cs"/>
          <w:color w:val="000000" w:themeColor="text1"/>
          <w:rtl/>
          <w:lang w:bidi="fa-IR"/>
        </w:rPr>
        <w:t>سالانه</w:t>
      </w:r>
      <w:r w:rsidR="007C2C46" w:rsidRPr="003465DD">
        <w:rPr>
          <w:rFonts w:cs="B Nazanin" w:hint="cs"/>
          <w:color w:val="000000" w:themeColor="text1"/>
          <w:rtl/>
          <w:lang w:bidi="fa-IR"/>
        </w:rPr>
        <w:t>،</w:t>
      </w:r>
      <w:r w:rsidRPr="003465DD">
        <w:rPr>
          <w:rFonts w:cs="B Nazanin" w:hint="cs"/>
          <w:color w:val="000000" w:themeColor="text1"/>
          <w:rtl/>
          <w:lang w:bidi="fa-IR"/>
        </w:rPr>
        <w:t>از</w:t>
      </w:r>
      <w:r w:rsidR="00D523A9" w:rsidRPr="003465DD">
        <w:rPr>
          <w:rFonts w:cs="B Nazanin" w:hint="cs"/>
          <w:color w:val="000000" w:themeColor="text1"/>
          <w:rtl/>
          <w:lang w:bidi="fa-IR"/>
        </w:rPr>
        <w:t>3.64-</w:t>
      </w:r>
      <w:r w:rsidR="007C2C46" w:rsidRPr="003465DD">
        <w:rPr>
          <w:rFonts w:cs="B Nazanin" w:hint="cs"/>
          <w:color w:val="000000" w:themeColor="text1"/>
          <w:rtl/>
          <w:lang w:bidi="fa-IR"/>
        </w:rPr>
        <w:t xml:space="preserve"> درصد در ماه </w:t>
      </w:r>
      <w:r w:rsidR="009743B6" w:rsidRPr="003465DD">
        <w:rPr>
          <w:rFonts w:cs="B Nazanin" w:hint="cs"/>
          <w:color w:val="000000" w:themeColor="text1"/>
          <w:rtl/>
          <w:lang w:bidi="fa-IR"/>
        </w:rPr>
        <w:t>قوس</w:t>
      </w:r>
      <w:r w:rsidR="00A94E19" w:rsidRPr="003465DD">
        <w:rPr>
          <w:rFonts w:cs="B Nazanin" w:hint="cs"/>
          <w:color w:val="000000" w:themeColor="text1"/>
          <w:rtl/>
          <w:lang w:bidi="fa-IR"/>
        </w:rPr>
        <w:t xml:space="preserve"> به </w:t>
      </w:r>
      <w:r w:rsidR="00D523A9" w:rsidRPr="003465DD">
        <w:rPr>
          <w:rFonts w:cs="B Nazanin" w:hint="cs"/>
          <w:color w:val="000000" w:themeColor="text1"/>
          <w:rtl/>
          <w:lang w:bidi="fa-IR"/>
        </w:rPr>
        <w:t>5.02</w:t>
      </w:r>
      <w:r w:rsidR="00F00F25" w:rsidRPr="003465DD">
        <w:rPr>
          <w:rFonts w:cs="B Nazanin" w:hint="cs"/>
          <w:color w:val="000000" w:themeColor="text1"/>
          <w:rtl/>
          <w:lang w:bidi="fa-IR"/>
        </w:rPr>
        <w:t>-</w:t>
      </w:r>
      <w:r w:rsidR="007C2C46" w:rsidRPr="003465DD">
        <w:rPr>
          <w:rFonts w:cs="B Nazanin" w:hint="cs"/>
          <w:color w:val="000000" w:themeColor="text1"/>
          <w:rtl/>
          <w:lang w:bidi="fa-IR"/>
        </w:rPr>
        <w:t xml:space="preserve">درصد در ماه </w:t>
      </w:r>
      <w:r w:rsidR="00FB57EC" w:rsidRPr="003465DD">
        <w:rPr>
          <w:rFonts w:cs="B Nazanin" w:hint="cs"/>
          <w:color w:val="000000" w:themeColor="text1"/>
          <w:rtl/>
          <w:lang w:bidi="fa-IR"/>
        </w:rPr>
        <w:t>جدی</w:t>
      </w:r>
      <w:r w:rsidR="00F00F25" w:rsidRPr="003465DD">
        <w:rPr>
          <w:rFonts w:cs="B Nazanin" w:hint="cs"/>
          <w:color w:val="000000" w:themeColor="text1"/>
          <w:rtl/>
          <w:lang w:bidi="fa-IR"/>
        </w:rPr>
        <w:t>کاهش</w:t>
      </w:r>
      <w:r w:rsidR="007C2C46" w:rsidRPr="003465DD">
        <w:rPr>
          <w:rFonts w:cs="B Nazanin" w:hint="cs"/>
          <w:color w:val="000000" w:themeColor="text1"/>
          <w:rtl/>
          <w:lang w:bidi="fa-IR"/>
        </w:rPr>
        <w:t xml:space="preserve"> نموده است</w:t>
      </w:r>
      <w:r w:rsidR="0005718C" w:rsidRPr="003465DD">
        <w:rPr>
          <w:rFonts w:cs="B Nazanin" w:hint="cs"/>
          <w:color w:val="000000" w:themeColor="text1"/>
          <w:rtl/>
          <w:lang w:bidi="fa-IR"/>
        </w:rPr>
        <w:t>، همچنان</w:t>
      </w:r>
      <w:r w:rsidRPr="003465DD">
        <w:rPr>
          <w:rFonts w:cs="B Nazanin" w:hint="cs"/>
          <w:color w:val="000000" w:themeColor="text1"/>
          <w:rtl/>
          <w:lang w:bidi="fa-IR"/>
        </w:rPr>
        <w:t>براساسمعیارمحاسب</w:t>
      </w:r>
      <w:r w:rsidR="007C2C46" w:rsidRPr="003465DD">
        <w:rPr>
          <w:rFonts w:cs="B Nazanin" w:hint="cs"/>
          <w:color w:val="000000" w:themeColor="text1"/>
          <w:rtl/>
          <w:lang w:bidi="fa-IR"/>
        </w:rPr>
        <w:t>ه</w:t>
      </w:r>
      <w:r w:rsidRPr="003465DD">
        <w:rPr>
          <w:rFonts w:cs="B Nazanin" w:hint="cs"/>
          <w:color w:val="000000" w:themeColor="text1"/>
          <w:rtl/>
          <w:lang w:bidi="fa-IR"/>
        </w:rPr>
        <w:t xml:space="preserve"> ماهانه،</w:t>
      </w:r>
      <w:r w:rsidR="00732BD1" w:rsidRPr="003465DD">
        <w:rPr>
          <w:rFonts w:cs="B Nazanin" w:hint="cs"/>
          <w:color w:val="000000" w:themeColor="text1"/>
          <w:rtl/>
          <w:lang w:bidi="fa-IR"/>
        </w:rPr>
        <w:t xml:space="preserve">قیمت این جزء شاخص از </w:t>
      </w:r>
      <w:r w:rsidR="00D523A9" w:rsidRPr="003465DD">
        <w:rPr>
          <w:rFonts w:cs="B Nazanin" w:hint="cs"/>
          <w:color w:val="000000" w:themeColor="text1"/>
          <w:rtl/>
          <w:lang w:bidi="fa-IR"/>
        </w:rPr>
        <w:t>1.21</w:t>
      </w:r>
      <w:r w:rsidR="00A94E19" w:rsidRPr="003465DD">
        <w:rPr>
          <w:rFonts w:cs="B Nazanin" w:hint="cs"/>
          <w:color w:val="000000" w:themeColor="text1"/>
          <w:rtl/>
          <w:lang w:bidi="fa-IR"/>
        </w:rPr>
        <w:t xml:space="preserve">درصد </w:t>
      </w:r>
      <w:r w:rsidR="00732BD1" w:rsidRPr="003465DD">
        <w:rPr>
          <w:rFonts w:cs="B Nazanin" w:hint="cs"/>
          <w:color w:val="000000" w:themeColor="text1"/>
          <w:rtl/>
          <w:lang w:bidi="fa-IR"/>
        </w:rPr>
        <w:t xml:space="preserve">در ماه </w:t>
      </w:r>
      <w:r w:rsidR="009743B6" w:rsidRPr="003465DD">
        <w:rPr>
          <w:rFonts w:cs="B Nazanin" w:hint="cs"/>
          <w:color w:val="000000" w:themeColor="text1"/>
          <w:rtl/>
          <w:lang w:bidi="fa-IR"/>
        </w:rPr>
        <w:t>قوس</w:t>
      </w:r>
      <w:r w:rsidR="00F00F25" w:rsidRPr="003465DD">
        <w:rPr>
          <w:rFonts w:cs="B Nazanin" w:hint="cs"/>
          <w:color w:val="000000" w:themeColor="text1"/>
          <w:rtl/>
          <w:lang w:bidi="fa-IR"/>
        </w:rPr>
        <w:t xml:space="preserve"> به 1.06-</w:t>
      </w:r>
      <w:r w:rsidR="00C3783A" w:rsidRPr="003465DD">
        <w:rPr>
          <w:rFonts w:cs="B Nazanin" w:hint="cs"/>
          <w:color w:val="000000" w:themeColor="text1"/>
          <w:rtl/>
          <w:lang w:bidi="fa-IR"/>
        </w:rPr>
        <w:t xml:space="preserve">درصد در ماه </w:t>
      </w:r>
      <w:r w:rsidR="00FB57EC" w:rsidRPr="003465DD">
        <w:rPr>
          <w:rFonts w:cs="B Nazanin" w:hint="cs"/>
          <w:color w:val="000000" w:themeColor="text1"/>
          <w:rtl/>
          <w:lang w:bidi="fa-IR"/>
        </w:rPr>
        <w:t>جدی</w:t>
      </w:r>
      <w:r w:rsidR="00F00F25" w:rsidRPr="003465DD">
        <w:rPr>
          <w:rFonts w:cs="B Nazanin" w:hint="cs"/>
          <w:color w:val="000000" w:themeColor="text1"/>
          <w:rtl/>
          <w:lang w:bidi="fa-IR"/>
        </w:rPr>
        <w:t>کمتر</w:t>
      </w:r>
      <w:r w:rsidR="00D52D7F" w:rsidRPr="003465DD">
        <w:rPr>
          <w:rFonts w:cs="B Nazanin" w:hint="cs"/>
          <w:color w:val="000000" w:themeColor="text1"/>
          <w:rtl/>
          <w:lang w:bidi="fa-IR"/>
        </w:rPr>
        <w:t xml:space="preserve"> گردیده است. شرکت </w:t>
      </w:r>
      <w:r w:rsidR="001E1FCC" w:rsidRPr="003465DD">
        <w:rPr>
          <w:rFonts w:cs="B Nazanin" w:hint="cs"/>
          <w:color w:val="000000" w:themeColor="text1"/>
          <w:rtl/>
          <w:lang w:bidi="fa-IR"/>
        </w:rPr>
        <w:t>ر</w:t>
      </w:r>
      <w:r w:rsidR="00781D36" w:rsidRPr="003465DD">
        <w:rPr>
          <w:rFonts w:cs="B Nazanin" w:hint="cs"/>
          <w:color w:val="000000" w:themeColor="text1"/>
          <w:rtl/>
          <w:lang w:bidi="fa-IR"/>
        </w:rPr>
        <w:t xml:space="preserve">ب بادنجان رومی بوستان سبز که در ولایت هرات شروع و فعالیت نموده است و </w:t>
      </w:r>
      <w:r w:rsidR="003A7E05" w:rsidRPr="003465DD">
        <w:rPr>
          <w:rFonts w:cs="B Nazanin" w:hint="cs"/>
          <w:color w:val="000000" w:themeColor="text1"/>
          <w:rtl/>
          <w:lang w:bidi="fa-IR"/>
        </w:rPr>
        <w:t xml:space="preserve"> این شرکت گنجایش تولید 20 تُن ربرا در یک ساعت دارد.  همچنان</w:t>
      </w:r>
      <w:r w:rsidR="001E1FCC" w:rsidRPr="003465DD">
        <w:rPr>
          <w:rFonts w:cs="B Nazanin" w:hint="cs"/>
          <w:color w:val="000000" w:themeColor="text1"/>
          <w:rtl/>
          <w:lang w:bidi="fa-IR"/>
        </w:rPr>
        <w:t xml:space="preserve"> افزایش حاصلا</w:t>
      </w:r>
      <w:r w:rsidR="00781D36" w:rsidRPr="003465DD">
        <w:rPr>
          <w:rFonts w:cs="B Nazanin" w:hint="cs"/>
          <w:color w:val="000000" w:themeColor="text1"/>
          <w:rtl/>
          <w:lang w:bidi="fa-IR"/>
        </w:rPr>
        <w:t xml:space="preserve">ت سیر در ولایت هلمند یکی از </w:t>
      </w:r>
      <w:r w:rsidR="00A737E8" w:rsidRPr="003465DD">
        <w:rPr>
          <w:rFonts w:cs="B Nazanin" w:hint="cs"/>
          <w:color w:val="000000" w:themeColor="text1"/>
          <w:rtl/>
          <w:lang w:bidi="fa-IR"/>
        </w:rPr>
        <w:t>ا</w:t>
      </w:r>
      <w:r w:rsidR="00781D36" w:rsidRPr="003465DD">
        <w:rPr>
          <w:rFonts w:cs="B Nazanin" w:hint="cs"/>
          <w:color w:val="000000" w:themeColor="text1"/>
          <w:rtl/>
          <w:lang w:bidi="fa-IR"/>
        </w:rPr>
        <w:t xml:space="preserve">عومل بوده که سبب کاهش قیمت شاخص مصاله جات در ماه حدی سال روان گردیده است. </w:t>
      </w:r>
    </w:p>
    <w:p w:rsidR="00961BEB" w:rsidRDefault="003465DD" w:rsidP="0022427D">
      <w:pPr>
        <w:bidi/>
        <w:spacing w:after="0" w:line="240" w:lineRule="auto"/>
        <w:jc w:val="both"/>
        <w:rPr>
          <w:rFonts w:cs="B Nazanin"/>
          <w:lang w:bidi="fa-IR"/>
        </w:rPr>
      </w:pPr>
      <w:r w:rsidRPr="003465DD">
        <w:rPr>
          <w:noProof/>
          <w:sz w:val="20"/>
          <w:szCs w:val="20"/>
        </w:rPr>
        <w:drawing>
          <wp:anchor distT="0" distB="0" distL="114300" distR="114300" simplePos="0" relativeHeight="251734016" behindDoc="0" locked="0" layoutInCell="1" allowOverlap="1">
            <wp:simplePos x="0" y="0"/>
            <wp:positionH relativeFrom="column">
              <wp:posOffset>876300</wp:posOffset>
            </wp:positionH>
            <wp:positionV relativeFrom="paragraph">
              <wp:posOffset>1090930</wp:posOffset>
            </wp:positionV>
            <wp:extent cx="4206240" cy="2377440"/>
            <wp:effectExtent l="0" t="0" r="3810" b="381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543A2E" w:rsidRPr="003465DD">
        <w:rPr>
          <w:rFonts w:cs="B Nazanin" w:hint="cs"/>
          <w:b/>
          <w:bCs/>
          <w:color w:val="000000" w:themeColor="text1"/>
          <w:rtl/>
        </w:rPr>
        <w:t>شاخصقیمتنوشابه غیرالکولی</w:t>
      </w:r>
      <w:r w:rsidR="00543A2E" w:rsidRPr="003465DD">
        <w:rPr>
          <w:rFonts w:cs="B Nazanin" w:hint="cs"/>
          <w:color w:val="000000" w:themeColor="text1"/>
          <w:rtl/>
        </w:rPr>
        <w:t>بر اساسمعیارمحاسبه</w:t>
      </w:r>
      <w:r w:rsidR="00D523A9" w:rsidRPr="003465DD">
        <w:rPr>
          <w:rFonts w:cs="B Nazanin" w:hint="cs"/>
          <w:color w:val="000000" w:themeColor="text1"/>
          <w:rtl/>
        </w:rPr>
        <w:t>سالانه، از 3.40</w:t>
      </w:r>
      <w:r w:rsidR="00543A2E" w:rsidRPr="003465DD">
        <w:rPr>
          <w:rFonts w:cs="B Nazanin" w:hint="cs"/>
          <w:color w:val="000000" w:themeColor="text1"/>
          <w:rtl/>
        </w:rPr>
        <w:t xml:space="preserve"> در صد در ماه </w:t>
      </w:r>
      <w:r w:rsidR="009743B6" w:rsidRPr="003465DD">
        <w:rPr>
          <w:rFonts w:cs="B Nazanin" w:hint="cs"/>
          <w:color w:val="000000" w:themeColor="text1"/>
          <w:rtl/>
        </w:rPr>
        <w:t>قوس</w:t>
      </w:r>
      <w:r w:rsidR="00D523A9" w:rsidRPr="003465DD">
        <w:rPr>
          <w:rFonts w:cs="B Nazanin" w:hint="cs"/>
          <w:color w:val="000000" w:themeColor="text1"/>
          <w:rtl/>
        </w:rPr>
        <w:t xml:space="preserve"> به  3.05</w:t>
      </w:r>
      <w:r w:rsidR="00543A2E" w:rsidRPr="003465DD">
        <w:rPr>
          <w:rFonts w:cs="B Nazanin" w:hint="cs"/>
          <w:color w:val="000000" w:themeColor="text1"/>
          <w:rtl/>
        </w:rPr>
        <w:t xml:space="preserve"> درصد در ماه </w:t>
      </w:r>
      <w:r w:rsidR="00FB57EC" w:rsidRPr="003465DD">
        <w:rPr>
          <w:rFonts w:cs="B Nazanin" w:hint="cs"/>
          <w:color w:val="000000" w:themeColor="text1"/>
          <w:rtl/>
        </w:rPr>
        <w:t>جدی</w:t>
      </w:r>
      <w:r w:rsidR="00D523A9" w:rsidRPr="003465DD">
        <w:rPr>
          <w:rFonts w:cs="B Nazanin" w:hint="cs"/>
          <w:color w:val="000000" w:themeColor="text1"/>
          <w:rtl/>
        </w:rPr>
        <w:t xml:space="preserve"> کاهش</w:t>
      </w:r>
      <w:r w:rsidR="00543A2E" w:rsidRPr="003465DD">
        <w:rPr>
          <w:rFonts w:cs="B Nazanin" w:hint="cs"/>
          <w:color w:val="000000" w:themeColor="text1"/>
          <w:rtl/>
        </w:rPr>
        <w:t xml:space="preserve"> نموده است. </w:t>
      </w:r>
      <w:r w:rsidR="00063F99" w:rsidRPr="003465DD">
        <w:rPr>
          <w:rFonts w:cs="B Nazanin" w:hint="cs"/>
          <w:color w:val="000000" w:themeColor="text1"/>
          <w:rtl/>
        </w:rPr>
        <w:t xml:space="preserve">همچنان </w:t>
      </w:r>
      <w:r w:rsidR="00543A2E" w:rsidRPr="003465DD">
        <w:rPr>
          <w:rFonts w:cs="B Nazanin" w:hint="cs"/>
          <w:color w:val="000000" w:themeColor="text1"/>
          <w:rtl/>
        </w:rPr>
        <w:t xml:space="preserve">بر اساس محاسبه ماهانه، قیمت این جزء شاخص از </w:t>
      </w:r>
      <w:r w:rsidR="00D523A9" w:rsidRPr="003465DD">
        <w:rPr>
          <w:rFonts w:cs="B Nazanin" w:hint="cs"/>
          <w:color w:val="000000" w:themeColor="text1"/>
          <w:rtl/>
        </w:rPr>
        <w:t>0.61</w:t>
      </w:r>
      <w:r w:rsidR="00543A2E" w:rsidRPr="003465DD">
        <w:rPr>
          <w:rFonts w:cs="B Nazanin" w:hint="cs"/>
          <w:color w:val="000000" w:themeColor="text1"/>
          <w:rtl/>
        </w:rPr>
        <w:t xml:space="preserve"> درصد در ماه </w:t>
      </w:r>
      <w:r w:rsidR="009743B6" w:rsidRPr="003465DD">
        <w:rPr>
          <w:rFonts w:cs="B Nazanin" w:hint="cs"/>
          <w:color w:val="000000" w:themeColor="text1"/>
          <w:rtl/>
        </w:rPr>
        <w:t>قوس</w:t>
      </w:r>
      <w:r w:rsidR="00D523A9" w:rsidRPr="003465DD">
        <w:rPr>
          <w:rFonts w:cs="B Nazanin" w:hint="cs"/>
          <w:color w:val="000000" w:themeColor="text1"/>
          <w:rtl/>
        </w:rPr>
        <w:t xml:space="preserve"> به 0.18-</w:t>
      </w:r>
      <w:r w:rsidR="00543A2E" w:rsidRPr="003465DD">
        <w:rPr>
          <w:rFonts w:cs="B Nazanin" w:hint="cs"/>
          <w:color w:val="000000" w:themeColor="text1"/>
          <w:rtl/>
        </w:rPr>
        <w:t xml:space="preserve"> درصد در ماه </w:t>
      </w:r>
      <w:r w:rsidR="00FB57EC" w:rsidRPr="003465DD">
        <w:rPr>
          <w:rFonts w:cs="B Nazanin" w:hint="cs"/>
          <w:color w:val="000000" w:themeColor="text1"/>
          <w:rtl/>
        </w:rPr>
        <w:t>جدی</w:t>
      </w:r>
      <w:r w:rsidR="00543A2E" w:rsidRPr="003465DD">
        <w:rPr>
          <w:rFonts w:cs="B Nazanin" w:hint="cs"/>
          <w:color w:val="000000" w:themeColor="text1"/>
          <w:rtl/>
        </w:rPr>
        <w:t xml:space="preserve">بیشتر گردیده است. چون شکر </w:t>
      </w:r>
      <w:r w:rsidR="00FE770D" w:rsidRPr="003465DD">
        <w:rPr>
          <w:rFonts w:cs="B Nazanin" w:hint="cs"/>
          <w:color w:val="000000" w:themeColor="text1"/>
          <w:rtl/>
        </w:rPr>
        <w:t xml:space="preserve">یکی از جمله </w:t>
      </w:r>
      <w:r w:rsidR="00543A2E" w:rsidRPr="003465DD">
        <w:rPr>
          <w:rFonts w:cs="B Nazanin" w:hint="cs"/>
          <w:color w:val="000000" w:themeColor="text1"/>
          <w:rtl/>
        </w:rPr>
        <w:t>مواد خام در پروسس نوشابه های غیر الکولی ب</w:t>
      </w:r>
      <w:r w:rsidR="00FE770D" w:rsidRPr="003465DD">
        <w:rPr>
          <w:rFonts w:cs="B Nazanin" w:hint="cs"/>
          <w:color w:val="000000" w:themeColor="text1"/>
          <w:rtl/>
        </w:rPr>
        <w:t xml:space="preserve">ه شمار میرود،  </w:t>
      </w:r>
      <w:r w:rsidR="00131F20" w:rsidRPr="003465DD">
        <w:rPr>
          <w:rFonts w:cs="B Nazanin" w:hint="cs"/>
          <w:color w:val="000000" w:themeColor="text1"/>
          <w:rtl/>
        </w:rPr>
        <w:t>بناءً</w:t>
      </w:r>
      <w:r w:rsidR="00E04B7D" w:rsidRPr="003465DD">
        <w:rPr>
          <w:rFonts w:cs="B Nazanin" w:hint="cs"/>
          <w:color w:val="000000" w:themeColor="text1"/>
          <w:rtl/>
        </w:rPr>
        <w:t xml:space="preserve"> کاهش قیمت شکر موجب </w:t>
      </w:r>
      <w:r w:rsidR="00FE770D" w:rsidRPr="003465DD">
        <w:rPr>
          <w:rFonts w:cs="B Nazanin" w:hint="cs"/>
          <w:color w:val="000000" w:themeColor="text1"/>
          <w:rtl/>
        </w:rPr>
        <w:t xml:space="preserve">کم شدن </w:t>
      </w:r>
      <w:r w:rsidR="00543A2E" w:rsidRPr="003465DD">
        <w:rPr>
          <w:rFonts w:cs="B Nazanin" w:hint="cs"/>
          <w:color w:val="000000" w:themeColor="text1"/>
          <w:rtl/>
        </w:rPr>
        <w:t xml:space="preserve"> قیمت نوش</w:t>
      </w:r>
      <w:r w:rsidR="00961BEB" w:rsidRPr="003465DD">
        <w:rPr>
          <w:rFonts w:cs="B Nazanin" w:hint="cs"/>
          <w:color w:val="000000" w:themeColor="text1"/>
          <w:rtl/>
        </w:rPr>
        <w:t>ابه های غیر الکولی</w:t>
      </w:r>
      <w:r w:rsidR="003E3D44" w:rsidRPr="003465DD">
        <w:rPr>
          <w:rFonts w:cs="B Nazanin" w:hint="cs"/>
          <w:color w:val="000000" w:themeColor="text1"/>
          <w:rtl/>
        </w:rPr>
        <w:t xml:space="preserve"> گردیده است</w:t>
      </w:r>
    </w:p>
    <w:p w:rsidR="003465DD" w:rsidRDefault="003465DD" w:rsidP="003465DD">
      <w:pPr>
        <w:bidi/>
        <w:spacing w:before="120" w:after="120" w:line="360" w:lineRule="atLeast"/>
        <w:jc w:val="both"/>
        <w:rPr>
          <w:rFonts w:cs="B Nazanin"/>
          <w:rtl/>
          <w:lang w:bidi="fa-IR"/>
        </w:rPr>
      </w:pPr>
    </w:p>
    <w:p w:rsidR="003E3D44" w:rsidRPr="003465DD" w:rsidRDefault="003E3D44" w:rsidP="003465DD">
      <w:pPr>
        <w:tabs>
          <w:tab w:val="left" w:pos="3165"/>
        </w:tabs>
        <w:bidi/>
        <w:rPr>
          <w:rFonts w:cs="B Nazanin"/>
          <w:rtl/>
          <w:lang w:bidi="fa-IR"/>
        </w:rPr>
      </w:pPr>
    </w:p>
    <w:tbl>
      <w:tblPr>
        <w:tblpPr w:leftFromText="180" w:rightFromText="180" w:vertAnchor="text" w:horzAnchor="margin" w:tblpY="-51"/>
        <w:tblW w:w="9224" w:type="dxa"/>
        <w:tblLook w:val="04A0"/>
      </w:tblPr>
      <w:tblGrid>
        <w:gridCol w:w="1065"/>
        <w:gridCol w:w="1123"/>
        <w:gridCol w:w="1239"/>
        <w:gridCol w:w="1209"/>
        <w:gridCol w:w="1136"/>
        <w:gridCol w:w="3452"/>
      </w:tblGrid>
      <w:tr w:rsidR="003465DD" w:rsidRPr="00B4206E" w:rsidTr="003465DD">
        <w:trPr>
          <w:trHeight w:val="199"/>
        </w:trPr>
        <w:tc>
          <w:tcPr>
            <w:tcW w:w="9224" w:type="dxa"/>
            <w:gridSpan w:val="6"/>
            <w:tcBorders>
              <w:top w:val="nil"/>
              <w:left w:val="nil"/>
              <w:bottom w:val="nil"/>
              <w:right w:val="nil"/>
            </w:tcBorders>
            <w:shd w:val="clear" w:color="000000" w:fill="DBE5F1"/>
            <w:noWrap/>
            <w:vAlign w:val="center"/>
            <w:hideMark/>
          </w:tcPr>
          <w:p w:rsidR="003465DD" w:rsidRPr="00B4206E" w:rsidRDefault="003465DD" w:rsidP="003465DD">
            <w:pPr>
              <w:bidi/>
              <w:spacing w:after="0" w:line="240" w:lineRule="auto"/>
              <w:rPr>
                <w:rFonts w:ascii="Calibri" w:eastAsia="Times New Roman" w:hAnsi="Calibri" w:cs="B Nazanin"/>
                <w:b/>
                <w:bCs/>
                <w:color w:val="000000" w:themeColor="text1"/>
              </w:rPr>
            </w:pPr>
            <w:r w:rsidRPr="00B4206E">
              <w:rPr>
                <w:rFonts w:ascii="Calibri" w:eastAsia="Times New Roman" w:hAnsi="Calibri" w:cs="B Nazanin"/>
                <w:b/>
                <w:bCs/>
                <w:color w:val="000000" w:themeColor="text1"/>
                <w:sz w:val="24"/>
                <w:szCs w:val="24"/>
                <w:rtl/>
              </w:rPr>
              <w:t xml:space="preserve">جدول3. تورم غیرغذایی </w:t>
            </w:r>
          </w:p>
        </w:tc>
      </w:tr>
      <w:tr w:rsidR="003465DD" w:rsidRPr="00B4206E" w:rsidTr="003465DD">
        <w:trPr>
          <w:trHeight w:val="210"/>
        </w:trPr>
        <w:tc>
          <w:tcPr>
            <w:tcW w:w="2188" w:type="dxa"/>
            <w:gridSpan w:val="2"/>
            <w:tcBorders>
              <w:top w:val="nil"/>
              <w:left w:val="nil"/>
              <w:bottom w:val="nil"/>
              <w:right w:val="nil"/>
            </w:tcBorders>
            <w:shd w:val="clear" w:color="000000" w:fill="8DB3E2"/>
            <w:noWrap/>
            <w:vAlign w:val="center"/>
            <w:hideMark/>
          </w:tcPr>
          <w:p w:rsidR="003465DD" w:rsidRPr="00B4206E" w:rsidRDefault="003465DD" w:rsidP="003465DD">
            <w:pPr>
              <w:bidi/>
              <w:spacing w:after="0" w:line="240" w:lineRule="auto"/>
              <w:jc w:val="center"/>
              <w:rPr>
                <w:rFonts w:ascii="Calibri" w:eastAsia="Times New Roman" w:hAnsi="Calibri" w:cs="B Nazanin"/>
                <w:b/>
                <w:bCs/>
                <w:color w:val="000000"/>
              </w:rPr>
            </w:pPr>
            <w:r w:rsidRPr="00B4206E">
              <w:rPr>
                <w:rFonts w:ascii="Calibri" w:eastAsia="Times New Roman" w:hAnsi="Calibri" w:cs="B Nazanin"/>
                <w:b/>
                <w:bCs/>
                <w:color w:val="000000"/>
                <w:rtl/>
              </w:rPr>
              <w:t>تغییرات ماهانه</w:t>
            </w:r>
          </w:p>
        </w:tc>
        <w:tc>
          <w:tcPr>
            <w:tcW w:w="2448" w:type="dxa"/>
            <w:gridSpan w:val="2"/>
            <w:tcBorders>
              <w:top w:val="nil"/>
              <w:left w:val="nil"/>
              <w:bottom w:val="nil"/>
              <w:right w:val="nil"/>
            </w:tcBorders>
            <w:shd w:val="clear" w:color="000000" w:fill="8DB3E2"/>
            <w:noWrap/>
            <w:vAlign w:val="center"/>
            <w:hideMark/>
          </w:tcPr>
          <w:p w:rsidR="003465DD" w:rsidRPr="00B4206E" w:rsidRDefault="003465DD" w:rsidP="003465DD">
            <w:pPr>
              <w:bidi/>
              <w:spacing w:after="0" w:line="240" w:lineRule="auto"/>
              <w:jc w:val="center"/>
              <w:rPr>
                <w:rFonts w:ascii="Calibri" w:eastAsia="Times New Roman" w:hAnsi="Calibri" w:cs="B Nazanin"/>
                <w:b/>
                <w:bCs/>
                <w:color w:val="000000"/>
              </w:rPr>
            </w:pPr>
            <w:r w:rsidRPr="00B4206E">
              <w:rPr>
                <w:rFonts w:ascii="Calibri" w:eastAsia="Times New Roman" w:hAnsi="Calibri" w:cs="B Nazanin"/>
                <w:b/>
                <w:bCs/>
                <w:color w:val="000000"/>
                <w:rtl/>
              </w:rPr>
              <w:t>تغییرات سالانه</w:t>
            </w:r>
          </w:p>
        </w:tc>
        <w:tc>
          <w:tcPr>
            <w:tcW w:w="1136" w:type="dxa"/>
            <w:vMerge w:val="restart"/>
            <w:tcBorders>
              <w:top w:val="nil"/>
              <w:left w:val="nil"/>
              <w:bottom w:val="single" w:sz="8" w:space="0" w:color="000000"/>
              <w:right w:val="nil"/>
            </w:tcBorders>
            <w:shd w:val="clear" w:color="000000" w:fill="8DB3E2"/>
            <w:noWrap/>
            <w:vAlign w:val="center"/>
            <w:hideMark/>
          </w:tcPr>
          <w:p w:rsidR="003465DD" w:rsidRPr="00B4206E" w:rsidRDefault="003465DD" w:rsidP="003465DD">
            <w:pPr>
              <w:bidi/>
              <w:spacing w:after="0" w:line="240" w:lineRule="auto"/>
              <w:jc w:val="center"/>
              <w:rPr>
                <w:rFonts w:ascii="Calibri" w:eastAsia="Times New Roman" w:hAnsi="Calibri" w:cs="B Nazanin"/>
                <w:b/>
                <w:bCs/>
                <w:color w:val="000000"/>
              </w:rPr>
            </w:pPr>
            <w:r w:rsidRPr="00B4206E">
              <w:rPr>
                <w:rFonts w:ascii="Calibri" w:eastAsia="Times New Roman" w:hAnsi="Calibri" w:cs="B Nazanin"/>
                <w:b/>
                <w:bCs/>
                <w:color w:val="000000"/>
                <w:rtl/>
              </w:rPr>
              <w:t>وزن (%)</w:t>
            </w:r>
          </w:p>
        </w:tc>
        <w:tc>
          <w:tcPr>
            <w:tcW w:w="3452" w:type="dxa"/>
            <w:vMerge w:val="restart"/>
            <w:tcBorders>
              <w:top w:val="nil"/>
              <w:left w:val="nil"/>
              <w:bottom w:val="single" w:sz="8" w:space="0" w:color="000000"/>
              <w:right w:val="nil"/>
            </w:tcBorders>
            <w:shd w:val="clear" w:color="000000" w:fill="8DB3E2"/>
            <w:noWrap/>
            <w:vAlign w:val="center"/>
            <w:hideMark/>
          </w:tcPr>
          <w:p w:rsidR="003465DD" w:rsidRPr="00B4206E" w:rsidRDefault="003465DD" w:rsidP="003465DD">
            <w:pPr>
              <w:bidi/>
              <w:spacing w:after="0" w:line="240" w:lineRule="auto"/>
              <w:jc w:val="center"/>
              <w:rPr>
                <w:rFonts w:ascii="Calibri" w:eastAsia="Times New Roman" w:hAnsi="Calibri" w:cs="B Nazanin"/>
                <w:b/>
                <w:bCs/>
                <w:color w:val="000000" w:themeColor="text1"/>
              </w:rPr>
            </w:pPr>
            <w:r w:rsidRPr="00B4206E">
              <w:rPr>
                <w:rFonts w:ascii="Calibri" w:eastAsia="Times New Roman" w:hAnsi="Calibri" w:cs="B Nazanin"/>
                <w:b/>
                <w:bCs/>
                <w:color w:val="000000" w:themeColor="text1"/>
                <w:rtl/>
              </w:rPr>
              <w:t>اقلام</w:t>
            </w:r>
          </w:p>
        </w:tc>
      </w:tr>
      <w:tr w:rsidR="003465DD" w:rsidRPr="00B4206E" w:rsidTr="003465DD">
        <w:trPr>
          <w:trHeight w:val="210"/>
        </w:trPr>
        <w:tc>
          <w:tcPr>
            <w:tcW w:w="1065" w:type="dxa"/>
            <w:tcBorders>
              <w:top w:val="nil"/>
              <w:left w:val="nil"/>
              <w:bottom w:val="single" w:sz="8" w:space="0" w:color="000000"/>
              <w:right w:val="nil"/>
            </w:tcBorders>
            <w:shd w:val="clear" w:color="000000" w:fill="8DB3E2"/>
            <w:noWrap/>
            <w:vAlign w:val="center"/>
          </w:tcPr>
          <w:p w:rsidR="003465DD" w:rsidRPr="00B4206E" w:rsidRDefault="003465DD" w:rsidP="003465DD">
            <w:pPr>
              <w:bidi/>
              <w:spacing w:after="0" w:line="240" w:lineRule="auto"/>
              <w:jc w:val="center"/>
              <w:rPr>
                <w:rFonts w:asciiTheme="majorBidi" w:eastAsia="Times New Roman" w:hAnsiTheme="majorBidi" w:cs="B Nazanin"/>
                <w:b/>
                <w:bCs/>
                <w:color w:val="000000"/>
                <w:sz w:val="21"/>
                <w:szCs w:val="21"/>
                <w:lang w:bidi="fa-IR"/>
              </w:rPr>
            </w:pPr>
            <w:r>
              <w:rPr>
                <w:rFonts w:asciiTheme="majorBidi" w:eastAsia="Times New Roman" w:hAnsiTheme="majorBidi" w:cs="B Nazanin" w:hint="cs"/>
                <w:b/>
                <w:bCs/>
                <w:color w:val="000000"/>
                <w:sz w:val="21"/>
                <w:szCs w:val="21"/>
                <w:rtl/>
                <w:lang w:bidi="fa-IR"/>
              </w:rPr>
              <w:t>جدی 1399</w:t>
            </w:r>
          </w:p>
        </w:tc>
        <w:tc>
          <w:tcPr>
            <w:tcW w:w="1123" w:type="dxa"/>
            <w:tcBorders>
              <w:top w:val="nil"/>
              <w:left w:val="nil"/>
              <w:bottom w:val="single" w:sz="8" w:space="0" w:color="000000"/>
              <w:right w:val="nil"/>
            </w:tcBorders>
            <w:shd w:val="clear" w:color="000000" w:fill="8DB3E2"/>
            <w:noWrap/>
            <w:vAlign w:val="center"/>
          </w:tcPr>
          <w:p w:rsidR="003465DD" w:rsidRPr="00B4206E" w:rsidRDefault="003465DD" w:rsidP="003465DD">
            <w:pPr>
              <w:bidi/>
              <w:spacing w:after="0" w:line="240" w:lineRule="auto"/>
              <w:jc w:val="center"/>
              <w:rPr>
                <w:rFonts w:asciiTheme="majorBidi" w:eastAsia="Times New Roman" w:hAnsiTheme="majorBidi" w:cs="B Nazanin"/>
                <w:b/>
                <w:bCs/>
                <w:color w:val="000000"/>
                <w:sz w:val="21"/>
                <w:szCs w:val="21"/>
                <w:lang w:bidi="fa-IR"/>
              </w:rPr>
            </w:pPr>
            <w:r>
              <w:rPr>
                <w:rFonts w:asciiTheme="majorBidi" w:eastAsia="Times New Roman" w:hAnsiTheme="majorBidi" w:cs="B Nazanin" w:hint="cs"/>
                <w:b/>
                <w:bCs/>
                <w:color w:val="000000"/>
                <w:sz w:val="21"/>
                <w:szCs w:val="21"/>
                <w:rtl/>
                <w:lang w:bidi="fa-IR"/>
              </w:rPr>
              <w:t>قوس 1399</w:t>
            </w:r>
          </w:p>
        </w:tc>
        <w:tc>
          <w:tcPr>
            <w:tcW w:w="1239" w:type="dxa"/>
            <w:tcBorders>
              <w:top w:val="nil"/>
              <w:left w:val="nil"/>
              <w:bottom w:val="single" w:sz="8" w:space="0" w:color="auto"/>
              <w:right w:val="nil"/>
            </w:tcBorders>
            <w:shd w:val="clear" w:color="000000" w:fill="8DB3E2"/>
            <w:noWrap/>
            <w:vAlign w:val="center"/>
          </w:tcPr>
          <w:p w:rsidR="003465DD" w:rsidRPr="00B4206E" w:rsidRDefault="003465DD" w:rsidP="003465DD">
            <w:pPr>
              <w:bidi/>
              <w:spacing w:after="0" w:line="240" w:lineRule="auto"/>
              <w:jc w:val="center"/>
              <w:rPr>
                <w:rFonts w:asciiTheme="majorBidi" w:eastAsia="Times New Roman" w:hAnsiTheme="majorBidi" w:cs="B Nazanin"/>
                <w:b/>
                <w:bCs/>
                <w:color w:val="000000"/>
                <w:sz w:val="21"/>
                <w:szCs w:val="21"/>
                <w:lang w:bidi="fa-IR"/>
              </w:rPr>
            </w:pPr>
            <w:r>
              <w:rPr>
                <w:rFonts w:asciiTheme="majorBidi" w:eastAsia="Times New Roman" w:hAnsiTheme="majorBidi" w:cs="B Nazanin" w:hint="cs"/>
                <w:b/>
                <w:bCs/>
                <w:color w:val="000000"/>
                <w:sz w:val="21"/>
                <w:szCs w:val="21"/>
                <w:rtl/>
                <w:lang w:bidi="fa-IR"/>
              </w:rPr>
              <w:t>جدی 1399</w:t>
            </w:r>
          </w:p>
        </w:tc>
        <w:tc>
          <w:tcPr>
            <w:tcW w:w="1209" w:type="dxa"/>
            <w:tcBorders>
              <w:top w:val="nil"/>
              <w:left w:val="nil"/>
              <w:bottom w:val="single" w:sz="8" w:space="0" w:color="auto"/>
              <w:right w:val="nil"/>
            </w:tcBorders>
            <w:shd w:val="clear" w:color="000000" w:fill="8DB3E2"/>
            <w:noWrap/>
            <w:vAlign w:val="center"/>
          </w:tcPr>
          <w:p w:rsidR="003465DD" w:rsidRPr="00B4206E" w:rsidRDefault="003465DD" w:rsidP="003465DD">
            <w:pPr>
              <w:bidi/>
              <w:spacing w:after="0" w:line="240" w:lineRule="auto"/>
              <w:jc w:val="center"/>
              <w:rPr>
                <w:rFonts w:asciiTheme="majorBidi" w:eastAsia="Times New Roman" w:hAnsiTheme="majorBidi" w:cs="B Nazanin"/>
                <w:b/>
                <w:bCs/>
                <w:color w:val="000000"/>
                <w:sz w:val="21"/>
                <w:szCs w:val="21"/>
                <w:lang w:bidi="fa-IR"/>
              </w:rPr>
            </w:pPr>
            <w:r>
              <w:rPr>
                <w:rFonts w:asciiTheme="majorBidi" w:eastAsia="Times New Roman" w:hAnsiTheme="majorBidi" w:cs="B Nazanin" w:hint="cs"/>
                <w:b/>
                <w:bCs/>
                <w:color w:val="000000"/>
                <w:sz w:val="21"/>
                <w:szCs w:val="21"/>
                <w:rtl/>
                <w:lang w:bidi="fa-IR"/>
              </w:rPr>
              <w:t>قوس 1399</w:t>
            </w:r>
          </w:p>
        </w:tc>
        <w:tc>
          <w:tcPr>
            <w:tcW w:w="1136" w:type="dxa"/>
            <w:vMerge/>
            <w:tcBorders>
              <w:top w:val="nil"/>
              <w:left w:val="nil"/>
              <w:bottom w:val="single" w:sz="8" w:space="0" w:color="000000"/>
              <w:right w:val="nil"/>
            </w:tcBorders>
            <w:vAlign w:val="center"/>
            <w:hideMark/>
          </w:tcPr>
          <w:p w:rsidR="003465DD" w:rsidRPr="00B4206E" w:rsidRDefault="003465DD" w:rsidP="003465DD">
            <w:pPr>
              <w:spacing w:after="0" w:line="240" w:lineRule="auto"/>
              <w:rPr>
                <w:rFonts w:ascii="Calibri" w:eastAsia="Times New Roman" w:hAnsi="Calibri" w:cs="B Nazanin"/>
                <w:b/>
                <w:bCs/>
                <w:color w:val="000000"/>
              </w:rPr>
            </w:pPr>
          </w:p>
        </w:tc>
        <w:tc>
          <w:tcPr>
            <w:tcW w:w="3452" w:type="dxa"/>
            <w:vMerge/>
            <w:tcBorders>
              <w:top w:val="nil"/>
              <w:left w:val="nil"/>
              <w:bottom w:val="single" w:sz="8" w:space="0" w:color="000000"/>
              <w:right w:val="nil"/>
            </w:tcBorders>
            <w:vAlign w:val="center"/>
            <w:hideMark/>
          </w:tcPr>
          <w:p w:rsidR="003465DD" w:rsidRPr="00B4206E" w:rsidRDefault="003465DD" w:rsidP="003465DD">
            <w:pPr>
              <w:spacing w:after="0" w:line="240" w:lineRule="auto"/>
              <w:rPr>
                <w:rFonts w:ascii="Calibri" w:eastAsia="Times New Roman" w:hAnsi="Calibri" w:cs="B Nazanin"/>
                <w:b/>
                <w:bCs/>
                <w:color w:val="000000" w:themeColor="text1"/>
              </w:rPr>
            </w:pPr>
          </w:p>
        </w:tc>
      </w:tr>
      <w:tr w:rsidR="003465DD" w:rsidRPr="00B4206E" w:rsidTr="003465DD">
        <w:trPr>
          <w:trHeight w:val="199"/>
        </w:trPr>
        <w:tc>
          <w:tcPr>
            <w:tcW w:w="1065" w:type="dxa"/>
            <w:tcBorders>
              <w:top w:val="nil"/>
              <w:left w:val="nil"/>
              <w:bottom w:val="nil"/>
              <w:right w:val="nil"/>
            </w:tcBorders>
            <w:shd w:val="clear" w:color="000000" w:fill="FFFFFF"/>
            <w:noWrap/>
            <w:vAlign w:val="bottom"/>
          </w:tcPr>
          <w:p w:rsidR="003465DD" w:rsidRPr="005F682B" w:rsidRDefault="003465DD" w:rsidP="003465DD">
            <w:pPr>
              <w:spacing w:after="0" w:line="240" w:lineRule="auto"/>
              <w:jc w:val="center"/>
              <w:rPr>
                <w:rFonts w:asciiTheme="majorHAnsi" w:eastAsia="Times New Roman" w:hAnsiTheme="majorHAnsi" w:cs="B Nazanin"/>
                <w:b/>
                <w:bCs/>
                <w:color w:val="000000"/>
                <w:sz w:val="20"/>
                <w:szCs w:val="20"/>
                <w:rtl/>
                <w:lang w:bidi="fa-IR"/>
              </w:rPr>
            </w:pPr>
            <w:r>
              <w:rPr>
                <w:rFonts w:asciiTheme="majorHAnsi" w:eastAsia="Times New Roman" w:hAnsiTheme="majorHAnsi" w:cs="B Nazanin" w:hint="cs"/>
                <w:b/>
                <w:bCs/>
                <w:color w:val="000000"/>
                <w:sz w:val="20"/>
                <w:szCs w:val="20"/>
                <w:rtl/>
                <w:lang w:bidi="fa-IR"/>
              </w:rPr>
              <w:t>0.32</w:t>
            </w:r>
          </w:p>
        </w:tc>
        <w:tc>
          <w:tcPr>
            <w:tcW w:w="1123" w:type="dxa"/>
            <w:tcBorders>
              <w:top w:val="nil"/>
              <w:left w:val="nil"/>
              <w:bottom w:val="nil"/>
              <w:right w:val="nil"/>
            </w:tcBorders>
            <w:shd w:val="clear" w:color="000000" w:fill="FFFFFF"/>
            <w:noWrap/>
            <w:vAlign w:val="bottom"/>
          </w:tcPr>
          <w:p w:rsidR="003465DD" w:rsidRPr="005F682B" w:rsidRDefault="003465DD" w:rsidP="003465DD">
            <w:pPr>
              <w:spacing w:after="0" w:line="240" w:lineRule="auto"/>
              <w:jc w:val="center"/>
              <w:rPr>
                <w:rFonts w:asciiTheme="majorHAnsi" w:eastAsia="Times New Roman" w:hAnsiTheme="majorHAnsi" w:cs="B Nazanin"/>
                <w:b/>
                <w:bCs/>
                <w:color w:val="000000"/>
                <w:sz w:val="20"/>
                <w:szCs w:val="20"/>
                <w:rtl/>
                <w:lang w:bidi="fa-IR"/>
              </w:rPr>
            </w:pPr>
            <w:r>
              <w:rPr>
                <w:rFonts w:asciiTheme="majorHAnsi" w:eastAsia="Times New Roman" w:hAnsiTheme="majorHAnsi" w:cs="B Nazanin" w:hint="cs"/>
                <w:b/>
                <w:bCs/>
                <w:color w:val="000000"/>
                <w:sz w:val="20"/>
                <w:szCs w:val="20"/>
                <w:rtl/>
                <w:lang w:bidi="fa-IR"/>
              </w:rPr>
              <w:t>0.36</w:t>
            </w:r>
          </w:p>
        </w:tc>
        <w:tc>
          <w:tcPr>
            <w:tcW w:w="1239" w:type="dxa"/>
            <w:tcBorders>
              <w:top w:val="nil"/>
              <w:left w:val="nil"/>
              <w:bottom w:val="nil"/>
              <w:right w:val="nil"/>
            </w:tcBorders>
            <w:shd w:val="clear" w:color="000000" w:fill="FFFFFF"/>
            <w:noWrap/>
            <w:vAlign w:val="bottom"/>
          </w:tcPr>
          <w:p w:rsidR="003465DD" w:rsidRPr="005F682B" w:rsidRDefault="003465DD" w:rsidP="003465DD">
            <w:pPr>
              <w:spacing w:after="0" w:line="240" w:lineRule="auto"/>
              <w:jc w:val="center"/>
              <w:rPr>
                <w:rFonts w:asciiTheme="majorHAnsi" w:eastAsia="Times New Roman" w:hAnsiTheme="majorHAnsi" w:cs="B Nazanin"/>
                <w:b/>
                <w:bCs/>
                <w:color w:val="000000"/>
                <w:sz w:val="20"/>
                <w:szCs w:val="20"/>
                <w:rtl/>
                <w:lang w:bidi="fa-IR"/>
              </w:rPr>
            </w:pPr>
            <w:r>
              <w:rPr>
                <w:rFonts w:asciiTheme="majorHAnsi" w:eastAsia="Times New Roman" w:hAnsiTheme="majorHAnsi" w:cs="B Nazanin" w:hint="cs"/>
                <w:b/>
                <w:bCs/>
                <w:color w:val="000000"/>
                <w:sz w:val="20"/>
                <w:szCs w:val="20"/>
                <w:rtl/>
                <w:lang w:bidi="fa-IR"/>
              </w:rPr>
              <w:t>2.16</w:t>
            </w:r>
          </w:p>
        </w:tc>
        <w:tc>
          <w:tcPr>
            <w:tcW w:w="1209" w:type="dxa"/>
            <w:tcBorders>
              <w:top w:val="nil"/>
              <w:left w:val="nil"/>
              <w:bottom w:val="nil"/>
              <w:right w:val="nil"/>
            </w:tcBorders>
            <w:shd w:val="clear" w:color="000000" w:fill="FFFFFF"/>
            <w:noWrap/>
            <w:vAlign w:val="bottom"/>
          </w:tcPr>
          <w:p w:rsidR="003465DD" w:rsidRPr="005F682B" w:rsidRDefault="003465DD" w:rsidP="003465DD">
            <w:pPr>
              <w:spacing w:after="0" w:line="240" w:lineRule="auto"/>
              <w:jc w:val="center"/>
              <w:rPr>
                <w:rFonts w:asciiTheme="majorHAnsi" w:eastAsia="Times New Roman" w:hAnsiTheme="majorHAnsi" w:cs="B Nazanin"/>
                <w:b/>
                <w:bCs/>
                <w:color w:val="000000"/>
                <w:sz w:val="20"/>
                <w:szCs w:val="20"/>
                <w:lang w:bidi="fa-IR"/>
              </w:rPr>
            </w:pPr>
            <w:r>
              <w:rPr>
                <w:rFonts w:asciiTheme="majorHAnsi" w:eastAsia="Times New Roman" w:hAnsiTheme="majorHAnsi" w:cs="B Nazanin" w:hint="cs"/>
                <w:b/>
                <w:bCs/>
                <w:color w:val="000000"/>
                <w:sz w:val="20"/>
                <w:szCs w:val="20"/>
                <w:rtl/>
                <w:lang w:bidi="fa-IR"/>
              </w:rPr>
              <w:t>2.47</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52.2</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b/>
                <w:bCs/>
                <w:color w:val="000000"/>
              </w:rPr>
            </w:pPr>
            <w:r w:rsidRPr="00B4206E">
              <w:rPr>
                <w:rFonts w:ascii="Calibri" w:eastAsia="Times New Roman" w:hAnsi="Calibri" w:cs="B Nazanin"/>
                <w:b/>
                <w:bCs/>
                <w:color w:val="000000"/>
                <w:rtl/>
              </w:rPr>
              <w:t>مواد غیرغذایی</w:t>
            </w:r>
            <w:r w:rsidRPr="00B4206E">
              <w:rPr>
                <w:rFonts w:ascii="Calibri" w:eastAsia="Times New Roman" w:hAnsi="Calibri" w:cs="B Nazanin" w:hint="cs"/>
                <w:b/>
                <w:bCs/>
                <w:color w:val="000000"/>
                <w:rtl/>
              </w:rPr>
              <w:t>، دخانیات و خدمات</w:t>
            </w:r>
          </w:p>
        </w:tc>
      </w:tr>
      <w:tr w:rsidR="003465DD" w:rsidRPr="00B4206E" w:rsidTr="003465DD">
        <w:trPr>
          <w:trHeight w:val="199"/>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0.47</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0.34</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4.97</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4.60</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0.3</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color w:val="000000"/>
                <w:rtl/>
              </w:rPr>
              <w:t xml:space="preserve">  تنباکو</w:t>
            </w:r>
          </w:p>
        </w:tc>
      </w:tr>
      <w:tr w:rsidR="003465DD" w:rsidRPr="00B4206E" w:rsidTr="003465DD">
        <w:trPr>
          <w:trHeight w:val="199"/>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0.03-</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1.32</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6.93</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7.61</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4.6</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hint="cs"/>
                <w:color w:val="000000"/>
                <w:rtl/>
              </w:rPr>
              <w:t>البسه</w:t>
            </w:r>
          </w:p>
        </w:tc>
      </w:tr>
      <w:tr w:rsidR="003465DD" w:rsidRPr="00B4206E" w:rsidTr="003465DD">
        <w:trPr>
          <w:trHeight w:val="199"/>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color w:val="000000"/>
                <w:sz w:val="20"/>
                <w:szCs w:val="20"/>
                <w:lang w:bidi="fa-IR"/>
              </w:rPr>
              <w:t>-</w:t>
            </w:r>
            <w:r>
              <w:rPr>
                <w:rFonts w:asciiTheme="majorHAnsi" w:eastAsia="Times New Roman" w:hAnsiTheme="majorHAnsi" w:cs="B Nazanin" w:hint="cs"/>
                <w:color w:val="000000"/>
                <w:sz w:val="20"/>
                <w:szCs w:val="20"/>
                <w:rtl/>
                <w:lang w:bidi="fa-IR"/>
              </w:rPr>
              <w:t>0.14-</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0.18</w:t>
            </w:r>
          </w:p>
        </w:tc>
        <w:tc>
          <w:tcPr>
            <w:tcW w:w="1239" w:type="dxa"/>
            <w:tcBorders>
              <w:top w:val="nil"/>
              <w:left w:val="nil"/>
              <w:bottom w:val="nil"/>
              <w:right w:val="nil"/>
            </w:tcBorders>
            <w:shd w:val="clear" w:color="000000" w:fill="FFFFFF"/>
            <w:noWrap/>
            <w:vAlign w:val="bottom"/>
          </w:tcPr>
          <w:p w:rsidR="003465DD" w:rsidRPr="005F682B"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0.28-</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1.34</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19.1</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color w:val="000000"/>
                <w:rtl/>
              </w:rPr>
              <w:t xml:space="preserve">  سرپناه</w:t>
            </w:r>
          </w:p>
        </w:tc>
      </w:tr>
      <w:tr w:rsidR="003465DD" w:rsidRPr="00B4206E" w:rsidTr="003465DD">
        <w:trPr>
          <w:trHeight w:val="201"/>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0.94</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0.49</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6.08</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5.03</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11.9</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hint="cs"/>
                <w:color w:val="000000"/>
                <w:rtl/>
              </w:rPr>
              <w:t>اثاثیه منزل</w:t>
            </w:r>
          </w:p>
        </w:tc>
      </w:tr>
      <w:tr w:rsidR="003465DD" w:rsidRPr="00B4206E" w:rsidTr="003465DD">
        <w:trPr>
          <w:trHeight w:val="199"/>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0.13-</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0.24-</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6.08</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5.98</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6.2</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hint="cs"/>
                <w:color w:val="000000"/>
                <w:rtl/>
              </w:rPr>
              <w:t>معالجه و تداوی</w:t>
            </w:r>
          </w:p>
        </w:tc>
      </w:tr>
      <w:tr w:rsidR="003465DD" w:rsidRPr="00B4206E" w:rsidTr="003465DD">
        <w:trPr>
          <w:trHeight w:val="59"/>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1.32</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0.86</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11.81-</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color w:val="000000"/>
                <w:sz w:val="20"/>
                <w:szCs w:val="20"/>
                <w:lang w:bidi="fa-IR"/>
              </w:rPr>
              <w:t>-</w:t>
            </w:r>
            <w:r>
              <w:rPr>
                <w:rFonts w:asciiTheme="majorHAnsi" w:eastAsia="Times New Roman" w:hAnsiTheme="majorHAnsi" w:cs="B Nazanin" w:hint="cs"/>
                <w:color w:val="000000"/>
                <w:sz w:val="20"/>
                <w:szCs w:val="20"/>
                <w:rtl/>
                <w:lang w:bidi="fa-IR"/>
              </w:rPr>
              <w:t>12.35</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lang w:bidi="fa-IR"/>
              </w:rPr>
            </w:pPr>
            <w:r w:rsidRPr="00B4206E">
              <w:rPr>
                <w:rFonts w:asciiTheme="majorHAnsi" w:eastAsia="Times New Roman" w:hAnsiTheme="majorHAnsi" w:cs="B Nazanin"/>
                <w:b/>
                <w:bCs/>
                <w:color w:val="000000"/>
                <w:sz w:val="18"/>
                <w:szCs w:val="18"/>
                <w:rtl/>
              </w:rPr>
              <w:t>4.3</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color w:val="000000"/>
                <w:rtl/>
              </w:rPr>
              <w:t xml:space="preserve">  ترانسپورت</w:t>
            </w:r>
          </w:p>
        </w:tc>
      </w:tr>
      <w:tr w:rsidR="003465DD" w:rsidRPr="00B4206E" w:rsidTr="003465DD">
        <w:trPr>
          <w:trHeight w:val="199"/>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0.06-</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0.66-</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0.66-</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0.77-</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1.7</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hint="cs"/>
                <w:color w:val="000000"/>
                <w:rtl/>
              </w:rPr>
              <w:t>مخابرات</w:t>
            </w:r>
          </w:p>
        </w:tc>
      </w:tr>
      <w:tr w:rsidR="003465DD" w:rsidRPr="00B4206E" w:rsidTr="003465DD">
        <w:trPr>
          <w:trHeight w:val="199"/>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0.71-</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0.30</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1.30</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2.55</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1.1</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color w:val="000000"/>
                <w:rtl/>
              </w:rPr>
              <w:t xml:space="preserve">  اطلاعات و فرهنگ   </w:t>
            </w:r>
          </w:p>
        </w:tc>
      </w:tr>
      <w:tr w:rsidR="003465DD" w:rsidRPr="00B4206E" w:rsidTr="003465DD">
        <w:trPr>
          <w:trHeight w:val="199"/>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1014</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0.97-</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5.48</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4.43</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0.4</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color w:val="000000"/>
                <w:rtl/>
              </w:rPr>
              <w:t>تعلیم و تربیه</w:t>
            </w:r>
          </w:p>
        </w:tc>
      </w:tr>
      <w:tr w:rsidR="003465DD" w:rsidRPr="00B4206E" w:rsidTr="003465DD">
        <w:trPr>
          <w:trHeight w:val="210"/>
        </w:trPr>
        <w:tc>
          <w:tcPr>
            <w:tcW w:w="1065"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0.08-</w:t>
            </w:r>
          </w:p>
        </w:tc>
        <w:tc>
          <w:tcPr>
            <w:tcW w:w="1123"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0.72</w:t>
            </w:r>
          </w:p>
        </w:tc>
        <w:tc>
          <w:tcPr>
            <w:tcW w:w="123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0.14-</w:t>
            </w:r>
          </w:p>
        </w:tc>
        <w:tc>
          <w:tcPr>
            <w:tcW w:w="1209" w:type="dxa"/>
            <w:tcBorders>
              <w:top w:val="nil"/>
              <w:left w:val="nil"/>
              <w:bottom w:val="nil"/>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0.32-</w:t>
            </w:r>
          </w:p>
        </w:tc>
        <w:tc>
          <w:tcPr>
            <w:tcW w:w="1136"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1.1</w:t>
            </w:r>
          </w:p>
        </w:tc>
        <w:tc>
          <w:tcPr>
            <w:tcW w:w="3452" w:type="dxa"/>
            <w:tcBorders>
              <w:top w:val="nil"/>
              <w:left w:val="nil"/>
              <w:bottom w:val="nil"/>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color w:val="000000"/>
                <w:rtl/>
              </w:rPr>
              <w:t xml:space="preserve">  رستورانت و هوتل</w:t>
            </w:r>
          </w:p>
        </w:tc>
      </w:tr>
      <w:tr w:rsidR="003465DD" w:rsidRPr="00B4206E" w:rsidTr="003465DD">
        <w:trPr>
          <w:trHeight w:val="210"/>
        </w:trPr>
        <w:tc>
          <w:tcPr>
            <w:tcW w:w="1065" w:type="dxa"/>
            <w:tcBorders>
              <w:top w:val="nil"/>
              <w:left w:val="nil"/>
              <w:bottom w:val="single" w:sz="8" w:space="0" w:color="auto"/>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2.08</w:t>
            </w:r>
          </w:p>
        </w:tc>
        <w:tc>
          <w:tcPr>
            <w:tcW w:w="1123" w:type="dxa"/>
            <w:tcBorders>
              <w:top w:val="nil"/>
              <w:left w:val="nil"/>
              <w:bottom w:val="single" w:sz="8" w:space="0" w:color="auto"/>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0.37</w:t>
            </w:r>
          </w:p>
        </w:tc>
        <w:tc>
          <w:tcPr>
            <w:tcW w:w="1239" w:type="dxa"/>
            <w:tcBorders>
              <w:top w:val="nil"/>
              <w:left w:val="nil"/>
              <w:bottom w:val="single" w:sz="8" w:space="0" w:color="auto"/>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lang w:bidi="fa-IR"/>
              </w:rPr>
            </w:pPr>
            <w:r>
              <w:rPr>
                <w:rFonts w:asciiTheme="majorHAnsi" w:eastAsia="Times New Roman" w:hAnsiTheme="majorHAnsi" w:cs="B Nazanin" w:hint="cs"/>
                <w:color w:val="000000"/>
                <w:sz w:val="20"/>
                <w:szCs w:val="20"/>
                <w:rtl/>
                <w:lang w:bidi="fa-IR"/>
              </w:rPr>
              <w:t>9.05</w:t>
            </w:r>
          </w:p>
        </w:tc>
        <w:tc>
          <w:tcPr>
            <w:tcW w:w="1209" w:type="dxa"/>
            <w:tcBorders>
              <w:top w:val="nil"/>
              <w:left w:val="nil"/>
              <w:bottom w:val="single" w:sz="8" w:space="0" w:color="auto"/>
              <w:right w:val="nil"/>
            </w:tcBorders>
            <w:shd w:val="clear" w:color="000000" w:fill="FFFFFF"/>
            <w:noWrap/>
            <w:vAlign w:val="bottom"/>
          </w:tcPr>
          <w:p w:rsidR="003465DD" w:rsidRPr="00B4206E" w:rsidRDefault="003465DD" w:rsidP="003465DD">
            <w:pPr>
              <w:spacing w:after="0" w:line="240" w:lineRule="auto"/>
              <w:jc w:val="center"/>
              <w:rPr>
                <w:rFonts w:asciiTheme="majorHAnsi" w:eastAsia="Times New Roman" w:hAnsiTheme="majorHAnsi" w:cs="B Nazanin"/>
                <w:color w:val="000000"/>
                <w:sz w:val="20"/>
                <w:szCs w:val="20"/>
                <w:rtl/>
                <w:lang w:bidi="fa-IR"/>
              </w:rPr>
            </w:pPr>
            <w:r>
              <w:rPr>
                <w:rFonts w:asciiTheme="majorHAnsi" w:eastAsia="Times New Roman" w:hAnsiTheme="majorHAnsi" w:cs="B Nazanin" w:hint="cs"/>
                <w:color w:val="000000"/>
                <w:sz w:val="20"/>
                <w:szCs w:val="20"/>
                <w:rtl/>
                <w:lang w:bidi="fa-IR"/>
              </w:rPr>
              <w:t>7.61</w:t>
            </w:r>
          </w:p>
        </w:tc>
        <w:tc>
          <w:tcPr>
            <w:tcW w:w="1136" w:type="dxa"/>
            <w:tcBorders>
              <w:top w:val="nil"/>
              <w:left w:val="nil"/>
              <w:bottom w:val="single" w:sz="8" w:space="0" w:color="auto"/>
              <w:right w:val="nil"/>
            </w:tcBorders>
            <w:shd w:val="clear" w:color="000000" w:fill="FFFFFF"/>
            <w:noWrap/>
            <w:vAlign w:val="center"/>
            <w:hideMark/>
          </w:tcPr>
          <w:p w:rsidR="003465DD" w:rsidRPr="00B4206E" w:rsidRDefault="003465DD" w:rsidP="003465DD">
            <w:pPr>
              <w:bidi/>
              <w:spacing w:after="0" w:line="240" w:lineRule="auto"/>
              <w:jc w:val="center"/>
              <w:rPr>
                <w:rFonts w:asciiTheme="majorHAnsi" w:eastAsia="Times New Roman" w:hAnsiTheme="majorHAnsi" w:cs="B Nazanin"/>
                <w:b/>
                <w:bCs/>
                <w:color w:val="000000"/>
                <w:sz w:val="18"/>
                <w:szCs w:val="18"/>
              </w:rPr>
            </w:pPr>
            <w:r w:rsidRPr="00B4206E">
              <w:rPr>
                <w:rFonts w:asciiTheme="majorHAnsi" w:eastAsia="Times New Roman" w:hAnsiTheme="majorHAnsi" w:cs="B Nazanin"/>
                <w:b/>
                <w:bCs/>
                <w:color w:val="000000"/>
                <w:sz w:val="18"/>
                <w:szCs w:val="18"/>
                <w:rtl/>
              </w:rPr>
              <w:t>1.4</w:t>
            </w:r>
          </w:p>
        </w:tc>
        <w:tc>
          <w:tcPr>
            <w:tcW w:w="3452" w:type="dxa"/>
            <w:tcBorders>
              <w:top w:val="nil"/>
              <w:left w:val="nil"/>
              <w:bottom w:val="single" w:sz="8" w:space="0" w:color="auto"/>
              <w:right w:val="nil"/>
            </w:tcBorders>
            <w:shd w:val="clear" w:color="000000" w:fill="FFFFFF"/>
            <w:noWrap/>
            <w:vAlign w:val="center"/>
            <w:hideMark/>
          </w:tcPr>
          <w:p w:rsidR="003465DD" w:rsidRPr="00B4206E" w:rsidRDefault="003465DD" w:rsidP="003465DD">
            <w:pPr>
              <w:bidi/>
              <w:spacing w:after="0" w:line="240" w:lineRule="auto"/>
              <w:rPr>
                <w:rFonts w:ascii="Calibri" w:eastAsia="Times New Roman" w:hAnsi="Calibri" w:cs="B Nazanin"/>
                <w:color w:val="000000"/>
              </w:rPr>
            </w:pPr>
            <w:r w:rsidRPr="00B4206E">
              <w:rPr>
                <w:rFonts w:ascii="Calibri" w:eastAsia="Times New Roman" w:hAnsi="Calibri" w:cs="B Nazanin"/>
                <w:color w:val="000000"/>
                <w:rtl/>
              </w:rPr>
              <w:t xml:space="preserve">  متفرقه</w:t>
            </w:r>
          </w:p>
        </w:tc>
      </w:tr>
      <w:tr w:rsidR="003465DD" w:rsidRPr="00B4206E" w:rsidTr="003465DD">
        <w:trPr>
          <w:trHeight w:val="199"/>
        </w:trPr>
        <w:tc>
          <w:tcPr>
            <w:tcW w:w="9224" w:type="dxa"/>
            <w:gridSpan w:val="6"/>
            <w:tcBorders>
              <w:top w:val="single" w:sz="8" w:space="0" w:color="auto"/>
              <w:left w:val="nil"/>
              <w:bottom w:val="nil"/>
              <w:right w:val="nil"/>
            </w:tcBorders>
            <w:shd w:val="clear" w:color="auto" w:fill="auto"/>
            <w:noWrap/>
            <w:vAlign w:val="center"/>
            <w:hideMark/>
          </w:tcPr>
          <w:p w:rsidR="003110EB" w:rsidRPr="0060248B" w:rsidRDefault="003110EB" w:rsidP="003110EB">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3465DD" w:rsidRPr="00B4206E" w:rsidRDefault="003465DD" w:rsidP="003465DD">
            <w:pPr>
              <w:bidi/>
              <w:spacing w:after="0" w:line="240" w:lineRule="auto"/>
              <w:rPr>
                <w:rFonts w:ascii="Calibri" w:eastAsia="Times New Roman" w:hAnsi="Calibri" w:cs="B Nazanin"/>
                <w:color w:val="000000"/>
              </w:rPr>
            </w:pPr>
          </w:p>
        </w:tc>
      </w:tr>
    </w:tbl>
    <w:p w:rsidR="00166577" w:rsidRPr="00EF6BC4" w:rsidRDefault="00166577" w:rsidP="0033101A">
      <w:pPr>
        <w:bidi/>
        <w:spacing w:after="0" w:line="240" w:lineRule="auto"/>
        <w:rPr>
          <w:rFonts w:cs="B Nazanin"/>
          <w:b/>
          <w:bCs/>
          <w:i/>
          <w:iCs/>
          <w:color w:val="1F497D" w:themeColor="text2"/>
          <w:sz w:val="28"/>
          <w:szCs w:val="28"/>
          <w:u w:val="single"/>
          <w:rtl/>
          <w:lang w:bidi="fa-IR"/>
        </w:rPr>
      </w:pPr>
    </w:p>
    <w:p w:rsidR="00F26DCF" w:rsidRPr="00EF6BC4" w:rsidRDefault="00D672E9" w:rsidP="003110EB">
      <w:pPr>
        <w:pStyle w:val="Heading1"/>
        <w:bidi/>
        <w:rPr>
          <w:rFonts w:ascii="Calibri" w:eastAsia="Times New Roman" w:hAnsi="Calibri"/>
          <w:rtl/>
        </w:rPr>
      </w:pPr>
      <w:bookmarkStart w:id="14" w:name="_Toc90719225"/>
      <w:r w:rsidRPr="00EF6BC4">
        <w:rPr>
          <w:rFonts w:hint="cs"/>
          <w:rtl/>
          <w:lang w:bidi="fa-IR"/>
        </w:rPr>
        <w:lastRenderedPageBreak/>
        <w:t xml:space="preserve">تورم شاخص </w:t>
      </w:r>
      <w:r w:rsidR="00716140" w:rsidRPr="00EF6BC4">
        <w:rPr>
          <w:rFonts w:hint="cs"/>
          <w:rtl/>
          <w:lang w:bidi="fa-IR"/>
        </w:rPr>
        <w:t>مواد غیر</w:t>
      </w:r>
      <w:r w:rsidR="00F26DCF" w:rsidRPr="00EF6BC4">
        <w:rPr>
          <w:rFonts w:hint="cs"/>
          <w:rtl/>
          <w:lang w:bidi="fa-IR"/>
        </w:rPr>
        <w:t>غذ</w:t>
      </w:r>
      <w:r w:rsidR="00EF6BC4" w:rsidRPr="00EF6BC4">
        <w:rPr>
          <w:rFonts w:hint="cs"/>
          <w:rtl/>
          <w:lang w:bidi="fa-IR"/>
        </w:rPr>
        <w:t>ا</w:t>
      </w:r>
      <w:r w:rsidR="00A4363B" w:rsidRPr="00EF6BC4">
        <w:rPr>
          <w:rFonts w:hint="cs"/>
          <w:rtl/>
          <w:lang w:bidi="fa-IR"/>
        </w:rPr>
        <w:t>ی</w:t>
      </w:r>
      <w:r w:rsidR="00F26DCF" w:rsidRPr="00EF6BC4">
        <w:rPr>
          <w:rFonts w:hint="cs"/>
          <w:rtl/>
          <w:lang w:bidi="fa-IR"/>
        </w:rPr>
        <w:t>ی</w:t>
      </w:r>
      <w:bookmarkEnd w:id="14"/>
    </w:p>
    <w:p w:rsidR="0002158F" w:rsidRDefault="000A6E0A" w:rsidP="003465DD">
      <w:pPr>
        <w:bidi/>
        <w:spacing w:after="0" w:line="240" w:lineRule="auto"/>
        <w:jc w:val="both"/>
        <w:rPr>
          <w:rFonts w:cs="B Nazanin"/>
          <w:color w:val="000000" w:themeColor="text1"/>
        </w:rPr>
      </w:pPr>
      <w:r w:rsidRPr="003465DD">
        <w:rPr>
          <w:noProof/>
          <w:sz w:val="20"/>
          <w:szCs w:val="20"/>
        </w:rPr>
        <w:drawing>
          <wp:anchor distT="0" distB="0" distL="114300" distR="114300" simplePos="0" relativeHeight="251735040" behindDoc="0" locked="0" layoutInCell="1" allowOverlap="1">
            <wp:simplePos x="0" y="0"/>
            <wp:positionH relativeFrom="column">
              <wp:posOffset>720090</wp:posOffset>
            </wp:positionH>
            <wp:positionV relativeFrom="paragraph">
              <wp:posOffset>1450975</wp:posOffset>
            </wp:positionV>
            <wp:extent cx="4206240" cy="2377440"/>
            <wp:effectExtent l="0" t="0" r="3810" b="381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30246" w:rsidRPr="003465DD">
        <w:rPr>
          <w:rFonts w:cs="B Nazanin" w:hint="cs"/>
          <w:color w:val="000000" w:themeColor="text1"/>
          <w:rtl/>
          <w:lang w:bidi="fa-IR"/>
        </w:rPr>
        <w:t xml:space="preserve">شاخص مواد غیرغذایی در ماه </w:t>
      </w:r>
      <w:r w:rsidR="007D28D4" w:rsidRPr="003465DD">
        <w:rPr>
          <w:rFonts w:cs="B Nazanin" w:hint="cs"/>
          <w:color w:val="000000" w:themeColor="text1"/>
          <w:rtl/>
          <w:lang w:bidi="fa-IR"/>
        </w:rPr>
        <w:t>جدی</w:t>
      </w:r>
      <w:r w:rsidR="00166577" w:rsidRPr="003465DD">
        <w:rPr>
          <w:rFonts w:cs="B Nazanin" w:hint="cs"/>
          <w:color w:val="000000" w:themeColor="text1"/>
          <w:rtl/>
          <w:lang w:bidi="fa-IR"/>
        </w:rPr>
        <w:t>کاهش</w:t>
      </w:r>
      <w:r w:rsidR="00FC6A8A" w:rsidRPr="003465DD">
        <w:rPr>
          <w:rFonts w:cs="B Nazanin" w:hint="cs"/>
          <w:color w:val="000000" w:themeColor="text1"/>
          <w:rtl/>
          <w:lang w:bidi="fa-IR"/>
        </w:rPr>
        <w:t>نموده است</w:t>
      </w:r>
      <w:r w:rsidR="00D30246" w:rsidRPr="003465DD">
        <w:rPr>
          <w:rFonts w:cs="B Nazanin" w:hint="cs"/>
          <w:color w:val="000000" w:themeColor="text1"/>
          <w:rtl/>
          <w:lang w:bidi="fa-IR"/>
        </w:rPr>
        <w:t>.براساسمحاسبهسالانه،شاخصموادغیرغذاییکه</w:t>
      </w:r>
      <w:r w:rsidR="00D30246" w:rsidRPr="003465DD">
        <w:rPr>
          <w:rFonts w:cs="B Nazanin"/>
          <w:color w:val="000000" w:themeColor="text1"/>
          <w:rtl/>
          <w:lang w:bidi="fa-IR"/>
        </w:rPr>
        <w:t xml:space="preserve"> 52.2 </w:t>
      </w:r>
      <w:r w:rsidR="00D30246" w:rsidRPr="003465DD">
        <w:rPr>
          <w:rFonts w:cs="B Nazanin" w:hint="cs"/>
          <w:color w:val="000000" w:themeColor="text1"/>
          <w:rtl/>
          <w:lang w:bidi="fa-IR"/>
        </w:rPr>
        <w:t>درصدشاخصعمومیراتشکیل</w:t>
      </w:r>
      <w:r w:rsidR="00BD758F" w:rsidRPr="003465DD">
        <w:rPr>
          <w:rFonts w:cs="B Nazanin" w:hint="cs"/>
          <w:color w:val="000000" w:themeColor="text1"/>
          <w:rtl/>
          <w:lang w:bidi="fa-IR"/>
        </w:rPr>
        <w:t xml:space="preserve">میدهد </w:t>
      </w:r>
      <w:r w:rsidR="00B96604" w:rsidRPr="003465DD">
        <w:rPr>
          <w:rFonts w:cs="B Nazanin" w:hint="cs"/>
          <w:color w:val="000000" w:themeColor="text1"/>
          <w:rtl/>
          <w:lang w:bidi="fa-IR"/>
        </w:rPr>
        <w:t xml:space="preserve">در ماه جدی </w:t>
      </w:r>
      <w:r w:rsidR="00FC6A8A" w:rsidRPr="003465DD">
        <w:rPr>
          <w:rFonts w:cs="B Nazanin" w:hint="cs"/>
          <w:color w:val="000000" w:themeColor="text1"/>
          <w:rtl/>
          <w:lang w:bidi="fa-IR"/>
        </w:rPr>
        <w:t xml:space="preserve">به </w:t>
      </w:r>
      <w:r w:rsidR="00B96604" w:rsidRPr="003465DD">
        <w:rPr>
          <w:rFonts w:cs="B Nazanin" w:hint="cs"/>
          <w:color w:val="000000" w:themeColor="text1"/>
          <w:rtl/>
          <w:lang w:bidi="fa-IR"/>
        </w:rPr>
        <w:t>2.16</w:t>
      </w:r>
      <w:r w:rsidR="00A670F5" w:rsidRPr="003465DD">
        <w:rPr>
          <w:rFonts w:cs="B Nazanin" w:hint="cs"/>
          <w:color w:val="000000" w:themeColor="text1"/>
          <w:rtl/>
          <w:lang w:bidi="fa-IR"/>
        </w:rPr>
        <w:t xml:space="preserve"> درصد رسیده است، درحالیکه این رقم در ماه گذشته </w:t>
      </w:r>
      <w:r w:rsidR="00B22431" w:rsidRPr="003465DD">
        <w:rPr>
          <w:rFonts w:cs="B Nazanin" w:hint="cs"/>
          <w:color w:val="000000" w:themeColor="text1"/>
          <w:rtl/>
          <w:lang w:bidi="fa-IR"/>
        </w:rPr>
        <w:t>2.47</w:t>
      </w:r>
      <w:r w:rsidR="00FC6A8A" w:rsidRPr="003465DD">
        <w:rPr>
          <w:rFonts w:cs="B Nazanin" w:hint="cs"/>
          <w:color w:val="000000" w:themeColor="text1"/>
          <w:rtl/>
          <w:lang w:bidi="fa-IR"/>
        </w:rPr>
        <w:t xml:space="preserve"> د</w:t>
      </w:r>
      <w:r w:rsidR="00A670F5" w:rsidRPr="003465DD">
        <w:rPr>
          <w:rFonts w:cs="B Nazanin" w:hint="cs"/>
          <w:color w:val="000000" w:themeColor="text1"/>
          <w:rtl/>
          <w:lang w:bidi="fa-IR"/>
        </w:rPr>
        <w:t xml:space="preserve">رصد محاسبه گردیده است. </w:t>
      </w:r>
      <w:r w:rsidR="00E135DD" w:rsidRPr="003465DD">
        <w:rPr>
          <w:rFonts w:cs="B Nazanin" w:hint="cs"/>
          <w:color w:val="000000" w:themeColor="text1"/>
          <w:rtl/>
        </w:rPr>
        <w:t>این کاهش به علت کم شدن شاخص قیمت سرپناه که بیشترین سهم را در شاخص مواد غیرغذایی از آ</w:t>
      </w:r>
      <w:r w:rsidR="00BB4EB5" w:rsidRPr="003465DD">
        <w:rPr>
          <w:rFonts w:cs="B Nazanin" w:hint="cs"/>
          <w:color w:val="000000" w:themeColor="text1"/>
          <w:rtl/>
        </w:rPr>
        <w:t>ن خود ساخته و شاخص قیمت اطلاعات</w:t>
      </w:r>
      <w:r w:rsidR="00E135DD" w:rsidRPr="003465DD">
        <w:rPr>
          <w:rFonts w:cs="B Nazanin" w:hint="cs"/>
          <w:color w:val="000000" w:themeColor="text1"/>
          <w:rtl/>
        </w:rPr>
        <w:t xml:space="preserve"> و فرهنگ گردیده است و شاخص مواد غیرغذایی در دوره تحت بررسی تحت تأثیر قرار داده است.  </w:t>
      </w:r>
    </w:p>
    <w:p w:rsidR="003465DD" w:rsidRDefault="003465DD" w:rsidP="003465DD">
      <w:pPr>
        <w:bidi/>
        <w:spacing w:after="0" w:line="240" w:lineRule="auto"/>
        <w:jc w:val="both"/>
        <w:rPr>
          <w:rFonts w:cs="B Nazanin"/>
          <w:color w:val="000000" w:themeColor="text1"/>
        </w:rPr>
      </w:pPr>
    </w:p>
    <w:p w:rsidR="003465DD" w:rsidRDefault="003465DD" w:rsidP="003465DD">
      <w:pPr>
        <w:bidi/>
        <w:spacing w:after="0" w:line="240" w:lineRule="auto"/>
        <w:jc w:val="both"/>
        <w:rPr>
          <w:rFonts w:cs="B Nazanin"/>
          <w:color w:val="000000" w:themeColor="text1"/>
        </w:rPr>
      </w:pPr>
    </w:p>
    <w:p w:rsidR="003465DD" w:rsidRPr="003465DD" w:rsidRDefault="003465DD" w:rsidP="003465DD">
      <w:pPr>
        <w:bidi/>
        <w:spacing w:after="0" w:line="240" w:lineRule="auto"/>
        <w:jc w:val="both"/>
        <w:rPr>
          <w:rFonts w:cs="B Nazanin"/>
          <w:color w:val="000000" w:themeColor="text1"/>
          <w:rtl/>
          <w:lang w:bidi="fa-IR"/>
        </w:rPr>
      </w:pPr>
    </w:p>
    <w:p w:rsidR="003465DD" w:rsidRDefault="003465DD" w:rsidP="003465DD">
      <w:pPr>
        <w:bidi/>
        <w:spacing w:after="0" w:line="240" w:lineRule="auto"/>
        <w:jc w:val="both"/>
        <w:rPr>
          <w:rFonts w:cs="B Nazanin"/>
          <w:sz w:val="24"/>
          <w:szCs w:val="24"/>
        </w:rPr>
      </w:pPr>
    </w:p>
    <w:p w:rsidR="00B22431" w:rsidRDefault="00CD679C" w:rsidP="003465DD">
      <w:pPr>
        <w:bidi/>
        <w:spacing w:after="0" w:line="240" w:lineRule="auto"/>
        <w:jc w:val="both"/>
        <w:rPr>
          <w:rFonts w:cs="B Nazanin"/>
          <w:sz w:val="24"/>
          <w:szCs w:val="24"/>
          <w:rtl/>
        </w:rPr>
      </w:pPr>
      <w:r w:rsidRPr="00B4206E">
        <w:rPr>
          <w:rFonts w:cs="B Nazanin" w:hint="cs"/>
          <w:sz w:val="24"/>
          <w:szCs w:val="24"/>
          <w:rtl/>
        </w:rPr>
        <w:t>بر اساس معیار محاسب</w:t>
      </w:r>
      <w:r w:rsidR="001A1554" w:rsidRPr="00B4206E">
        <w:rPr>
          <w:rFonts w:cs="B Nazanin" w:hint="cs"/>
          <w:sz w:val="24"/>
          <w:szCs w:val="24"/>
          <w:rtl/>
        </w:rPr>
        <w:t>ه</w:t>
      </w:r>
      <w:r w:rsidRPr="00B4206E">
        <w:rPr>
          <w:rFonts w:cs="B Nazanin" w:hint="cs"/>
          <w:sz w:val="24"/>
          <w:szCs w:val="24"/>
          <w:rtl/>
        </w:rPr>
        <w:t xml:space="preserve"> ماهان</w:t>
      </w:r>
      <w:r w:rsidR="001A1554" w:rsidRPr="00B4206E">
        <w:rPr>
          <w:rFonts w:cs="B Nazanin" w:hint="cs"/>
          <w:sz w:val="24"/>
          <w:szCs w:val="24"/>
          <w:rtl/>
        </w:rPr>
        <w:t>ه</w:t>
      </w:r>
      <w:r w:rsidRPr="00B4206E">
        <w:rPr>
          <w:rFonts w:cs="B Nazanin" w:hint="cs"/>
          <w:sz w:val="24"/>
          <w:szCs w:val="24"/>
          <w:rtl/>
        </w:rPr>
        <w:t xml:space="preserve">، </w:t>
      </w:r>
      <w:r w:rsidR="001556AD" w:rsidRPr="00B4206E">
        <w:rPr>
          <w:rFonts w:cs="B Nazanin" w:hint="cs"/>
          <w:sz w:val="24"/>
          <w:szCs w:val="24"/>
          <w:rtl/>
        </w:rPr>
        <w:t>نرخ تورم در</w:t>
      </w:r>
      <w:r w:rsidRPr="00B4206E">
        <w:rPr>
          <w:rFonts w:cs="B Nazanin" w:hint="cs"/>
          <w:sz w:val="24"/>
          <w:szCs w:val="24"/>
          <w:rtl/>
        </w:rPr>
        <w:t>بخش غیرغذا</w:t>
      </w:r>
      <w:r w:rsidR="00A4363B" w:rsidRPr="00B4206E">
        <w:rPr>
          <w:rFonts w:cs="B Nazanin" w:hint="cs"/>
          <w:sz w:val="24"/>
          <w:szCs w:val="24"/>
          <w:rtl/>
        </w:rPr>
        <w:t>ی</w:t>
      </w:r>
      <w:r w:rsidRPr="00B4206E">
        <w:rPr>
          <w:rFonts w:cs="B Nazanin" w:hint="cs"/>
          <w:sz w:val="24"/>
          <w:szCs w:val="24"/>
          <w:rtl/>
        </w:rPr>
        <w:t xml:space="preserve">ی از </w:t>
      </w:r>
      <w:r w:rsidR="00B22431">
        <w:rPr>
          <w:rFonts w:cs="B Nazanin" w:hint="cs"/>
          <w:sz w:val="24"/>
          <w:szCs w:val="24"/>
          <w:rtl/>
        </w:rPr>
        <w:t xml:space="preserve">0.36 </w:t>
      </w:r>
      <w:r w:rsidRPr="00B4206E">
        <w:rPr>
          <w:rFonts w:cs="B Nazanin" w:hint="cs"/>
          <w:sz w:val="24"/>
          <w:szCs w:val="24"/>
          <w:rtl/>
        </w:rPr>
        <w:t>درصد در ماه</w:t>
      </w:r>
      <w:r w:rsidR="009743B6">
        <w:rPr>
          <w:rFonts w:cs="B Nazanin" w:hint="cs"/>
          <w:sz w:val="24"/>
          <w:szCs w:val="24"/>
          <w:rtl/>
        </w:rPr>
        <w:t>قوس</w:t>
      </w:r>
      <w:r w:rsidR="005A14F8">
        <w:rPr>
          <w:rFonts w:cs="B Nazanin" w:hint="cs"/>
          <w:sz w:val="24"/>
          <w:szCs w:val="24"/>
          <w:rtl/>
        </w:rPr>
        <w:t xml:space="preserve">به </w:t>
      </w:r>
      <w:r w:rsidR="00B22431">
        <w:rPr>
          <w:rFonts w:cs="B Nazanin" w:hint="cs"/>
          <w:sz w:val="24"/>
          <w:szCs w:val="24"/>
          <w:rtl/>
        </w:rPr>
        <w:t xml:space="preserve">0.32 </w:t>
      </w:r>
      <w:r w:rsidR="00A4363B" w:rsidRPr="00B4206E">
        <w:rPr>
          <w:rFonts w:cs="B Nazanin" w:hint="cs"/>
          <w:sz w:val="24"/>
          <w:szCs w:val="24"/>
          <w:rtl/>
        </w:rPr>
        <w:t xml:space="preserve">درصد در ماه </w:t>
      </w:r>
      <w:r w:rsidR="00FB57EC">
        <w:rPr>
          <w:rFonts w:cs="B Nazanin" w:hint="cs"/>
          <w:sz w:val="24"/>
          <w:szCs w:val="24"/>
          <w:rtl/>
        </w:rPr>
        <w:t>جدی</w:t>
      </w:r>
      <w:r w:rsidR="005A14F8">
        <w:rPr>
          <w:rFonts w:cs="B Nazanin" w:hint="cs"/>
          <w:sz w:val="24"/>
          <w:szCs w:val="24"/>
          <w:rtl/>
        </w:rPr>
        <w:t>کاهش</w:t>
      </w:r>
      <w:r w:rsidR="00B22431">
        <w:rPr>
          <w:rFonts w:cs="B Nazanin" w:hint="cs"/>
          <w:sz w:val="24"/>
          <w:szCs w:val="24"/>
          <w:rtl/>
        </w:rPr>
        <w:t xml:space="preserve"> نموده</w:t>
      </w:r>
      <w:r w:rsidR="00A82881">
        <w:rPr>
          <w:rFonts w:cs="B Nazanin" w:hint="cs"/>
          <w:sz w:val="24"/>
          <w:szCs w:val="24"/>
          <w:rtl/>
        </w:rPr>
        <w:t xml:space="preserve"> است.</w:t>
      </w:r>
    </w:p>
    <w:p w:rsidR="00A82881" w:rsidRDefault="003465DD" w:rsidP="00B22431">
      <w:pPr>
        <w:bidi/>
        <w:spacing w:before="120" w:after="120" w:line="360" w:lineRule="auto"/>
        <w:jc w:val="both"/>
        <w:rPr>
          <w:rFonts w:cs="B Nazanin"/>
          <w:b/>
          <w:bCs/>
          <w:sz w:val="24"/>
          <w:szCs w:val="24"/>
          <w:rtl/>
          <w:lang w:bidi="fa-IR"/>
        </w:rPr>
      </w:pPr>
      <w:r>
        <w:rPr>
          <w:noProof/>
        </w:rPr>
        <w:drawing>
          <wp:anchor distT="0" distB="0" distL="114300" distR="114300" simplePos="0" relativeHeight="251736064" behindDoc="0" locked="0" layoutInCell="1" allowOverlap="1">
            <wp:simplePos x="0" y="0"/>
            <wp:positionH relativeFrom="column">
              <wp:posOffset>981075</wp:posOffset>
            </wp:positionH>
            <wp:positionV relativeFrom="paragraph">
              <wp:posOffset>389890</wp:posOffset>
            </wp:positionV>
            <wp:extent cx="4206240" cy="2377440"/>
            <wp:effectExtent l="0" t="0" r="3810" b="381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465DD" w:rsidRDefault="003465DD" w:rsidP="006536A6">
      <w:pPr>
        <w:bidi/>
        <w:spacing w:before="120" w:after="120" w:line="360" w:lineRule="auto"/>
        <w:jc w:val="both"/>
        <w:rPr>
          <w:rFonts w:cs="B Nazanin"/>
          <w:b/>
          <w:bCs/>
          <w:sz w:val="24"/>
          <w:szCs w:val="24"/>
          <w:lang w:bidi="fa-IR"/>
        </w:rPr>
      </w:pPr>
    </w:p>
    <w:p w:rsidR="003465DD" w:rsidRDefault="003465DD" w:rsidP="003465DD">
      <w:pPr>
        <w:bidi/>
        <w:spacing w:before="120" w:after="120" w:line="360" w:lineRule="auto"/>
        <w:jc w:val="both"/>
        <w:rPr>
          <w:rFonts w:cs="B Nazanin"/>
          <w:b/>
          <w:bCs/>
          <w:sz w:val="24"/>
          <w:szCs w:val="24"/>
          <w:lang w:bidi="fa-IR"/>
        </w:rPr>
      </w:pPr>
    </w:p>
    <w:p w:rsidR="00F472F5" w:rsidRPr="003465DD" w:rsidRDefault="00B22431" w:rsidP="003465DD">
      <w:pPr>
        <w:bidi/>
        <w:spacing w:after="0" w:line="240" w:lineRule="auto"/>
        <w:jc w:val="both"/>
        <w:rPr>
          <w:rFonts w:cs="B Nazanin"/>
          <w:rtl/>
          <w:lang w:bidi="fa-IR"/>
        </w:rPr>
      </w:pPr>
      <w:r w:rsidRPr="003465DD">
        <w:rPr>
          <w:rFonts w:cs="B Nazanin" w:hint="cs"/>
          <w:b/>
          <w:bCs/>
          <w:rtl/>
          <w:lang w:bidi="fa-IR"/>
        </w:rPr>
        <w:t>شاخص قیمت دخا</w:t>
      </w:r>
      <w:r w:rsidR="006536A6" w:rsidRPr="003465DD">
        <w:rPr>
          <w:rFonts w:cs="B Nazanin" w:hint="cs"/>
          <w:b/>
          <w:bCs/>
          <w:rtl/>
          <w:lang w:bidi="fa-IR"/>
        </w:rPr>
        <w:t>نیا</w:t>
      </w:r>
      <w:r w:rsidRPr="003465DD">
        <w:rPr>
          <w:rFonts w:cs="B Nazanin" w:hint="cs"/>
          <w:b/>
          <w:bCs/>
          <w:rtl/>
          <w:lang w:bidi="fa-IR"/>
        </w:rPr>
        <w:t>ت</w:t>
      </w:r>
      <w:r w:rsidRPr="003465DD">
        <w:rPr>
          <w:rFonts w:cs="B Nazanin" w:hint="cs"/>
          <w:rtl/>
          <w:lang w:bidi="fa-IR"/>
        </w:rPr>
        <w:t xml:space="preserve"> 0.3 درصد شاخص عمومی را تشکیل میدهد. در ماه جدی سال روان به 4.79 رسیده است، در حالیکه این رقم در ماه گذشته </w:t>
      </w:r>
      <w:r w:rsidR="00F472F5" w:rsidRPr="003465DD">
        <w:rPr>
          <w:rFonts w:cs="B Nazanin" w:hint="cs"/>
          <w:rtl/>
          <w:lang w:bidi="fa-IR"/>
        </w:rPr>
        <w:t xml:space="preserve">4.60 درصد محاسبه گردیده است. </w:t>
      </w:r>
      <w:r w:rsidR="006536A6" w:rsidRPr="003465DD">
        <w:rPr>
          <w:rFonts w:cs="B Nazanin" w:hint="cs"/>
          <w:rtl/>
          <w:lang w:bidi="fa-IR"/>
        </w:rPr>
        <w:t>بر مبنای محاسبه ماهانه، قیمت این جزء شاخص از 0.3</w:t>
      </w:r>
      <w:r w:rsidR="00CB0E7A" w:rsidRPr="003465DD">
        <w:rPr>
          <w:rFonts w:cs="B Nazanin" w:hint="cs"/>
          <w:rtl/>
          <w:lang w:bidi="fa-IR"/>
        </w:rPr>
        <w:t xml:space="preserve">4 درصد در ماه قوس به 0.47 در ماه </w:t>
      </w:r>
      <w:r w:rsidR="006536A6" w:rsidRPr="003465DD">
        <w:rPr>
          <w:rFonts w:cs="B Nazanin" w:hint="cs"/>
          <w:rtl/>
          <w:lang w:bidi="fa-IR"/>
        </w:rPr>
        <w:t xml:space="preserve">جدی سال 1399 بیشتر گردیده است. </w:t>
      </w:r>
      <w:r w:rsidR="00961BEB" w:rsidRPr="003465DD">
        <w:rPr>
          <w:rFonts w:cs="B Nazanin" w:hint="cs"/>
          <w:rtl/>
          <w:lang w:bidi="fa-IR"/>
        </w:rPr>
        <w:t xml:space="preserve">افزایش 12.6 درصدی تکس بالای (بیست قوطی) در سال 2021 </w:t>
      </w:r>
      <w:r w:rsidR="00345BF5" w:rsidRPr="003465DD">
        <w:rPr>
          <w:rFonts w:cs="B Nazanin" w:hint="cs"/>
          <w:rtl/>
          <w:lang w:bidi="fa-IR"/>
        </w:rPr>
        <w:t>بطور اوسط به 35 دالر امریکایی رس</w:t>
      </w:r>
      <w:r w:rsidR="00E04707" w:rsidRPr="003465DD">
        <w:rPr>
          <w:rFonts w:cs="B Nazanin" w:hint="cs"/>
          <w:rtl/>
          <w:lang w:bidi="fa-IR"/>
        </w:rPr>
        <w:t>یده است. و سبب بلند رفتن قیمت د</w:t>
      </w:r>
      <w:r w:rsidR="00345BF5" w:rsidRPr="003465DD">
        <w:rPr>
          <w:rFonts w:cs="B Nazanin" w:hint="cs"/>
          <w:rtl/>
          <w:lang w:bidi="fa-IR"/>
        </w:rPr>
        <w:t xml:space="preserve">خانیات در کشور گردیده است. </w:t>
      </w:r>
    </w:p>
    <w:p w:rsidR="00F472F5" w:rsidRDefault="006536A6" w:rsidP="00F472F5">
      <w:pPr>
        <w:bidi/>
        <w:spacing w:before="120" w:after="120" w:line="360" w:lineRule="auto"/>
        <w:jc w:val="both"/>
        <w:rPr>
          <w:rFonts w:cs="B Nazanin"/>
          <w:sz w:val="24"/>
          <w:szCs w:val="24"/>
          <w:rtl/>
          <w:lang w:bidi="fa-IR"/>
        </w:rPr>
      </w:pPr>
      <w:r>
        <w:rPr>
          <w:noProof/>
        </w:rPr>
        <w:drawing>
          <wp:anchor distT="0" distB="0" distL="114300" distR="114300" simplePos="0" relativeHeight="251737088" behindDoc="0" locked="0" layoutInCell="1" allowOverlap="1">
            <wp:simplePos x="0" y="0"/>
            <wp:positionH relativeFrom="column">
              <wp:posOffset>1085850</wp:posOffset>
            </wp:positionH>
            <wp:positionV relativeFrom="paragraph">
              <wp:posOffset>511810</wp:posOffset>
            </wp:positionV>
            <wp:extent cx="4206240" cy="2377440"/>
            <wp:effectExtent l="0" t="0" r="3810" b="381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536A6" w:rsidRDefault="006536A6" w:rsidP="006536A6">
      <w:pPr>
        <w:bidi/>
        <w:spacing w:before="120" w:after="120" w:line="360" w:lineRule="auto"/>
        <w:jc w:val="both"/>
        <w:rPr>
          <w:rFonts w:cs="B Nazanin"/>
          <w:sz w:val="24"/>
          <w:szCs w:val="24"/>
          <w:rtl/>
          <w:lang w:bidi="fa-IR"/>
        </w:rPr>
      </w:pPr>
    </w:p>
    <w:p w:rsidR="00FD194F" w:rsidRPr="003465DD" w:rsidRDefault="003465DD" w:rsidP="003465DD">
      <w:pPr>
        <w:bidi/>
        <w:spacing w:after="0" w:line="240" w:lineRule="auto"/>
        <w:jc w:val="both"/>
        <w:rPr>
          <w:rFonts w:cs="B Nazanin"/>
          <w:color w:val="FF0000"/>
          <w:rtl/>
          <w:lang w:bidi="fa-IR"/>
        </w:rPr>
      </w:pPr>
      <w:r>
        <w:rPr>
          <w:noProof/>
        </w:rPr>
        <w:drawing>
          <wp:anchor distT="0" distB="0" distL="114300" distR="114300" simplePos="0" relativeHeight="251738112" behindDoc="0" locked="0" layoutInCell="1" allowOverlap="1">
            <wp:simplePos x="0" y="0"/>
            <wp:positionH relativeFrom="column">
              <wp:posOffset>981075</wp:posOffset>
            </wp:positionH>
            <wp:positionV relativeFrom="paragraph">
              <wp:posOffset>1024255</wp:posOffset>
            </wp:positionV>
            <wp:extent cx="4206240" cy="2377440"/>
            <wp:effectExtent l="0" t="0" r="3810" b="3810"/>
            <wp:wrapTopAndBottom/>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A41A86" w:rsidRPr="003465DD">
        <w:rPr>
          <w:rFonts w:cs="B Nazanin" w:hint="cs"/>
          <w:b/>
          <w:bCs/>
          <w:color w:val="000000" w:themeColor="text1"/>
          <w:rtl/>
          <w:lang w:bidi="fa-IR"/>
        </w:rPr>
        <w:t>شاخصقیمت</w:t>
      </w:r>
      <w:r w:rsidR="00806D4F" w:rsidRPr="003465DD">
        <w:rPr>
          <w:rFonts w:cs="B Nazanin" w:hint="cs"/>
          <w:b/>
          <w:bCs/>
          <w:color w:val="000000" w:themeColor="text1"/>
          <w:rtl/>
          <w:lang w:bidi="fa-IR"/>
        </w:rPr>
        <w:t>البسه</w:t>
      </w:r>
      <w:r w:rsidR="00A41A86" w:rsidRPr="003465DD">
        <w:rPr>
          <w:rFonts w:cs="B Nazanin" w:hint="cs"/>
          <w:color w:val="000000" w:themeColor="text1"/>
          <w:rtl/>
          <w:lang w:bidi="fa-IR"/>
        </w:rPr>
        <w:t>که</w:t>
      </w:r>
      <w:r w:rsidR="00A41A86" w:rsidRPr="003465DD">
        <w:rPr>
          <w:rFonts w:cs="B Nazanin"/>
          <w:color w:val="000000" w:themeColor="text1"/>
          <w:rtl/>
          <w:lang w:bidi="fa-IR"/>
        </w:rPr>
        <w:t xml:space="preserve"> 4.</w:t>
      </w:r>
      <w:r w:rsidR="00A41A86" w:rsidRPr="003465DD">
        <w:rPr>
          <w:rFonts w:cs="B Nazanin" w:hint="cs"/>
          <w:color w:val="000000" w:themeColor="text1"/>
          <w:rtl/>
          <w:lang w:bidi="fa-IR"/>
        </w:rPr>
        <w:t xml:space="preserve">6درصدکُلشاخصرابه خود اختصاص داده است، از </w:t>
      </w:r>
      <w:r w:rsidR="00F472F5" w:rsidRPr="003465DD">
        <w:rPr>
          <w:rFonts w:cs="B Nazanin" w:hint="cs"/>
          <w:color w:val="000000" w:themeColor="text1"/>
          <w:rtl/>
          <w:lang w:bidi="fa-IR"/>
        </w:rPr>
        <w:t xml:space="preserve">7.61 </w:t>
      </w:r>
      <w:r w:rsidR="00A41A86" w:rsidRPr="003465DD">
        <w:rPr>
          <w:rFonts w:cs="B Nazanin" w:hint="cs"/>
          <w:color w:val="000000" w:themeColor="text1"/>
          <w:rtl/>
          <w:lang w:bidi="fa-IR"/>
        </w:rPr>
        <w:t xml:space="preserve">درصد در ماه </w:t>
      </w:r>
      <w:r w:rsidR="009743B6" w:rsidRPr="003465DD">
        <w:rPr>
          <w:rFonts w:cs="B Nazanin" w:hint="cs"/>
          <w:color w:val="000000" w:themeColor="text1"/>
          <w:rtl/>
          <w:lang w:bidi="fa-IR"/>
        </w:rPr>
        <w:t>قوس</w:t>
      </w:r>
      <w:r w:rsidR="00A41A86" w:rsidRPr="003465DD">
        <w:rPr>
          <w:rFonts w:cs="B Nazanin" w:hint="cs"/>
          <w:color w:val="000000" w:themeColor="text1"/>
          <w:rtl/>
          <w:lang w:bidi="fa-IR"/>
        </w:rPr>
        <w:t xml:space="preserve">به </w:t>
      </w:r>
      <w:r w:rsidR="00F472F5" w:rsidRPr="003465DD">
        <w:rPr>
          <w:rFonts w:cs="B Nazanin" w:hint="cs"/>
          <w:color w:val="000000" w:themeColor="text1"/>
          <w:rtl/>
          <w:lang w:bidi="fa-IR"/>
        </w:rPr>
        <w:t xml:space="preserve">6.93 </w:t>
      </w:r>
      <w:r w:rsidR="00910AA4" w:rsidRPr="003465DD">
        <w:rPr>
          <w:rFonts w:cs="B Nazanin" w:hint="cs"/>
          <w:color w:val="000000" w:themeColor="text1"/>
          <w:rtl/>
          <w:lang w:bidi="fa-IR"/>
        </w:rPr>
        <w:t xml:space="preserve">درصد در ماه </w:t>
      </w:r>
      <w:r w:rsidR="008E74E9" w:rsidRPr="003465DD">
        <w:rPr>
          <w:rFonts w:cs="B Nazanin" w:hint="cs"/>
          <w:color w:val="000000" w:themeColor="text1"/>
          <w:rtl/>
          <w:lang w:bidi="fa-IR"/>
        </w:rPr>
        <w:t>جدی کمتر</w:t>
      </w:r>
      <w:r w:rsidR="00F472F5" w:rsidRPr="003465DD">
        <w:rPr>
          <w:rFonts w:cs="B Nazanin" w:hint="cs"/>
          <w:color w:val="000000" w:themeColor="text1"/>
          <w:rtl/>
          <w:lang w:bidi="fa-IR"/>
        </w:rPr>
        <w:t xml:space="preserve"> گردیده است</w:t>
      </w:r>
      <w:r w:rsidR="006C3F3F" w:rsidRPr="003465DD">
        <w:rPr>
          <w:rFonts w:cs="B Nazanin" w:hint="cs"/>
          <w:color w:val="000000" w:themeColor="text1"/>
          <w:rtl/>
          <w:lang w:bidi="fa-IR"/>
        </w:rPr>
        <w:t>،</w:t>
      </w:r>
      <w:r w:rsidR="00A41A86" w:rsidRPr="003465DD">
        <w:rPr>
          <w:rFonts w:cs="B Nazanin" w:hint="cs"/>
          <w:color w:val="000000" w:themeColor="text1"/>
          <w:rtl/>
          <w:lang w:bidi="fa-IR"/>
        </w:rPr>
        <w:t xml:space="preserve"> همچنانبراساسمحاسبهماهانه،قیمتاینجزءدر ماه </w:t>
      </w:r>
      <w:r w:rsidR="00FB57EC" w:rsidRPr="003465DD">
        <w:rPr>
          <w:rFonts w:cs="B Nazanin" w:hint="cs"/>
          <w:color w:val="000000" w:themeColor="text1"/>
          <w:rtl/>
          <w:lang w:bidi="fa-IR"/>
        </w:rPr>
        <w:t>جدی</w:t>
      </w:r>
      <w:r w:rsidR="00A41A86" w:rsidRPr="003465DD">
        <w:rPr>
          <w:rFonts w:cs="B Nazanin" w:hint="cs"/>
          <w:color w:val="000000" w:themeColor="text1"/>
          <w:rtl/>
          <w:lang w:bidi="fa-IR"/>
        </w:rPr>
        <w:t xml:space="preserve">1399 به </w:t>
      </w:r>
      <w:r w:rsidR="008E74E9" w:rsidRPr="003465DD">
        <w:rPr>
          <w:rFonts w:cs="B Nazanin" w:hint="cs"/>
          <w:color w:val="000000" w:themeColor="text1"/>
          <w:rtl/>
          <w:lang w:bidi="fa-IR"/>
        </w:rPr>
        <w:t>0.03-</w:t>
      </w:r>
      <w:r w:rsidR="00A41A86" w:rsidRPr="003465DD">
        <w:rPr>
          <w:rFonts w:cs="B Nazanin" w:hint="cs"/>
          <w:color w:val="000000" w:themeColor="text1"/>
          <w:rtl/>
          <w:lang w:bidi="fa-IR"/>
        </w:rPr>
        <w:t xml:space="preserve"> درصدرسیده است، در حالیکه این رقم درماه گذشته </w:t>
      </w:r>
      <w:r w:rsidR="008E74E9" w:rsidRPr="003465DD">
        <w:rPr>
          <w:rFonts w:cs="B Nazanin" w:hint="cs"/>
          <w:color w:val="000000" w:themeColor="text1"/>
          <w:rtl/>
          <w:lang w:bidi="fa-IR"/>
        </w:rPr>
        <w:t>1.32</w:t>
      </w:r>
      <w:r w:rsidR="00A41A86" w:rsidRPr="003465DD">
        <w:rPr>
          <w:rFonts w:cs="B Nazanin" w:hint="cs"/>
          <w:color w:val="000000" w:themeColor="text1"/>
          <w:rtl/>
          <w:lang w:bidi="fa-IR"/>
        </w:rPr>
        <w:t>درصد محاسبه گردیده است.</w:t>
      </w:r>
      <w:r w:rsidR="009E6738" w:rsidRPr="003465DD">
        <w:rPr>
          <w:rFonts w:cs="B Nazanin" w:hint="cs"/>
          <w:color w:val="000000" w:themeColor="text1"/>
          <w:rtl/>
          <w:lang w:bidi="fa-IR"/>
        </w:rPr>
        <w:t xml:space="preserve">کاهش قیمت در این جزء شاخص ناشی از افزایش تولیدات پنبه در ولایات بلخ و هلمند به مقایسه سال گذشته بوده که باعث افزایش عرضه پنبه درکشور گردیده است. </w:t>
      </w:r>
    </w:p>
    <w:p w:rsidR="00654D1C" w:rsidRPr="00E308A5" w:rsidRDefault="00654D1C" w:rsidP="00E308A5">
      <w:pPr>
        <w:bidi/>
        <w:spacing w:before="120" w:after="120" w:line="360" w:lineRule="auto"/>
        <w:jc w:val="center"/>
        <w:rPr>
          <w:rFonts w:cs="B Nazanin"/>
          <w:color w:val="FF0000"/>
          <w:sz w:val="24"/>
          <w:szCs w:val="24"/>
          <w:lang w:bidi="fa-IR"/>
        </w:rPr>
      </w:pPr>
    </w:p>
    <w:p w:rsidR="00016828" w:rsidRPr="003F23A0" w:rsidRDefault="008C529A" w:rsidP="003465DD">
      <w:pPr>
        <w:bidi/>
        <w:spacing w:after="0" w:line="240" w:lineRule="auto"/>
        <w:jc w:val="both"/>
        <w:rPr>
          <w:rFonts w:ascii="Calibri" w:eastAsia="Times New Roman" w:hAnsi="Calibri" w:cs="B Nazanin"/>
          <w:color w:val="000000" w:themeColor="text1"/>
          <w:sz w:val="24"/>
          <w:szCs w:val="24"/>
          <w:rtl/>
          <w:lang w:bidi="fa-IR"/>
        </w:rPr>
      </w:pPr>
      <w:r w:rsidRPr="003465DD">
        <w:rPr>
          <w:rFonts w:cs="B Nazanin" w:hint="cs"/>
          <w:b/>
          <w:bCs/>
          <w:color w:val="000000" w:themeColor="text1"/>
          <w:rtl/>
        </w:rPr>
        <w:t>شاخص قیمتسرپناه،برق،آبوگاز مایع</w:t>
      </w:r>
      <w:r w:rsidRPr="003465DD">
        <w:rPr>
          <w:rFonts w:cs="B Nazanin" w:hint="cs"/>
          <w:color w:val="000000" w:themeColor="text1"/>
          <w:rtl/>
        </w:rPr>
        <w:t xml:space="preserve"> که</w:t>
      </w:r>
      <w:r w:rsidRPr="003465DD">
        <w:rPr>
          <w:rFonts w:cs="B Nazanin"/>
          <w:color w:val="000000" w:themeColor="text1"/>
          <w:rtl/>
        </w:rPr>
        <w:t xml:space="preserve"> 19.1 </w:t>
      </w:r>
      <w:r w:rsidRPr="003465DD">
        <w:rPr>
          <w:rFonts w:cs="B Nazanin" w:hint="cs"/>
          <w:color w:val="000000" w:themeColor="text1"/>
          <w:rtl/>
        </w:rPr>
        <w:t>درصدشاخصعمومیراتشکیلمیدهد،براساسمعیارمحاسب</w:t>
      </w:r>
      <w:r w:rsidR="006D0BF3" w:rsidRPr="003465DD">
        <w:rPr>
          <w:rFonts w:cs="B Nazanin" w:hint="cs"/>
          <w:color w:val="000000" w:themeColor="text1"/>
          <w:rtl/>
        </w:rPr>
        <w:t>ه</w:t>
      </w:r>
      <w:r w:rsidRPr="003465DD">
        <w:rPr>
          <w:rFonts w:cs="B Nazanin" w:hint="cs"/>
          <w:color w:val="000000" w:themeColor="text1"/>
          <w:rtl/>
        </w:rPr>
        <w:t>سالانه،</w:t>
      </w:r>
      <w:r w:rsidR="00C33E4C" w:rsidRPr="003465DD">
        <w:rPr>
          <w:rFonts w:cs="B Nazanin" w:hint="cs"/>
          <w:color w:val="000000" w:themeColor="text1"/>
          <w:rtl/>
        </w:rPr>
        <w:t xml:space="preserve"> در ماه </w:t>
      </w:r>
      <w:r w:rsidR="00FB57EC" w:rsidRPr="003465DD">
        <w:rPr>
          <w:rFonts w:cs="B Nazanin" w:hint="cs"/>
          <w:color w:val="000000" w:themeColor="text1"/>
          <w:rtl/>
        </w:rPr>
        <w:t>جدی</w:t>
      </w:r>
      <w:r w:rsidR="00FB5751" w:rsidRPr="003465DD">
        <w:rPr>
          <w:rFonts w:cs="B Nazanin" w:hint="cs"/>
          <w:color w:val="000000" w:themeColor="text1"/>
          <w:rtl/>
        </w:rPr>
        <w:t xml:space="preserve">به </w:t>
      </w:r>
      <w:r w:rsidR="006536A6" w:rsidRPr="003465DD">
        <w:rPr>
          <w:rFonts w:cs="B Nazanin" w:hint="cs"/>
          <w:color w:val="000000" w:themeColor="text1"/>
          <w:rtl/>
        </w:rPr>
        <w:t>0.28-</w:t>
      </w:r>
      <w:r w:rsidR="00FB5751" w:rsidRPr="003465DD">
        <w:rPr>
          <w:rFonts w:cs="B Nazanin" w:hint="cs"/>
          <w:color w:val="000000" w:themeColor="text1"/>
          <w:rtl/>
        </w:rPr>
        <w:t xml:space="preserve"> درصد</w:t>
      </w:r>
      <w:r w:rsidR="003E3D44" w:rsidRPr="003465DD">
        <w:rPr>
          <w:rFonts w:cs="B Nazanin" w:hint="cs"/>
          <w:color w:val="000000" w:themeColor="text1"/>
          <w:rtl/>
        </w:rPr>
        <w:t>کاهش نموده است</w:t>
      </w:r>
      <w:r w:rsidR="006536A6" w:rsidRPr="003465DD">
        <w:rPr>
          <w:rFonts w:cs="B Nazanin" w:hint="cs"/>
          <w:color w:val="000000" w:themeColor="text1"/>
          <w:rtl/>
        </w:rPr>
        <w:t>، درحالیکه این رقم در ماه گذشته 1.34</w:t>
      </w:r>
      <w:r w:rsidR="001A1554" w:rsidRPr="003465DD">
        <w:rPr>
          <w:rFonts w:cs="B Nazanin" w:hint="cs"/>
          <w:color w:val="000000" w:themeColor="text1"/>
          <w:rtl/>
        </w:rPr>
        <w:t>در</w:t>
      </w:r>
      <w:r w:rsidR="00806D4F" w:rsidRPr="003465DD">
        <w:rPr>
          <w:rFonts w:cs="B Nazanin" w:hint="cs"/>
          <w:color w:val="000000" w:themeColor="text1"/>
          <w:rtl/>
        </w:rPr>
        <w:t>صد</w:t>
      </w:r>
      <w:r w:rsidR="00C33E4C" w:rsidRPr="003465DD">
        <w:rPr>
          <w:rFonts w:cs="B Nazanin" w:hint="cs"/>
          <w:color w:val="000000" w:themeColor="text1"/>
          <w:rtl/>
        </w:rPr>
        <w:t xml:space="preserve">محاسبه گردیده است. </w:t>
      </w:r>
      <w:r w:rsidR="00A76D7A" w:rsidRPr="003465DD">
        <w:rPr>
          <w:rFonts w:cs="B Nazanin" w:hint="cs"/>
          <w:color w:val="000000" w:themeColor="text1"/>
          <w:rtl/>
        </w:rPr>
        <w:t xml:space="preserve">همچنان </w:t>
      </w:r>
      <w:r w:rsidR="00FB5751" w:rsidRPr="003465DD">
        <w:rPr>
          <w:rFonts w:cs="B Nazanin" w:hint="cs"/>
          <w:color w:val="000000" w:themeColor="text1"/>
          <w:rtl/>
        </w:rPr>
        <w:t>بر اساس محاسب</w:t>
      </w:r>
      <w:r w:rsidR="001A1554" w:rsidRPr="003465DD">
        <w:rPr>
          <w:rFonts w:cs="B Nazanin" w:hint="cs"/>
          <w:color w:val="000000" w:themeColor="text1"/>
          <w:rtl/>
        </w:rPr>
        <w:t>ه</w:t>
      </w:r>
      <w:r w:rsidR="00FB5751" w:rsidRPr="003465DD">
        <w:rPr>
          <w:rFonts w:cs="B Nazanin" w:hint="cs"/>
          <w:color w:val="000000" w:themeColor="text1"/>
          <w:rtl/>
        </w:rPr>
        <w:t xml:space="preserve"> ماهان</w:t>
      </w:r>
      <w:r w:rsidR="001A1554" w:rsidRPr="003465DD">
        <w:rPr>
          <w:rFonts w:cs="B Nazanin" w:hint="cs"/>
          <w:color w:val="000000" w:themeColor="text1"/>
          <w:rtl/>
        </w:rPr>
        <w:t>ه</w:t>
      </w:r>
      <w:r w:rsidR="001556AD" w:rsidRPr="003465DD">
        <w:rPr>
          <w:rFonts w:cs="B Nazanin" w:hint="cs"/>
          <w:color w:val="000000" w:themeColor="text1"/>
          <w:rtl/>
        </w:rPr>
        <w:t>،</w:t>
      </w:r>
      <w:r w:rsidR="006536A6" w:rsidRPr="003465DD">
        <w:rPr>
          <w:rFonts w:cs="B Nazanin" w:hint="cs"/>
          <w:color w:val="000000" w:themeColor="text1"/>
          <w:rtl/>
        </w:rPr>
        <w:t xml:space="preserve">از 0.18 </w:t>
      </w:r>
      <w:r w:rsidR="00AE22C9" w:rsidRPr="003465DD">
        <w:rPr>
          <w:rFonts w:cs="B Nazanin" w:hint="cs"/>
          <w:color w:val="000000" w:themeColor="text1"/>
          <w:rtl/>
        </w:rPr>
        <w:t xml:space="preserve">درصد در ماه </w:t>
      </w:r>
      <w:r w:rsidR="009743B6" w:rsidRPr="003465DD">
        <w:rPr>
          <w:rFonts w:cs="B Nazanin" w:hint="cs"/>
          <w:color w:val="000000" w:themeColor="text1"/>
          <w:rtl/>
        </w:rPr>
        <w:t>قوس</w:t>
      </w:r>
      <w:r w:rsidR="006536A6" w:rsidRPr="003465DD">
        <w:rPr>
          <w:rFonts w:cs="B Nazanin" w:hint="cs"/>
          <w:color w:val="000000" w:themeColor="text1"/>
          <w:rtl/>
        </w:rPr>
        <w:t xml:space="preserve"> به 0.14-</w:t>
      </w:r>
      <w:r w:rsidR="00AE22C9" w:rsidRPr="003465DD">
        <w:rPr>
          <w:rFonts w:cs="B Nazanin" w:hint="cs"/>
          <w:color w:val="000000" w:themeColor="text1"/>
          <w:rtl/>
        </w:rPr>
        <w:t xml:space="preserve"> درصد در ماه </w:t>
      </w:r>
      <w:r w:rsidR="00FB57EC" w:rsidRPr="003465DD">
        <w:rPr>
          <w:rFonts w:cs="B Nazanin" w:hint="cs"/>
          <w:color w:val="000000" w:themeColor="text1"/>
          <w:rtl/>
        </w:rPr>
        <w:t>جدی</w:t>
      </w:r>
      <w:r w:rsidR="00AE22C9" w:rsidRPr="003465DD">
        <w:rPr>
          <w:rFonts w:cs="B Nazanin" w:hint="cs"/>
          <w:color w:val="000000" w:themeColor="text1"/>
          <w:rtl/>
        </w:rPr>
        <w:t>کاهش نموده است.</w:t>
      </w:r>
      <w:r w:rsidR="00490C88" w:rsidRPr="003465DD">
        <w:rPr>
          <w:rFonts w:ascii="Calibri" w:eastAsia="Times New Roman" w:hAnsi="Calibri" w:cs="B Nazanin" w:hint="cs"/>
          <w:color w:val="000000" w:themeColor="text1"/>
          <w:rtl/>
          <w:lang w:bidi="fa-IR"/>
        </w:rPr>
        <w:t xml:space="preserve">ایجاد خط آهن بین افغانستان و ایران سبب افزایش اموال وارداتی بخصوص </w:t>
      </w:r>
      <w:r w:rsidR="00A271C9" w:rsidRPr="003465DD">
        <w:rPr>
          <w:rFonts w:ascii="Calibri" w:eastAsia="Times New Roman" w:hAnsi="Calibri" w:cs="B Nazanin" w:hint="cs"/>
          <w:color w:val="000000" w:themeColor="text1"/>
          <w:rtl/>
          <w:lang w:bidi="fa-IR"/>
        </w:rPr>
        <w:t xml:space="preserve">فولاد، </w:t>
      </w:r>
      <w:r w:rsidR="00490C88" w:rsidRPr="003465DD">
        <w:rPr>
          <w:rFonts w:ascii="Calibri" w:eastAsia="Times New Roman" w:hAnsi="Calibri" w:cs="B Nazanin" w:hint="cs"/>
          <w:color w:val="000000" w:themeColor="text1"/>
          <w:rtl/>
          <w:lang w:bidi="fa-IR"/>
        </w:rPr>
        <w:t>سمنت و غیره گریده</w:t>
      </w:r>
      <w:r w:rsidR="00A271C9" w:rsidRPr="003465DD">
        <w:rPr>
          <w:rFonts w:ascii="Calibri" w:eastAsia="Times New Roman" w:hAnsi="Calibri" w:cs="B Nazanin" w:hint="cs"/>
          <w:color w:val="000000" w:themeColor="text1"/>
          <w:rtl/>
          <w:lang w:bidi="fa-IR"/>
        </w:rPr>
        <w:t xml:space="preserve"> است. </w:t>
      </w:r>
      <w:r w:rsidR="00490C88" w:rsidRPr="003465DD">
        <w:rPr>
          <w:rFonts w:ascii="Calibri" w:eastAsia="Times New Roman" w:hAnsi="Calibri" w:cs="B Nazanin" w:hint="cs"/>
          <w:color w:val="000000" w:themeColor="text1"/>
          <w:rtl/>
          <w:lang w:bidi="fa-IR"/>
        </w:rPr>
        <w:t>در ما</w:t>
      </w:r>
      <w:r w:rsidR="006536A6" w:rsidRPr="003465DD">
        <w:rPr>
          <w:rFonts w:ascii="Calibri" w:eastAsia="Times New Roman" w:hAnsi="Calibri" w:cs="B Nazanin" w:hint="cs"/>
          <w:color w:val="000000" w:themeColor="text1"/>
          <w:rtl/>
          <w:lang w:bidi="fa-IR"/>
        </w:rPr>
        <w:t xml:space="preserve">ه </w:t>
      </w:r>
      <w:r w:rsidR="00490C88" w:rsidRPr="003465DD">
        <w:rPr>
          <w:rFonts w:ascii="Calibri" w:eastAsia="Times New Roman" w:hAnsi="Calibri" w:cs="B Nazanin" w:hint="cs"/>
          <w:color w:val="000000" w:themeColor="text1"/>
          <w:rtl/>
          <w:lang w:bidi="fa-IR"/>
        </w:rPr>
        <w:t xml:space="preserve">های گذشته افغانستان به ارزش 1.2 ملیارد دالر اموال </w:t>
      </w:r>
      <w:r w:rsidR="00A271C9" w:rsidRPr="003465DD">
        <w:rPr>
          <w:rFonts w:ascii="Calibri" w:eastAsia="Times New Roman" w:hAnsi="Calibri" w:cs="B Nazanin" w:hint="cs"/>
          <w:color w:val="000000" w:themeColor="text1"/>
          <w:rtl/>
          <w:lang w:bidi="fa-IR"/>
        </w:rPr>
        <w:t xml:space="preserve">از کشور ایران </w:t>
      </w:r>
      <w:r w:rsidR="00490C88" w:rsidRPr="003465DD">
        <w:rPr>
          <w:rFonts w:ascii="Calibri" w:eastAsia="Times New Roman" w:hAnsi="Calibri" w:cs="B Nazanin" w:hint="cs"/>
          <w:color w:val="000000" w:themeColor="text1"/>
          <w:rtl/>
          <w:lang w:bidi="fa-IR"/>
        </w:rPr>
        <w:t>وارد نموده است</w:t>
      </w:r>
      <w:r w:rsidR="00A271C9" w:rsidRPr="003465DD">
        <w:rPr>
          <w:rFonts w:ascii="Calibri" w:eastAsia="Times New Roman" w:hAnsi="Calibri" w:cs="B Nazanin" w:hint="cs"/>
          <w:color w:val="000000" w:themeColor="text1"/>
          <w:rtl/>
          <w:lang w:bidi="fa-IR"/>
        </w:rPr>
        <w:t xml:space="preserve"> که سبب کاهش قیمت </w:t>
      </w:r>
      <w:r w:rsidR="00B96160" w:rsidRPr="003465DD">
        <w:rPr>
          <w:rFonts w:ascii="Calibri" w:eastAsia="Times New Roman" w:hAnsi="Calibri" w:cs="B Nazanin" w:hint="cs"/>
          <w:color w:val="000000" w:themeColor="text1"/>
          <w:rtl/>
          <w:lang w:bidi="fa-IR"/>
        </w:rPr>
        <w:t xml:space="preserve">مواد ساختمانی گردیده است و همچنان کاهش کرایه خانه ها، اینجاد </w:t>
      </w:r>
      <w:r w:rsidR="00490C88" w:rsidRPr="003465DD">
        <w:rPr>
          <w:rFonts w:ascii="Calibri" w:eastAsia="Times New Roman" w:hAnsi="Calibri" w:cs="B Nazanin" w:hint="cs"/>
          <w:color w:val="000000" w:themeColor="text1"/>
          <w:rtl/>
          <w:lang w:bidi="fa-IR"/>
        </w:rPr>
        <w:t>شرکت های تولید ب</w:t>
      </w:r>
      <w:r w:rsidR="003F23A0" w:rsidRPr="003465DD">
        <w:rPr>
          <w:rFonts w:ascii="Calibri" w:eastAsia="Times New Roman" w:hAnsi="Calibri" w:cs="B Nazanin" w:hint="cs"/>
          <w:color w:val="000000" w:themeColor="text1"/>
          <w:rtl/>
          <w:lang w:bidi="fa-IR"/>
        </w:rPr>
        <w:t xml:space="preserve">رق در ولایت هرات و کابل از جمله عواملی اند که سبب کم شدن شاخص قیمت سرپناه در دورده تحت ارزیابی گردیده است.  </w:t>
      </w:r>
    </w:p>
    <w:p w:rsidR="003465DD" w:rsidRDefault="003465DD" w:rsidP="00A271C9">
      <w:pPr>
        <w:bidi/>
        <w:spacing w:line="360" w:lineRule="auto"/>
        <w:jc w:val="both"/>
        <w:rPr>
          <w:rFonts w:cs="B Nazanin"/>
          <w:b/>
          <w:bCs/>
          <w:color w:val="000000" w:themeColor="text1"/>
          <w:sz w:val="24"/>
          <w:szCs w:val="24"/>
        </w:rPr>
      </w:pPr>
      <w:r>
        <w:rPr>
          <w:noProof/>
        </w:rPr>
        <w:drawing>
          <wp:anchor distT="0" distB="0" distL="114300" distR="114300" simplePos="0" relativeHeight="251739136" behindDoc="0" locked="0" layoutInCell="1" allowOverlap="1">
            <wp:simplePos x="0" y="0"/>
            <wp:positionH relativeFrom="column">
              <wp:posOffset>1028700</wp:posOffset>
            </wp:positionH>
            <wp:positionV relativeFrom="paragraph">
              <wp:posOffset>485140</wp:posOffset>
            </wp:positionV>
            <wp:extent cx="4206240" cy="2377440"/>
            <wp:effectExtent l="0" t="0" r="3810" b="381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3465DD" w:rsidRDefault="003465DD" w:rsidP="003465DD">
      <w:pPr>
        <w:bidi/>
        <w:spacing w:line="360" w:lineRule="auto"/>
        <w:jc w:val="both"/>
        <w:rPr>
          <w:rFonts w:cs="B Nazanin"/>
          <w:b/>
          <w:bCs/>
          <w:color w:val="000000" w:themeColor="text1"/>
          <w:sz w:val="24"/>
          <w:szCs w:val="24"/>
        </w:rPr>
      </w:pPr>
    </w:p>
    <w:p w:rsidR="003465DD" w:rsidRDefault="003465DD" w:rsidP="003465DD">
      <w:pPr>
        <w:bidi/>
        <w:spacing w:line="360" w:lineRule="auto"/>
        <w:jc w:val="both"/>
        <w:rPr>
          <w:rFonts w:cs="B Nazanin"/>
          <w:b/>
          <w:bCs/>
          <w:color w:val="000000" w:themeColor="text1"/>
          <w:sz w:val="24"/>
          <w:szCs w:val="24"/>
        </w:rPr>
      </w:pPr>
    </w:p>
    <w:p w:rsidR="007F425F" w:rsidRDefault="00A4598F" w:rsidP="003465DD">
      <w:pPr>
        <w:bidi/>
        <w:spacing w:after="0" w:line="240" w:lineRule="auto"/>
        <w:jc w:val="both"/>
        <w:rPr>
          <w:rFonts w:cs="B Nazanin"/>
          <w:color w:val="000000" w:themeColor="text1"/>
        </w:rPr>
      </w:pPr>
      <w:r w:rsidRPr="003465DD">
        <w:rPr>
          <w:rFonts w:cs="B Nazanin" w:hint="cs"/>
          <w:b/>
          <w:bCs/>
          <w:color w:val="000000" w:themeColor="text1"/>
          <w:rtl/>
        </w:rPr>
        <w:t>شاخصقیمتلوازممنزل</w:t>
      </w:r>
      <w:r w:rsidRPr="003465DD">
        <w:rPr>
          <w:rFonts w:cs="B Nazanin" w:hint="cs"/>
          <w:color w:val="000000" w:themeColor="text1"/>
          <w:rtl/>
        </w:rPr>
        <w:t>که</w:t>
      </w:r>
      <w:r w:rsidRPr="003465DD">
        <w:rPr>
          <w:rFonts w:cs="B Nazanin"/>
          <w:color w:val="000000" w:themeColor="text1"/>
          <w:rtl/>
        </w:rPr>
        <w:t xml:space="preserve"> 11.9 </w:t>
      </w:r>
      <w:r w:rsidRPr="003465DD">
        <w:rPr>
          <w:rFonts w:cs="B Nazanin" w:hint="cs"/>
          <w:color w:val="000000" w:themeColor="text1"/>
          <w:rtl/>
        </w:rPr>
        <w:t>درصدشاخصعمومیراتشکیلمیدهد</w:t>
      </w:r>
      <w:r w:rsidR="009E21EF" w:rsidRPr="003465DD">
        <w:rPr>
          <w:rFonts w:cs="B Nazanin" w:hint="cs"/>
          <w:color w:val="000000" w:themeColor="text1"/>
          <w:rtl/>
        </w:rPr>
        <w:t xml:space="preserve">. </w:t>
      </w:r>
      <w:r w:rsidR="00A168B7" w:rsidRPr="003465DD">
        <w:rPr>
          <w:rFonts w:cs="B Nazanin" w:hint="cs"/>
          <w:color w:val="000000" w:themeColor="text1"/>
          <w:rtl/>
        </w:rPr>
        <w:t>بر مبنای محاسب</w:t>
      </w:r>
      <w:r w:rsidR="006D0BF3" w:rsidRPr="003465DD">
        <w:rPr>
          <w:rFonts w:cs="B Nazanin" w:hint="cs"/>
          <w:color w:val="000000" w:themeColor="text1"/>
          <w:rtl/>
        </w:rPr>
        <w:t>ه</w:t>
      </w:r>
      <w:r w:rsidR="00A168B7" w:rsidRPr="003465DD">
        <w:rPr>
          <w:rFonts w:cs="B Nazanin" w:hint="cs"/>
          <w:color w:val="000000" w:themeColor="text1"/>
          <w:rtl/>
        </w:rPr>
        <w:t xml:space="preserve"> سالان</w:t>
      </w:r>
      <w:r w:rsidR="006D0BF3" w:rsidRPr="003465DD">
        <w:rPr>
          <w:rFonts w:cs="B Nazanin" w:hint="cs"/>
          <w:color w:val="000000" w:themeColor="text1"/>
          <w:rtl/>
        </w:rPr>
        <w:t>ه</w:t>
      </w:r>
      <w:r w:rsidR="00A168B7" w:rsidRPr="003465DD">
        <w:rPr>
          <w:rFonts w:cs="B Nazanin" w:hint="cs"/>
          <w:color w:val="000000" w:themeColor="text1"/>
          <w:rtl/>
        </w:rPr>
        <w:t xml:space="preserve">، </w:t>
      </w:r>
      <w:r w:rsidR="00CA2C37" w:rsidRPr="003465DD">
        <w:rPr>
          <w:rFonts w:cs="B Nazanin" w:hint="cs"/>
          <w:color w:val="000000" w:themeColor="text1"/>
          <w:rtl/>
        </w:rPr>
        <w:t xml:space="preserve">از </w:t>
      </w:r>
      <w:r w:rsidR="000F0D16" w:rsidRPr="003465DD">
        <w:rPr>
          <w:rFonts w:cs="B Nazanin" w:hint="cs"/>
          <w:color w:val="000000" w:themeColor="text1"/>
          <w:rtl/>
        </w:rPr>
        <w:t>5.03</w:t>
      </w:r>
      <w:r w:rsidR="000C1E37" w:rsidRPr="003465DD">
        <w:rPr>
          <w:rFonts w:cs="B Nazanin" w:hint="cs"/>
          <w:color w:val="000000" w:themeColor="text1"/>
          <w:rtl/>
        </w:rPr>
        <w:t xml:space="preserve"> درصد در ماه </w:t>
      </w:r>
      <w:r w:rsidR="009743B6" w:rsidRPr="003465DD">
        <w:rPr>
          <w:rFonts w:cs="B Nazanin" w:hint="cs"/>
          <w:color w:val="000000" w:themeColor="text1"/>
          <w:rtl/>
        </w:rPr>
        <w:t>قوس</w:t>
      </w:r>
      <w:r w:rsidR="000F0D16" w:rsidRPr="003465DD">
        <w:rPr>
          <w:rFonts w:cs="B Nazanin" w:hint="cs"/>
          <w:color w:val="000000" w:themeColor="text1"/>
          <w:rtl/>
        </w:rPr>
        <w:t xml:space="preserve"> به 6.08 </w:t>
      </w:r>
      <w:r w:rsidR="000C1E37" w:rsidRPr="003465DD">
        <w:rPr>
          <w:rFonts w:cs="B Nazanin" w:hint="cs"/>
          <w:color w:val="000000" w:themeColor="text1"/>
          <w:rtl/>
        </w:rPr>
        <w:t xml:space="preserve">درصد در ماه </w:t>
      </w:r>
      <w:r w:rsidR="00FB57EC" w:rsidRPr="003465DD">
        <w:rPr>
          <w:rFonts w:cs="B Nazanin" w:hint="cs"/>
          <w:color w:val="000000" w:themeColor="text1"/>
          <w:rtl/>
        </w:rPr>
        <w:t>جدی</w:t>
      </w:r>
      <w:r w:rsidR="000F0D16" w:rsidRPr="003465DD">
        <w:rPr>
          <w:rFonts w:cs="B Nazanin" w:hint="cs"/>
          <w:color w:val="000000" w:themeColor="text1"/>
          <w:rtl/>
        </w:rPr>
        <w:t xml:space="preserve"> کاهش</w:t>
      </w:r>
      <w:r w:rsidR="000C1E37" w:rsidRPr="003465DD">
        <w:rPr>
          <w:rFonts w:cs="B Nazanin" w:hint="cs"/>
          <w:color w:val="000000" w:themeColor="text1"/>
          <w:rtl/>
        </w:rPr>
        <w:t xml:space="preserve"> نموده است. ه</w:t>
      </w:r>
      <w:r w:rsidR="00E53E81" w:rsidRPr="003465DD">
        <w:rPr>
          <w:rFonts w:cs="B Nazanin" w:hint="cs"/>
          <w:color w:val="000000" w:themeColor="text1"/>
          <w:rtl/>
        </w:rPr>
        <w:t>مچنان بر اساس محاسبه ماهانه، قیمت شاخص لوازم منزل</w:t>
      </w:r>
      <w:r w:rsidR="000C1E37" w:rsidRPr="003465DD">
        <w:rPr>
          <w:rFonts w:cs="B Nazanin" w:hint="cs"/>
          <w:color w:val="000000" w:themeColor="text1"/>
          <w:rtl/>
        </w:rPr>
        <w:t xml:space="preserve">در ماه </w:t>
      </w:r>
      <w:r w:rsidR="00FB57EC" w:rsidRPr="003465DD">
        <w:rPr>
          <w:rFonts w:cs="B Nazanin" w:hint="cs"/>
          <w:color w:val="000000" w:themeColor="text1"/>
          <w:rtl/>
        </w:rPr>
        <w:t>جدی</w:t>
      </w:r>
      <w:r w:rsidR="000C1E37" w:rsidRPr="003465DD">
        <w:rPr>
          <w:rFonts w:cs="B Nazanin" w:hint="cs"/>
          <w:color w:val="000000" w:themeColor="text1"/>
          <w:rtl/>
        </w:rPr>
        <w:t xml:space="preserve">به </w:t>
      </w:r>
      <w:r w:rsidR="000F0D16" w:rsidRPr="003465DD">
        <w:rPr>
          <w:rFonts w:cs="B Nazanin" w:hint="cs"/>
          <w:color w:val="000000" w:themeColor="text1"/>
          <w:rtl/>
        </w:rPr>
        <w:t xml:space="preserve"> 0.94 د</w:t>
      </w:r>
      <w:r w:rsidR="00E53E81" w:rsidRPr="003465DD">
        <w:rPr>
          <w:rFonts w:cs="B Nazanin" w:hint="cs"/>
          <w:color w:val="000000" w:themeColor="text1"/>
          <w:rtl/>
        </w:rPr>
        <w:t xml:space="preserve">رصد </w:t>
      </w:r>
      <w:r w:rsidR="000F0D16" w:rsidRPr="003465DD">
        <w:rPr>
          <w:rFonts w:cs="B Nazanin" w:hint="cs"/>
          <w:color w:val="000000" w:themeColor="text1"/>
          <w:rtl/>
        </w:rPr>
        <w:t xml:space="preserve">رسیده است، </w:t>
      </w:r>
      <w:r w:rsidR="000C1E37" w:rsidRPr="003465DD">
        <w:rPr>
          <w:rFonts w:cs="B Nazanin" w:hint="cs"/>
          <w:color w:val="000000" w:themeColor="text1"/>
          <w:rtl/>
        </w:rPr>
        <w:t xml:space="preserve">درحالیکه این رقم در ماه گذشته </w:t>
      </w:r>
      <w:r w:rsidR="000F0D16" w:rsidRPr="003465DD">
        <w:rPr>
          <w:rFonts w:cs="B Nazanin" w:hint="cs"/>
          <w:color w:val="000000" w:themeColor="text1"/>
          <w:rtl/>
        </w:rPr>
        <w:t xml:space="preserve">0.49 </w:t>
      </w:r>
      <w:r w:rsidR="00E53E81" w:rsidRPr="003465DD">
        <w:rPr>
          <w:rFonts w:cs="B Nazanin" w:hint="cs"/>
          <w:color w:val="000000" w:themeColor="text1"/>
          <w:rtl/>
        </w:rPr>
        <w:t>درصد سنجش گردیده است.</w:t>
      </w:r>
      <w:r w:rsidR="00A271C9" w:rsidRPr="003465DD">
        <w:rPr>
          <w:rFonts w:cs="B Nazanin" w:hint="cs"/>
          <w:color w:val="000000" w:themeColor="text1"/>
          <w:rtl/>
        </w:rPr>
        <w:t xml:space="preserve">افزایش تقاضا به کمپل، بخاری و گاز مایع به علت سردی هوا سبب گردیده تا قیمت لوزام منزل در دوره تحت بررسی افزایش نماید.  </w:t>
      </w:r>
    </w:p>
    <w:p w:rsidR="00DF7F0B" w:rsidRPr="003465DD" w:rsidRDefault="00DF7F0B" w:rsidP="003465DD">
      <w:pPr>
        <w:bidi/>
        <w:spacing w:after="0" w:line="240" w:lineRule="auto"/>
        <w:jc w:val="both"/>
        <w:rPr>
          <w:rFonts w:cs="B Nazanin"/>
          <w:color w:val="000000" w:themeColor="text1"/>
          <w:rtl/>
        </w:rPr>
      </w:pPr>
    </w:p>
    <w:p w:rsidR="00A36A7D" w:rsidRPr="003465DD" w:rsidRDefault="00CB4E0B" w:rsidP="003465DD">
      <w:pPr>
        <w:bidi/>
        <w:spacing w:after="0" w:line="240" w:lineRule="auto"/>
        <w:jc w:val="both"/>
        <w:rPr>
          <w:rFonts w:ascii="Calibri" w:eastAsia="Times New Roman" w:hAnsi="Calibri" w:cs="B Nazanin"/>
          <w:color w:val="FF0000"/>
          <w:rtl/>
        </w:rPr>
      </w:pPr>
      <w:r w:rsidRPr="003465DD">
        <w:rPr>
          <w:rFonts w:cs="B Nazanin" w:hint="cs"/>
          <w:color w:val="000000" w:themeColor="text1"/>
          <w:rtl/>
        </w:rPr>
        <w:t>براساسمعیارمحاسب</w:t>
      </w:r>
      <w:r w:rsidR="006D0BF3" w:rsidRPr="003465DD">
        <w:rPr>
          <w:rFonts w:cs="B Nazanin" w:hint="cs"/>
          <w:color w:val="000000" w:themeColor="text1"/>
          <w:rtl/>
        </w:rPr>
        <w:t>ه</w:t>
      </w:r>
      <w:r w:rsidRPr="003465DD">
        <w:rPr>
          <w:rFonts w:cs="B Nazanin" w:hint="cs"/>
          <w:color w:val="000000" w:themeColor="text1"/>
          <w:rtl/>
        </w:rPr>
        <w:t>سالانه،</w:t>
      </w:r>
      <w:r w:rsidRPr="003465DD">
        <w:rPr>
          <w:rFonts w:cs="B Nazanin" w:hint="cs"/>
          <w:b/>
          <w:bCs/>
          <w:color w:val="000000" w:themeColor="text1"/>
          <w:rtl/>
        </w:rPr>
        <w:t>شاخصقیمتمعالجه</w:t>
      </w:r>
      <w:r w:rsidR="005116BA" w:rsidRPr="003465DD">
        <w:rPr>
          <w:rFonts w:cs="B Nazanin" w:hint="cs"/>
          <w:b/>
          <w:bCs/>
          <w:color w:val="000000" w:themeColor="text1"/>
          <w:rtl/>
        </w:rPr>
        <w:t>و</w:t>
      </w:r>
      <w:r w:rsidR="00455C68" w:rsidRPr="003465DD">
        <w:rPr>
          <w:rFonts w:cs="B Nazanin" w:hint="cs"/>
          <w:b/>
          <w:bCs/>
          <w:color w:val="000000" w:themeColor="text1"/>
          <w:rtl/>
        </w:rPr>
        <w:t xml:space="preserve"> تداوی</w:t>
      </w:r>
      <w:r w:rsidRPr="003465DD">
        <w:rPr>
          <w:rFonts w:cs="B Nazanin" w:hint="cs"/>
          <w:color w:val="000000" w:themeColor="text1"/>
          <w:rtl/>
        </w:rPr>
        <w:t>که</w:t>
      </w:r>
      <w:r w:rsidRPr="003465DD">
        <w:rPr>
          <w:rFonts w:cs="B Nazanin"/>
          <w:color w:val="000000" w:themeColor="text1"/>
          <w:rtl/>
        </w:rPr>
        <w:t xml:space="preserve"> 6.2 </w:t>
      </w:r>
      <w:r w:rsidRPr="003465DD">
        <w:rPr>
          <w:rFonts w:cs="B Nazanin" w:hint="cs"/>
          <w:color w:val="000000" w:themeColor="text1"/>
          <w:rtl/>
        </w:rPr>
        <w:t>درصدشاخصعمومیقیمتمصرفکنندهراتشکیلمیدهد،</w:t>
      </w:r>
      <w:r w:rsidR="000F0D16" w:rsidRPr="003465DD">
        <w:rPr>
          <w:rFonts w:cs="B Nazanin" w:hint="cs"/>
          <w:color w:val="000000" w:themeColor="text1"/>
          <w:rtl/>
        </w:rPr>
        <w:t>از</w:t>
      </w:r>
      <w:r w:rsidR="00FD4E8B" w:rsidRPr="003465DD">
        <w:rPr>
          <w:rFonts w:cs="B Nazanin" w:hint="cs"/>
          <w:color w:val="000000" w:themeColor="text1"/>
          <w:rtl/>
          <w:lang w:bidi="fa-IR"/>
        </w:rPr>
        <w:t xml:space="preserve">5.98 </w:t>
      </w:r>
      <w:r w:rsidR="00C563D1" w:rsidRPr="003465DD">
        <w:rPr>
          <w:rFonts w:cs="B Nazanin" w:hint="cs"/>
          <w:color w:val="000000" w:themeColor="text1"/>
          <w:rtl/>
          <w:lang w:bidi="fa-IR"/>
        </w:rPr>
        <w:t xml:space="preserve">درصد در ماه </w:t>
      </w:r>
      <w:r w:rsidR="009743B6" w:rsidRPr="003465DD">
        <w:rPr>
          <w:rFonts w:cs="B Nazanin" w:hint="cs"/>
          <w:color w:val="000000" w:themeColor="text1"/>
          <w:rtl/>
          <w:lang w:bidi="fa-IR"/>
        </w:rPr>
        <w:t>قوس</w:t>
      </w:r>
      <w:r w:rsidR="00C563D1" w:rsidRPr="003465DD">
        <w:rPr>
          <w:rFonts w:cs="B Nazanin" w:hint="cs"/>
          <w:color w:val="000000" w:themeColor="text1"/>
          <w:rtl/>
          <w:lang w:bidi="fa-IR"/>
        </w:rPr>
        <w:t xml:space="preserve"> به </w:t>
      </w:r>
      <w:r w:rsidR="00FD4E8B" w:rsidRPr="003465DD">
        <w:rPr>
          <w:rFonts w:cs="B Nazanin" w:hint="cs"/>
          <w:color w:val="000000" w:themeColor="text1"/>
          <w:rtl/>
          <w:lang w:bidi="fa-IR"/>
        </w:rPr>
        <w:t xml:space="preserve">6.08 </w:t>
      </w:r>
      <w:r w:rsidRPr="003465DD">
        <w:rPr>
          <w:rFonts w:cs="B Nazanin" w:hint="cs"/>
          <w:color w:val="000000" w:themeColor="text1"/>
          <w:rtl/>
        </w:rPr>
        <w:t xml:space="preserve">درصد در ماه </w:t>
      </w:r>
      <w:r w:rsidR="00BE7D42" w:rsidRPr="003465DD">
        <w:rPr>
          <w:rFonts w:cs="B Nazanin" w:hint="cs"/>
          <w:color w:val="000000" w:themeColor="text1"/>
          <w:rtl/>
        </w:rPr>
        <w:t>جدیافزایش</w:t>
      </w:r>
      <w:r w:rsidRPr="003465DD">
        <w:rPr>
          <w:rFonts w:cs="B Nazanin" w:hint="cs"/>
          <w:color w:val="000000" w:themeColor="text1"/>
          <w:rtl/>
        </w:rPr>
        <w:t xml:space="preserve"> نموده است</w:t>
      </w:r>
      <w:r w:rsidR="009D7871" w:rsidRPr="003465DD">
        <w:rPr>
          <w:rFonts w:cs="B Nazanin" w:hint="cs"/>
          <w:color w:val="000000" w:themeColor="text1"/>
          <w:rtl/>
        </w:rPr>
        <w:t>. همچنان</w:t>
      </w:r>
      <w:r w:rsidR="009A3087" w:rsidRPr="003465DD">
        <w:rPr>
          <w:rFonts w:cs="B Nazanin" w:hint="cs"/>
          <w:color w:val="000000" w:themeColor="text1"/>
          <w:rtl/>
        </w:rPr>
        <w:t xml:space="preserve"> قیمت این جزء شاخص </w:t>
      </w:r>
      <w:r w:rsidRPr="003465DD">
        <w:rPr>
          <w:rFonts w:cs="B Nazanin" w:hint="cs"/>
          <w:color w:val="000000" w:themeColor="text1"/>
          <w:rtl/>
        </w:rPr>
        <w:t>براساسمعیارمحاسب</w:t>
      </w:r>
      <w:r w:rsidR="005116BA" w:rsidRPr="003465DD">
        <w:rPr>
          <w:rFonts w:cs="B Nazanin" w:hint="cs"/>
          <w:color w:val="000000" w:themeColor="text1"/>
          <w:rtl/>
        </w:rPr>
        <w:t>ه</w:t>
      </w:r>
      <w:r w:rsidRPr="003465DD">
        <w:rPr>
          <w:rFonts w:cs="B Nazanin" w:hint="cs"/>
          <w:color w:val="000000" w:themeColor="text1"/>
          <w:rtl/>
        </w:rPr>
        <w:t>ماهان</w:t>
      </w:r>
      <w:r w:rsidR="005116BA" w:rsidRPr="003465DD">
        <w:rPr>
          <w:rFonts w:cs="B Nazanin" w:hint="cs"/>
          <w:color w:val="000000" w:themeColor="text1"/>
          <w:rtl/>
        </w:rPr>
        <w:t>ه</w:t>
      </w:r>
      <w:r w:rsidRPr="003465DD">
        <w:rPr>
          <w:rFonts w:cs="B Nazanin" w:hint="cs"/>
          <w:color w:val="000000" w:themeColor="text1"/>
          <w:rtl/>
        </w:rPr>
        <w:t>،از</w:t>
      </w:r>
      <w:r w:rsidR="00C563D1" w:rsidRPr="003465DD">
        <w:rPr>
          <w:rFonts w:cs="B Nazanin" w:hint="cs"/>
          <w:color w:val="000000" w:themeColor="text1"/>
          <w:rtl/>
        </w:rPr>
        <w:t>0.2</w:t>
      </w:r>
      <w:r w:rsidR="00A23CE1" w:rsidRPr="003465DD">
        <w:rPr>
          <w:rFonts w:cs="B Nazanin" w:hint="cs"/>
          <w:color w:val="000000" w:themeColor="text1"/>
          <w:rtl/>
        </w:rPr>
        <w:t>4</w:t>
      </w:r>
      <w:r w:rsidR="00BE40A9" w:rsidRPr="003465DD">
        <w:rPr>
          <w:rFonts w:cs="B Nazanin" w:hint="cs"/>
          <w:color w:val="000000" w:themeColor="text1"/>
          <w:rtl/>
        </w:rPr>
        <w:t>-</w:t>
      </w:r>
      <w:r w:rsidRPr="003465DD">
        <w:rPr>
          <w:rFonts w:cs="B Nazanin" w:hint="cs"/>
          <w:color w:val="000000" w:themeColor="text1"/>
          <w:rtl/>
        </w:rPr>
        <w:t>درصددر ماه</w:t>
      </w:r>
      <w:r w:rsidR="009743B6" w:rsidRPr="003465DD">
        <w:rPr>
          <w:rFonts w:cs="B Nazanin" w:hint="cs"/>
          <w:color w:val="000000" w:themeColor="text1"/>
          <w:rtl/>
        </w:rPr>
        <w:t>قوس</w:t>
      </w:r>
      <w:r w:rsidR="00AF5362" w:rsidRPr="003465DD">
        <w:rPr>
          <w:rFonts w:cs="B Nazanin" w:hint="cs"/>
          <w:color w:val="000000" w:themeColor="text1"/>
          <w:rtl/>
        </w:rPr>
        <w:t xml:space="preserve">به </w:t>
      </w:r>
      <w:r w:rsidR="00FD4E8B" w:rsidRPr="003465DD">
        <w:rPr>
          <w:rFonts w:cs="B Nazanin" w:hint="cs"/>
          <w:color w:val="000000" w:themeColor="text1"/>
          <w:rtl/>
        </w:rPr>
        <w:t xml:space="preserve">0.13- </w:t>
      </w:r>
      <w:r w:rsidR="00AF5362" w:rsidRPr="003465DD">
        <w:rPr>
          <w:rFonts w:cs="B Nazanin" w:hint="cs"/>
          <w:color w:val="000000" w:themeColor="text1"/>
          <w:rtl/>
        </w:rPr>
        <w:t>درصد در ماه</w:t>
      </w:r>
      <w:r w:rsidR="00FB57EC" w:rsidRPr="003465DD">
        <w:rPr>
          <w:rFonts w:cs="B Nazanin" w:hint="cs"/>
          <w:color w:val="000000" w:themeColor="text1"/>
          <w:rtl/>
        </w:rPr>
        <w:t>جدی</w:t>
      </w:r>
      <w:r w:rsidR="00FD4E8B" w:rsidRPr="003465DD">
        <w:rPr>
          <w:rFonts w:cs="B Nazanin" w:hint="cs"/>
          <w:color w:val="000000" w:themeColor="text1"/>
          <w:rtl/>
        </w:rPr>
        <w:t xml:space="preserve"> افزایش</w:t>
      </w:r>
      <w:r w:rsidRPr="003465DD">
        <w:rPr>
          <w:rFonts w:cs="B Nazanin" w:hint="cs"/>
          <w:color w:val="000000" w:themeColor="text1"/>
          <w:rtl/>
        </w:rPr>
        <w:t>گردیده است.</w:t>
      </w:r>
      <w:r w:rsidR="00166805" w:rsidRPr="003465DD">
        <w:rPr>
          <w:rFonts w:cs="B Nazanin" w:hint="cs"/>
          <w:color w:val="000000" w:themeColor="text1"/>
          <w:rtl/>
        </w:rPr>
        <w:t>افزایش قیمت مواد خام ا</w:t>
      </w:r>
      <w:r w:rsidR="001616FF" w:rsidRPr="003465DD">
        <w:rPr>
          <w:rFonts w:cs="B Nazanin" w:hint="cs"/>
          <w:color w:val="000000" w:themeColor="text1"/>
          <w:rtl/>
        </w:rPr>
        <w:t>د</w:t>
      </w:r>
      <w:r w:rsidR="00166805" w:rsidRPr="003465DD">
        <w:rPr>
          <w:rFonts w:cs="B Nazanin" w:hint="cs"/>
          <w:color w:val="000000" w:themeColor="text1"/>
          <w:rtl/>
        </w:rPr>
        <w:t>ویه ج</w:t>
      </w:r>
      <w:r w:rsidR="00274D15" w:rsidRPr="003465DD">
        <w:rPr>
          <w:rFonts w:cs="B Nazanin" w:hint="cs"/>
          <w:color w:val="000000" w:themeColor="text1"/>
          <w:rtl/>
        </w:rPr>
        <w:t xml:space="preserve">ات در کشور های ایران و پاکستان عامل اصلی در بلند رفتن قیمت این جزء شاخص محسوب میگردد. </w:t>
      </w:r>
    </w:p>
    <w:p w:rsidR="009A4681" w:rsidRPr="003465DD" w:rsidRDefault="0058440B" w:rsidP="003465DD">
      <w:pPr>
        <w:bidi/>
        <w:spacing w:after="0" w:line="240" w:lineRule="auto"/>
        <w:jc w:val="both"/>
        <w:rPr>
          <w:rFonts w:ascii="Calibri" w:eastAsia="Times New Roman" w:hAnsi="Calibri" w:cs="B Nazanin"/>
          <w:color w:val="1F497D" w:themeColor="text2"/>
          <w:rtl/>
        </w:rPr>
      </w:pPr>
      <w:bookmarkStart w:id="15" w:name="_GoBack"/>
      <w:r>
        <w:rPr>
          <w:noProof/>
        </w:rPr>
        <w:drawing>
          <wp:anchor distT="0" distB="0" distL="114300" distR="114300" simplePos="0" relativeHeight="251740160" behindDoc="0" locked="0" layoutInCell="1" allowOverlap="1">
            <wp:simplePos x="0" y="0"/>
            <wp:positionH relativeFrom="column">
              <wp:posOffset>1000125</wp:posOffset>
            </wp:positionH>
            <wp:positionV relativeFrom="paragraph">
              <wp:posOffset>0</wp:posOffset>
            </wp:positionV>
            <wp:extent cx="4206240" cy="2377440"/>
            <wp:effectExtent l="0" t="0" r="3810" b="381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bookmarkEnd w:id="15"/>
    </w:p>
    <w:p w:rsidR="003C4543" w:rsidRPr="003465DD" w:rsidRDefault="00FC1A4D" w:rsidP="003465DD">
      <w:pPr>
        <w:bidi/>
        <w:spacing w:after="0" w:line="240" w:lineRule="auto"/>
        <w:jc w:val="both"/>
        <w:rPr>
          <w:rFonts w:ascii="Calibri" w:eastAsia="Times New Roman" w:hAnsi="Calibri" w:cs="B Nazanin"/>
          <w:color w:val="C00000"/>
          <w:rtl/>
          <w:lang w:bidi="fa-IR"/>
        </w:rPr>
      </w:pPr>
      <w:r w:rsidRPr="003465DD">
        <w:rPr>
          <w:rFonts w:cs="B Nazanin" w:hint="cs"/>
          <w:b/>
          <w:bCs/>
          <w:color w:val="000000" w:themeColor="text1"/>
          <w:rtl/>
        </w:rPr>
        <w:t>شاخصقیمتترانسپورت</w:t>
      </w:r>
      <w:r w:rsidRPr="003465DD">
        <w:rPr>
          <w:rFonts w:cs="B Nazanin" w:hint="cs"/>
          <w:color w:val="000000" w:themeColor="text1"/>
          <w:rtl/>
        </w:rPr>
        <w:t>که</w:t>
      </w:r>
      <w:r w:rsidRPr="003465DD">
        <w:rPr>
          <w:rFonts w:cs="B Nazanin"/>
          <w:color w:val="000000" w:themeColor="text1"/>
          <w:rtl/>
        </w:rPr>
        <w:t xml:space="preserve"> 4.3 </w:t>
      </w:r>
      <w:r w:rsidRPr="003465DD">
        <w:rPr>
          <w:rFonts w:cs="B Nazanin" w:hint="cs"/>
          <w:color w:val="000000" w:themeColor="text1"/>
          <w:rtl/>
        </w:rPr>
        <w:t>درصدشاخصعمومی</w:t>
      </w:r>
      <w:r w:rsidR="005116BA" w:rsidRPr="003465DD">
        <w:rPr>
          <w:rFonts w:cs="B Nazanin" w:hint="cs"/>
          <w:color w:val="000000" w:themeColor="text1"/>
          <w:rtl/>
        </w:rPr>
        <w:t>را</w:t>
      </w:r>
      <w:r w:rsidR="00B927B0" w:rsidRPr="003465DD">
        <w:rPr>
          <w:rFonts w:cs="B Nazanin" w:hint="cs"/>
          <w:color w:val="000000" w:themeColor="text1"/>
          <w:rtl/>
        </w:rPr>
        <w:t xml:space="preserve"> احتوا نموده </w:t>
      </w:r>
      <w:r w:rsidR="005F43E5" w:rsidRPr="003465DD">
        <w:rPr>
          <w:rFonts w:cs="B Nazanin" w:hint="cs"/>
          <w:color w:val="000000" w:themeColor="text1"/>
          <w:rtl/>
          <w:lang w:bidi="ps-AF"/>
        </w:rPr>
        <w:t>است</w:t>
      </w:r>
      <w:r w:rsidRPr="003465DD">
        <w:rPr>
          <w:rFonts w:cs="B Nazanin" w:hint="cs"/>
          <w:color w:val="000000" w:themeColor="text1"/>
          <w:rtl/>
        </w:rPr>
        <w:t>. براساستغییراتسالان</w:t>
      </w:r>
      <w:r w:rsidR="005116BA" w:rsidRPr="003465DD">
        <w:rPr>
          <w:rFonts w:cs="B Nazanin" w:hint="cs"/>
          <w:color w:val="000000" w:themeColor="text1"/>
          <w:rtl/>
        </w:rPr>
        <w:t>ه</w:t>
      </w:r>
      <w:r w:rsidR="007B4FA8" w:rsidRPr="003465DD">
        <w:rPr>
          <w:rFonts w:cs="B Nazanin" w:hint="cs"/>
          <w:color w:val="000000" w:themeColor="text1"/>
          <w:rtl/>
        </w:rPr>
        <w:t>،</w:t>
      </w:r>
      <w:r w:rsidRPr="003465DD">
        <w:rPr>
          <w:rFonts w:cs="B Nazanin" w:hint="cs"/>
          <w:color w:val="000000" w:themeColor="text1"/>
          <w:rtl/>
        </w:rPr>
        <w:t xml:space="preserve"> از</w:t>
      </w:r>
      <w:r w:rsidR="00FD4E8B" w:rsidRPr="003465DD">
        <w:rPr>
          <w:rFonts w:cs="B Nazanin" w:hint="cs"/>
          <w:color w:val="000000" w:themeColor="text1"/>
          <w:rtl/>
          <w:lang w:bidi="fa-IR"/>
        </w:rPr>
        <w:t>12.35-</w:t>
      </w:r>
      <w:r w:rsidR="005F43E5" w:rsidRPr="003465DD">
        <w:rPr>
          <w:rFonts w:cs="B Nazanin" w:hint="cs"/>
          <w:color w:val="000000" w:themeColor="text1"/>
          <w:rtl/>
          <w:lang w:bidi="fa-IR"/>
        </w:rPr>
        <w:t xml:space="preserve">درصد در ماه  </w:t>
      </w:r>
      <w:r w:rsidR="009743B6" w:rsidRPr="003465DD">
        <w:rPr>
          <w:rFonts w:cs="B Nazanin" w:hint="cs"/>
          <w:color w:val="000000" w:themeColor="text1"/>
          <w:rtl/>
          <w:lang w:bidi="fa-IR"/>
        </w:rPr>
        <w:t>قوس</w:t>
      </w:r>
      <w:r w:rsidR="00E210A6" w:rsidRPr="003465DD">
        <w:rPr>
          <w:rFonts w:cs="B Nazanin" w:hint="cs"/>
          <w:color w:val="000000" w:themeColor="text1"/>
          <w:rtl/>
        </w:rPr>
        <w:t xml:space="preserve">به </w:t>
      </w:r>
      <w:r w:rsidR="00FD4E8B" w:rsidRPr="003465DD">
        <w:rPr>
          <w:rFonts w:cs="B Nazanin" w:hint="cs"/>
          <w:color w:val="000000" w:themeColor="text1"/>
          <w:rtl/>
        </w:rPr>
        <w:t xml:space="preserve">11.81- </w:t>
      </w:r>
      <w:r w:rsidRPr="003465DD">
        <w:rPr>
          <w:rFonts w:cs="B Nazanin" w:hint="cs"/>
          <w:color w:val="000000" w:themeColor="text1"/>
          <w:rtl/>
        </w:rPr>
        <w:t xml:space="preserve">درصد در ماه </w:t>
      </w:r>
      <w:r w:rsidR="00FD4E8B" w:rsidRPr="003465DD">
        <w:rPr>
          <w:rFonts w:cs="B Nazanin" w:hint="cs"/>
          <w:color w:val="000000" w:themeColor="text1"/>
          <w:rtl/>
        </w:rPr>
        <w:t>جدی</w:t>
      </w:r>
      <w:r w:rsidR="00D1374B" w:rsidRPr="003465DD">
        <w:rPr>
          <w:rFonts w:cs="B Nazanin" w:hint="cs"/>
          <w:color w:val="000000" w:themeColor="text1"/>
          <w:rtl/>
        </w:rPr>
        <w:t>افزایش</w:t>
      </w:r>
      <w:r w:rsidR="009D7871" w:rsidRPr="003465DD">
        <w:rPr>
          <w:rFonts w:cs="B Nazanin" w:hint="cs"/>
          <w:color w:val="000000" w:themeColor="text1"/>
          <w:rtl/>
        </w:rPr>
        <w:t>نموده است</w:t>
      </w:r>
      <w:r w:rsidR="005116BA" w:rsidRPr="003465DD">
        <w:rPr>
          <w:rFonts w:cs="B Nazanin" w:hint="cs"/>
          <w:color w:val="000000" w:themeColor="text1"/>
          <w:rtl/>
        </w:rPr>
        <w:t>.</w:t>
      </w:r>
      <w:r w:rsidRPr="003465DD">
        <w:rPr>
          <w:rFonts w:cs="B Nazanin" w:hint="cs"/>
          <w:color w:val="000000" w:themeColor="text1"/>
          <w:rtl/>
        </w:rPr>
        <w:t xml:space="preserve"> همچنان بر اساس معیار محاسب</w:t>
      </w:r>
      <w:r w:rsidR="005116BA" w:rsidRPr="003465DD">
        <w:rPr>
          <w:rFonts w:cs="B Nazanin" w:hint="cs"/>
          <w:color w:val="000000" w:themeColor="text1"/>
          <w:rtl/>
        </w:rPr>
        <w:t>ه</w:t>
      </w:r>
      <w:r w:rsidRPr="003465DD">
        <w:rPr>
          <w:rFonts w:cs="B Nazanin" w:hint="cs"/>
          <w:color w:val="000000" w:themeColor="text1"/>
          <w:rtl/>
        </w:rPr>
        <w:t xml:space="preserve"> ماهان</w:t>
      </w:r>
      <w:r w:rsidR="005116BA" w:rsidRPr="003465DD">
        <w:rPr>
          <w:rFonts w:cs="B Nazanin" w:hint="cs"/>
          <w:color w:val="000000" w:themeColor="text1"/>
          <w:rtl/>
        </w:rPr>
        <w:t>ه</w:t>
      </w:r>
      <w:r w:rsidRPr="003465DD">
        <w:rPr>
          <w:rFonts w:cs="B Nazanin" w:hint="cs"/>
          <w:color w:val="000000" w:themeColor="text1"/>
          <w:rtl/>
        </w:rPr>
        <w:t xml:space="preserve">، </w:t>
      </w:r>
      <w:r w:rsidR="00DE0EBC" w:rsidRPr="003465DD">
        <w:rPr>
          <w:rFonts w:cs="B Nazanin" w:hint="cs"/>
          <w:color w:val="000000" w:themeColor="text1"/>
          <w:rtl/>
        </w:rPr>
        <w:t xml:space="preserve">قیمت این جزء شاخص </w:t>
      </w:r>
      <w:r w:rsidR="00D83F1C" w:rsidRPr="003465DD">
        <w:rPr>
          <w:rFonts w:cs="B Nazanin" w:hint="cs"/>
          <w:color w:val="000000" w:themeColor="text1"/>
          <w:rtl/>
        </w:rPr>
        <w:t xml:space="preserve">در ماه </w:t>
      </w:r>
      <w:r w:rsidR="00FB57EC" w:rsidRPr="003465DD">
        <w:rPr>
          <w:rFonts w:cs="B Nazanin" w:hint="cs"/>
          <w:color w:val="000000" w:themeColor="text1"/>
          <w:rtl/>
        </w:rPr>
        <w:t>جدی</w:t>
      </w:r>
      <w:r w:rsidR="00D83F1C" w:rsidRPr="003465DD">
        <w:rPr>
          <w:rFonts w:cs="B Nazanin" w:hint="cs"/>
          <w:color w:val="000000" w:themeColor="text1"/>
          <w:rtl/>
        </w:rPr>
        <w:t xml:space="preserve">به </w:t>
      </w:r>
      <w:r w:rsidR="00FD4E8B" w:rsidRPr="003465DD">
        <w:rPr>
          <w:rFonts w:cs="B Nazanin" w:hint="cs"/>
          <w:color w:val="000000" w:themeColor="text1"/>
          <w:rtl/>
        </w:rPr>
        <w:t>1.32</w:t>
      </w:r>
      <w:r w:rsidR="00D83F1C" w:rsidRPr="003465DD">
        <w:rPr>
          <w:rFonts w:cs="B Nazanin" w:hint="cs"/>
          <w:color w:val="000000" w:themeColor="text1"/>
          <w:rtl/>
        </w:rPr>
        <w:t xml:space="preserve">رسیده است، درحالیکه این رقم در ماه گذشته </w:t>
      </w:r>
      <w:r w:rsidR="00FD4E8B" w:rsidRPr="003465DD">
        <w:rPr>
          <w:rFonts w:cs="B Nazanin" w:hint="cs"/>
          <w:color w:val="000000" w:themeColor="text1"/>
          <w:rtl/>
        </w:rPr>
        <w:t>0.86</w:t>
      </w:r>
      <w:r w:rsidR="00D83F1C" w:rsidRPr="003465DD">
        <w:rPr>
          <w:rFonts w:cs="B Nazanin" w:hint="cs"/>
          <w:color w:val="000000" w:themeColor="text1"/>
          <w:rtl/>
        </w:rPr>
        <w:t>درصد محاسب</w:t>
      </w:r>
      <w:r w:rsidR="006D0BF3" w:rsidRPr="003465DD">
        <w:rPr>
          <w:rFonts w:cs="B Nazanin" w:hint="cs"/>
          <w:color w:val="000000" w:themeColor="text1"/>
          <w:rtl/>
        </w:rPr>
        <w:t>ه</w:t>
      </w:r>
      <w:r w:rsidR="00D83F1C" w:rsidRPr="003465DD">
        <w:rPr>
          <w:rFonts w:cs="B Nazanin" w:hint="cs"/>
          <w:color w:val="000000" w:themeColor="text1"/>
          <w:rtl/>
        </w:rPr>
        <w:t xml:space="preserve"> گردیده است</w:t>
      </w:r>
      <w:r w:rsidR="00DF243F" w:rsidRPr="003465DD">
        <w:rPr>
          <w:rFonts w:cs="B Nazanin" w:hint="cs"/>
          <w:color w:val="000000" w:themeColor="text1"/>
          <w:rtl/>
        </w:rPr>
        <w:t>.</w:t>
      </w:r>
      <w:r w:rsidR="001616FF" w:rsidRPr="003465DD">
        <w:rPr>
          <w:rFonts w:cs="B Nazanin" w:hint="cs"/>
          <w:color w:val="000000" w:themeColor="text1"/>
          <w:rtl/>
        </w:rPr>
        <w:t xml:space="preserve">افزایش </w:t>
      </w:r>
      <w:r w:rsidR="009447D6" w:rsidRPr="003465DD">
        <w:rPr>
          <w:rFonts w:cs="B Nazanin" w:hint="cs"/>
          <w:color w:val="000000" w:themeColor="text1"/>
          <w:rtl/>
        </w:rPr>
        <w:t xml:space="preserve">10 در صدی </w:t>
      </w:r>
      <w:r w:rsidR="009447D6" w:rsidRPr="003465DD">
        <w:rPr>
          <w:rFonts w:ascii="Calibri" w:eastAsia="Times New Roman" w:hAnsi="Calibri" w:cs="B Nazanin" w:hint="cs"/>
          <w:color w:val="000000" w:themeColor="text1"/>
          <w:rtl/>
          <w:lang w:bidi="fa-IR"/>
        </w:rPr>
        <w:t>قمیت نفت خام در بازار جهانی و مسدود شدن شاهرای سالنگ</w:t>
      </w:r>
      <w:r w:rsidR="00544D2F" w:rsidRPr="003465DD">
        <w:rPr>
          <w:rFonts w:ascii="Calibri" w:eastAsia="Times New Roman" w:hAnsi="Calibri" w:cs="B Nazanin" w:hint="cs"/>
          <w:color w:val="000000" w:themeColor="text1"/>
          <w:rtl/>
          <w:lang w:bidi="fa-IR"/>
        </w:rPr>
        <w:t xml:space="preserve"> که ارتباط دهنده ولایات شمال</w:t>
      </w:r>
      <w:r w:rsidR="00D271ED" w:rsidRPr="003465DD">
        <w:rPr>
          <w:rFonts w:ascii="Calibri" w:eastAsia="Times New Roman" w:hAnsi="Calibri" w:cs="B Nazanin" w:hint="cs"/>
          <w:color w:val="000000" w:themeColor="text1"/>
          <w:rtl/>
          <w:lang w:bidi="fa-IR"/>
        </w:rPr>
        <w:t>ی کشور با</w:t>
      </w:r>
      <w:r w:rsidR="00544D2F" w:rsidRPr="003465DD">
        <w:rPr>
          <w:rFonts w:ascii="Calibri" w:eastAsia="Times New Roman" w:hAnsi="Calibri" w:cs="B Nazanin" w:hint="cs"/>
          <w:color w:val="000000" w:themeColor="text1"/>
          <w:rtl/>
          <w:lang w:bidi="fa-IR"/>
        </w:rPr>
        <w:t xml:space="preserve"> مرکز می باشد به علت برف باری های سنگین </w:t>
      </w:r>
      <w:r w:rsidR="00D271ED" w:rsidRPr="003465DD">
        <w:rPr>
          <w:rFonts w:ascii="Calibri" w:eastAsia="Times New Roman" w:hAnsi="Calibri" w:cs="B Nazanin" w:hint="cs"/>
          <w:color w:val="000000" w:themeColor="text1"/>
          <w:rtl/>
          <w:lang w:bidi="fa-IR"/>
        </w:rPr>
        <w:t xml:space="preserve"> موجب بلندر رفتن قیمت </w:t>
      </w:r>
      <w:r w:rsidR="00544D2F" w:rsidRPr="003465DD">
        <w:rPr>
          <w:rFonts w:ascii="Calibri" w:eastAsia="Times New Roman" w:hAnsi="Calibri" w:cs="B Nazanin" w:hint="cs"/>
          <w:color w:val="000000" w:themeColor="text1"/>
          <w:rtl/>
          <w:lang w:bidi="fa-IR"/>
        </w:rPr>
        <w:t xml:space="preserve">تیل در </w:t>
      </w:r>
      <w:r w:rsidR="00D271ED" w:rsidRPr="003465DD">
        <w:rPr>
          <w:rFonts w:ascii="Calibri" w:eastAsia="Times New Roman" w:hAnsi="Calibri" w:cs="B Nazanin" w:hint="cs"/>
          <w:color w:val="000000" w:themeColor="text1"/>
          <w:rtl/>
          <w:lang w:bidi="fa-IR"/>
        </w:rPr>
        <w:t>مرکز</w:t>
      </w:r>
      <w:r w:rsidR="00544D2F" w:rsidRPr="003465DD">
        <w:rPr>
          <w:rFonts w:ascii="Calibri" w:eastAsia="Times New Roman" w:hAnsi="Calibri" w:cs="B Nazanin" w:hint="cs"/>
          <w:color w:val="000000" w:themeColor="text1"/>
          <w:rtl/>
          <w:lang w:bidi="fa-IR"/>
        </w:rPr>
        <w:t xml:space="preserve"> گردیده است.   </w:t>
      </w:r>
    </w:p>
    <w:p w:rsidR="00A81D66" w:rsidRPr="003465DD" w:rsidRDefault="003465DD" w:rsidP="003465DD">
      <w:pPr>
        <w:bidi/>
        <w:spacing w:after="0" w:line="240" w:lineRule="auto"/>
        <w:jc w:val="both"/>
        <w:rPr>
          <w:rFonts w:cs="B Nazanin"/>
          <w:color w:val="000000" w:themeColor="text1"/>
          <w:rtl/>
        </w:rPr>
      </w:pPr>
      <w:r w:rsidRPr="003465DD">
        <w:rPr>
          <w:noProof/>
          <w:sz w:val="20"/>
          <w:szCs w:val="20"/>
        </w:rPr>
        <w:drawing>
          <wp:anchor distT="0" distB="0" distL="114300" distR="114300" simplePos="0" relativeHeight="251741184" behindDoc="0" locked="0" layoutInCell="1" allowOverlap="1">
            <wp:simplePos x="0" y="0"/>
            <wp:positionH relativeFrom="column">
              <wp:posOffset>1133475</wp:posOffset>
            </wp:positionH>
            <wp:positionV relativeFrom="paragraph">
              <wp:posOffset>324485</wp:posOffset>
            </wp:positionV>
            <wp:extent cx="4206240" cy="2377440"/>
            <wp:effectExtent l="0" t="0" r="3810" b="381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3110EB" w:rsidRDefault="003110EB" w:rsidP="003465DD">
      <w:pPr>
        <w:bidi/>
        <w:spacing w:after="0" w:line="240" w:lineRule="auto"/>
        <w:jc w:val="both"/>
        <w:rPr>
          <w:rFonts w:cs="B Nazanin"/>
          <w:color w:val="000000" w:themeColor="text1"/>
          <w:rtl/>
        </w:rPr>
      </w:pPr>
    </w:p>
    <w:p w:rsidR="003465DD" w:rsidRDefault="00814F85" w:rsidP="003110EB">
      <w:pPr>
        <w:bidi/>
        <w:spacing w:after="0" w:line="240" w:lineRule="auto"/>
        <w:jc w:val="both"/>
        <w:rPr>
          <w:rFonts w:cs="B Nazanin"/>
          <w:color w:val="000000" w:themeColor="text1"/>
        </w:rPr>
      </w:pPr>
      <w:r w:rsidRPr="003465DD">
        <w:rPr>
          <w:rFonts w:cs="B Nazanin" w:hint="cs"/>
          <w:color w:val="000000" w:themeColor="text1"/>
          <w:rtl/>
        </w:rPr>
        <w:t>براساسمعیار محاسبهسالانه،</w:t>
      </w:r>
      <w:r w:rsidRPr="003465DD">
        <w:rPr>
          <w:rFonts w:cs="B Nazanin" w:hint="cs"/>
          <w:b/>
          <w:bCs/>
          <w:color w:val="000000" w:themeColor="text1"/>
          <w:rtl/>
        </w:rPr>
        <w:t>شاخصقیمتمخابرات</w:t>
      </w:r>
      <w:r w:rsidRPr="003465DD">
        <w:rPr>
          <w:rFonts w:cs="B Nazanin" w:hint="cs"/>
          <w:color w:val="000000" w:themeColor="text1"/>
          <w:rtl/>
        </w:rPr>
        <w:t>که</w:t>
      </w:r>
      <w:r w:rsidRPr="003465DD">
        <w:rPr>
          <w:rFonts w:cs="B Nazanin"/>
          <w:color w:val="000000" w:themeColor="text1"/>
          <w:rtl/>
        </w:rPr>
        <w:t xml:space="preserve"> 1.</w:t>
      </w:r>
      <w:r w:rsidRPr="003465DD">
        <w:rPr>
          <w:rFonts w:cs="B Nazanin" w:hint="cs"/>
          <w:color w:val="000000" w:themeColor="text1"/>
          <w:rtl/>
        </w:rPr>
        <w:t>7درصدشاخصعمومیرابه خود اختصاص داده است</w:t>
      </w:r>
      <w:r w:rsidR="00D33A42" w:rsidRPr="003465DD">
        <w:rPr>
          <w:rFonts w:cs="B Nazanin" w:hint="cs"/>
          <w:color w:val="000000" w:themeColor="text1"/>
          <w:rtl/>
        </w:rPr>
        <w:t>،</w:t>
      </w:r>
      <w:r w:rsidRPr="003465DD">
        <w:rPr>
          <w:rFonts w:cs="B Nazanin" w:hint="cs"/>
          <w:color w:val="000000" w:themeColor="text1"/>
          <w:rtl/>
        </w:rPr>
        <w:t xml:space="preserve"> از </w:t>
      </w:r>
      <w:r w:rsidR="00DB0B06" w:rsidRPr="003465DD">
        <w:rPr>
          <w:rFonts w:cs="B Nazanin" w:hint="cs"/>
          <w:color w:val="000000" w:themeColor="text1"/>
          <w:rtl/>
        </w:rPr>
        <w:t xml:space="preserve">0.77- </w:t>
      </w:r>
      <w:r w:rsidRPr="003465DD">
        <w:rPr>
          <w:rFonts w:cs="B Nazanin" w:hint="cs"/>
          <w:color w:val="000000" w:themeColor="text1"/>
          <w:rtl/>
        </w:rPr>
        <w:t>درصد در</w:t>
      </w:r>
      <w:r w:rsidR="00DC1616" w:rsidRPr="003465DD">
        <w:rPr>
          <w:rFonts w:cs="B Nazanin" w:hint="cs"/>
          <w:color w:val="000000" w:themeColor="text1"/>
          <w:rtl/>
        </w:rPr>
        <w:t xml:space="preserve"> ماه</w:t>
      </w:r>
      <w:r w:rsidR="009743B6" w:rsidRPr="003465DD">
        <w:rPr>
          <w:rFonts w:cs="B Nazanin" w:hint="cs"/>
          <w:color w:val="000000" w:themeColor="text1"/>
          <w:rtl/>
        </w:rPr>
        <w:t>قوس</w:t>
      </w:r>
      <w:r w:rsidRPr="003465DD">
        <w:rPr>
          <w:rFonts w:cs="B Nazanin" w:hint="cs"/>
          <w:color w:val="000000" w:themeColor="text1"/>
          <w:rtl/>
        </w:rPr>
        <w:t xml:space="preserve">  به </w:t>
      </w:r>
      <w:r w:rsidR="00DB0B06" w:rsidRPr="003465DD">
        <w:rPr>
          <w:rFonts w:cs="B Nazanin" w:hint="cs"/>
          <w:color w:val="000000" w:themeColor="text1"/>
          <w:rtl/>
        </w:rPr>
        <w:t>0.66-</w:t>
      </w:r>
      <w:r w:rsidRPr="003465DD">
        <w:rPr>
          <w:rFonts w:cs="B Nazanin" w:hint="cs"/>
          <w:color w:val="000000" w:themeColor="text1"/>
          <w:rtl/>
        </w:rPr>
        <w:t xml:space="preserve"> درصد در ماه </w:t>
      </w:r>
      <w:r w:rsidR="00FB57EC" w:rsidRPr="003465DD">
        <w:rPr>
          <w:rFonts w:cs="B Nazanin" w:hint="cs"/>
          <w:color w:val="000000" w:themeColor="text1"/>
          <w:rtl/>
        </w:rPr>
        <w:t>جدی</w:t>
      </w:r>
      <w:r w:rsidR="001616FF" w:rsidRPr="003465DD">
        <w:rPr>
          <w:rFonts w:cs="B Nazanin" w:hint="cs"/>
          <w:color w:val="000000" w:themeColor="text1"/>
          <w:rtl/>
        </w:rPr>
        <w:t>ب</w:t>
      </w:r>
      <w:r w:rsidRPr="003465DD">
        <w:rPr>
          <w:rFonts w:cs="B Nazanin" w:hint="cs"/>
          <w:color w:val="000000" w:themeColor="text1"/>
          <w:rtl/>
        </w:rPr>
        <w:t xml:space="preserve">یشترگردیده است، </w:t>
      </w:r>
      <w:r w:rsidR="00DB0B06" w:rsidRPr="003465DD">
        <w:rPr>
          <w:rFonts w:cs="B Nazanin" w:hint="cs"/>
          <w:color w:val="000000" w:themeColor="text1"/>
          <w:rtl/>
        </w:rPr>
        <w:t>همچنان</w:t>
      </w:r>
      <w:r w:rsidRPr="003465DD">
        <w:rPr>
          <w:rFonts w:cs="B Nazanin" w:hint="cs"/>
          <w:color w:val="000000" w:themeColor="text1"/>
          <w:rtl/>
        </w:rPr>
        <w:t xml:space="preserve">  بر مبنای محاس</w:t>
      </w:r>
      <w:r w:rsidR="00DB0B06" w:rsidRPr="003465DD">
        <w:rPr>
          <w:rFonts w:cs="B Nazanin" w:hint="cs"/>
          <w:color w:val="000000" w:themeColor="text1"/>
          <w:rtl/>
        </w:rPr>
        <w:t>به ماهانه، قیمت این جزء شاخص از 0.66-</w:t>
      </w:r>
      <w:r w:rsidRPr="003465DD">
        <w:rPr>
          <w:rFonts w:cs="B Nazanin" w:hint="cs"/>
          <w:color w:val="000000" w:themeColor="text1"/>
          <w:rtl/>
        </w:rPr>
        <w:t xml:space="preserve"> در صد در ماه </w:t>
      </w:r>
      <w:r w:rsidR="009743B6" w:rsidRPr="003465DD">
        <w:rPr>
          <w:rFonts w:cs="B Nazanin" w:hint="cs"/>
          <w:color w:val="000000" w:themeColor="text1"/>
          <w:rtl/>
        </w:rPr>
        <w:t>قوس</w:t>
      </w:r>
      <w:r w:rsidR="0029529C" w:rsidRPr="003465DD">
        <w:rPr>
          <w:rFonts w:cs="B Nazanin" w:hint="cs"/>
          <w:color w:val="000000" w:themeColor="text1"/>
          <w:rtl/>
        </w:rPr>
        <w:t xml:space="preserve"> به 0.06- </w:t>
      </w:r>
      <w:r w:rsidRPr="003465DD">
        <w:rPr>
          <w:rFonts w:cs="B Nazanin" w:hint="cs"/>
          <w:color w:val="000000" w:themeColor="text1"/>
          <w:rtl/>
        </w:rPr>
        <w:t xml:space="preserve">درصد در ماه </w:t>
      </w:r>
      <w:r w:rsidR="00FB57EC" w:rsidRPr="003465DD">
        <w:rPr>
          <w:rFonts w:cs="B Nazanin" w:hint="cs"/>
          <w:color w:val="000000" w:themeColor="text1"/>
          <w:rtl/>
        </w:rPr>
        <w:t>جدی</w:t>
      </w:r>
      <w:r w:rsidR="0029529C" w:rsidRPr="003465DD">
        <w:rPr>
          <w:rFonts w:cs="B Nazanin" w:hint="cs"/>
          <w:color w:val="000000" w:themeColor="text1"/>
          <w:rtl/>
        </w:rPr>
        <w:t>افزایش</w:t>
      </w:r>
      <w:r w:rsidRPr="003465DD">
        <w:rPr>
          <w:rFonts w:cs="B Nazanin" w:hint="cs"/>
          <w:color w:val="000000" w:themeColor="text1"/>
          <w:rtl/>
        </w:rPr>
        <w:t xml:space="preserve"> نموده است. </w:t>
      </w:r>
    </w:p>
    <w:p w:rsidR="003465DD" w:rsidRPr="003465DD" w:rsidRDefault="003465DD" w:rsidP="003465DD">
      <w:pPr>
        <w:bidi/>
        <w:spacing w:after="0" w:line="240" w:lineRule="auto"/>
        <w:jc w:val="both"/>
        <w:rPr>
          <w:rFonts w:cs="B Nazanin"/>
          <w:color w:val="000000" w:themeColor="text1"/>
        </w:rPr>
      </w:pPr>
    </w:p>
    <w:p w:rsidR="00A313F3" w:rsidRPr="003465DD" w:rsidRDefault="00A313F3" w:rsidP="003465DD">
      <w:pPr>
        <w:bidi/>
        <w:spacing w:after="0" w:line="240" w:lineRule="auto"/>
        <w:jc w:val="both"/>
        <w:rPr>
          <w:rFonts w:cs="B Nazanin"/>
        </w:rPr>
      </w:pPr>
      <w:r w:rsidRPr="003465DD">
        <w:rPr>
          <w:rFonts w:cs="B Nazanin" w:hint="cs"/>
          <w:b/>
          <w:bCs/>
          <w:color w:val="000000" w:themeColor="text1"/>
          <w:rtl/>
        </w:rPr>
        <w:t>اطلاعات و فرهنگ</w:t>
      </w:r>
      <w:r w:rsidRPr="003465DD">
        <w:rPr>
          <w:rFonts w:cs="B Nazanin" w:hint="cs"/>
          <w:color w:val="000000" w:themeColor="text1"/>
          <w:rtl/>
        </w:rPr>
        <w:t xml:space="preserve"> که 1.1 درصد شاخص عمومی قیمت مصرف کننده را بخود اختصاص داده است، براساسمعیار محاسبهسالانه، </w:t>
      </w:r>
      <w:r w:rsidRPr="003465DD">
        <w:rPr>
          <w:rFonts w:cs="B Nazanin" w:hint="cs"/>
          <w:color w:val="000000" w:themeColor="text1"/>
          <w:rtl/>
          <w:lang w:bidi="fa-IR"/>
        </w:rPr>
        <w:t xml:space="preserve">در ماه جدی 1399 به 1.30 درصد رسیده است، در حالیکه این رقم در ماه گذشته 2.55 </w:t>
      </w:r>
      <w:r w:rsidRPr="003465DD">
        <w:rPr>
          <w:rFonts w:cs="B Nazanin" w:hint="cs"/>
          <w:color w:val="000000" w:themeColor="text1"/>
          <w:rtl/>
        </w:rPr>
        <w:t>درصد محاسبه گردیده است. همچنان، بر اساس محاسبه ماهانه، قیمت این جزء شاخص از</w:t>
      </w:r>
      <w:r w:rsidRPr="003465DD">
        <w:rPr>
          <w:rFonts w:cs="B Nazanin" w:hint="cs"/>
          <w:color w:val="000000" w:themeColor="text1"/>
          <w:rtl/>
          <w:lang w:bidi="fa-IR"/>
        </w:rPr>
        <w:t xml:space="preserve">0.30 </w:t>
      </w:r>
      <w:r w:rsidRPr="003465DD">
        <w:rPr>
          <w:rFonts w:cs="B Nazanin" w:hint="cs"/>
          <w:color w:val="000000" w:themeColor="text1"/>
          <w:rtl/>
        </w:rPr>
        <w:t>درصد در ماه قوس به 0.71- درصد در ماه جدی کاهش نموده است. دلیل اصلی کاهش قیمت این جزء شاخص ایجاد اولین فابریکه تولید کاغذ  در کابل با ظرفیت 120 تُن کاغذ در روز  سبب کم شدن قیمت شاخص اطلاعات و فرهنگ گردیده است</w:t>
      </w:r>
    </w:p>
    <w:p w:rsidR="007D28D4" w:rsidRDefault="00A313F3" w:rsidP="00A313F3">
      <w:pPr>
        <w:bidi/>
        <w:spacing w:line="360" w:lineRule="auto"/>
        <w:rPr>
          <w:rFonts w:cs="B Nazanin"/>
          <w:color w:val="000000" w:themeColor="text1"/>
          <w:sz w:val="24"/>
          <w:szCs w:val="24"/>
          <w:rtl/>
          <w:lang w:bidi="fa-IR"/>
        </w:rPr>
      </w:pPr>
      <w:r>
        <w:rPr>
          <w:noProof/>
        </w:rPr>
        <w:drawing>
          <wp:anchor distT="0" distB="0" distL="114300" distR="114300" simplePos="0" relativeHeight="251742208" behindDoc="0" locked="0" layoutInCell="1" allowOverlap="1">
            <wp:simplePos x="0" y="0"/>
            <wp:positionH relativeFrom="column">
              <wp:posOffset>990600</wp:posOffset>
            </wp:positionH>
            <wp:positionV relativeFrom="paragraph">
              <wp:posOffset>200025</wp:posOffset>
            </wp:positionV>
            <wp:extent cx="4206240" cy="2372995"/>
            <wp:effectExtent l="0" t="0" r="3810" b="8255"/>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1810D2">
        <w:rPr>
          <w:rFonts w:cs="B Nazanin" w:hint="cs"/>
          <w:color w:val="000000" w:themeColor="text1"/>
          <w:sz w:val="24"/>
          <w:szCs w:val="24"/>
          <w:rtl/>
        </w:rPr>
        <w:t xml:space="preserve">. </w:t>
      </w:r>
    </w:p>
    <w:p w:rsidR="004A45FE" w:rsidRPr="003465DD" w:rsidRDefault="004A45FE" w:rsidP="003465DD">
      <w:pPr>
        <w:bidi/>
        <w:spacing w:after="0" w:line="240" w:lineRule="auto"/>
        <w:jc w:val="both"/>
        <w:rPr>
          <w:rFonts w:ascii="Calibri" w:eastAsia="Times New Roman" w:hAnsi="Calibri" w:cs="B Nazanin"/>
          <w:color w:val="000000" w:themeColor="text1"/>
          <w:rtl/>
        </w:rPr>
      </w:pPr>
      <w:r w:rsidRPr="003465DD">
        <w:rPr>
          <w:rFonts w:cs="B Nazanin" w:hint="cs"/>
          <w:b/>
          <w:bCs/>
          <w:color w:val="000000" w:themeColor="text1"/>
          <w:rtl/>
        </w:rPr>
        <w:t>قیمتتعلیموتربیه</w:t>
      </w:r>
      <w:r w:rsidRPr="003465DD">
        <w:rPr>
          <w:rFonts w:cs="B Nazanin" w:hint="cs"/>
          <w:color w:val="000000" w:themeColor="text1"/>
          <w:rtl/>
        </w:rPr>
        <w:t>بر اساس معیار محاسب</w:t>
      </w:r>
      <w:r w:rsidR="00A31A18" w:rsidRPr="003465DD">
        <w:rPr>
          <w:rFonts w:cs="B Nazanin" w:hint="cs"/>
          <w:color w:val="000000" w:themeColor="text1"/>
          <w:rtl/>
        </w:rPr>
        <w:t>ه</w:t>
      </w:r>
      <w:r w:rsidRPr="003465DD">
        <w:rPr>
          <w:rFonts w:cs="B Nazanin" w:hint="cs"/>
          <w:color w:val="000000" w:themeColor="text1"/>
          <w:rtl/>
        </w:rPr>
        <w:t xml:space="preserve"> سالان</w:t>
      </w:r>
      <w:r w:rsidR="00A31A18" w:rsidRPr="003465DD">
        <w:rPr>
          <w:rFonts w:cs="B Nazanin" w:hint="cs"/>
          <w:color w:val="000000" w:themeColor="text1"/>
          <w:rtl/>
        </w:rPr>
        <w:t>ه</w:t>
      </w:r>
      <w:r w:rsidRPr="003465DD">
        <w:rPr>
          <w:rFonts w:cs="B Nazanin" w:hint="cs"/>
          <w:color w:val="000000" w:themeColor="text1"/>
          <w:rtl/>
        </w:rPr>
        <w:t xml:space="preserve">، از </w:t>
      </w:r>
      <w:r w:rsidR="005C41B3" w:rsidRPr="003465DD">
        <w:rPr>
          <w:rFonts w:cs="B Nazanin" w:hint="cs"/>
          <w:color w:val="000000" w:themeColor="text1"/>
          <w:rtl/>
        </w:rPr>
        <w:t>4.43</w:t>
      </w:r>
      <w:r w:rsidRPr="003465DD">
        <w:rPr>
          <w:rFonts w:cs="B Nazanin" w:hint="cs"/>
          <w:color w:val="000000" w:themeColor="text1"/>
          <w:rtl/>
        </w:rPr>
        <w:t xml:space="preserve"> درصد در ماه</w:t>
      </w:r>
      <w:r w:rsidR="009743B6" w:rsidRPr="003465DD">
        <w:rPr>
          <w:rFonts w:cs="B Nazanin" w:hint="cs"/>
          <w:color w:val="000000" w:themeColor="text1"/>
          <w:rtl/>
        </w:rPr>
        <w:t>قوس</w:t>
      </w:r>
      <w:r w:rsidRPr="003465DD">
        <w:rPr>
          <w:rFonts w:cs="B Nazanin" w:hint="cs"/>
          <w:color w:val="000000" w:themeColor="text1"/>
          <w:rtl/>
        </w:rPr>
        <w:t xml:space="preserve">به </w:t>
      </w:r>
      <w:r w:rsidR="005C41B3" w:rsidRPr="003465DD">
        <w:rPr>
          <w:rFonts w:cs="B Nazanin" w:hint="cs"/>
          <w:color w:val="000000" w:themeColor="text1"/>
          <w:rtl/>
        </w:rPr>
        <w:t xml:space="preserve">5.48 </w:t>
      </w:r>
      <w:r w:rsidRPr="003465DD">
        <w:rPr>
          <w:rFonts w:cs="B Nazanin" w:hint="cs"/>
          <w:color w:val="000000" w:themeColor="text1"/>
          <w:rtl/>
        </w:rPr>
        <w:t xml:space="preserve">درصد در ماه </w:t>
      </w:r>
      <w:r w:rsidR="00FB57EC" w:rsidRPr="003465DD">
        <w:rPr>
          <w:rFonts w:cs="B Nazanin" w:hint="cs"/>
          <w:color w:val="000000" w:themeColor="text1"/>
          <w:rtl/>
        </w:rPr>
        <w:t>جدی</w:t>
      </w:r>
      <w:r w:rsidR="00D33A42" w:rsidRPr="003465DD">
        <w:rPr>
          <w:rFonts w:cs="B Nazanin" w:hint="cs"/>
          <w:color w:val="000000" w:themeColor="text1"/>
          <w:rtl/>
        </w:rPr>
        <w:t>همین سال</w:t>
      </w:r>
      <w:r w:rsidR="00335BEF" w:rsidRPr="003465DD">
        <w:rPr>
          <w:rFonts w:cs="B Nazanin" w:hint="cs"/>
          <w:color w:val="000000" w:themeColor="text1"/>
          <w:rtl/>
        </w:rPr>
        <w:t>افزایش</w:t>
      </w:r>
      <w:r w:rsidR="009F57D9" w:rsidRPr="003465DD">
        <w:rPr>
          <w:rFonts w:cs="B Nazanin" w:hint="cs"/>
          <w:color w:val="000000" w:themeColor="text1"/>
          <w:rtl/>
        </w:rPr>
        <w:t>نموده است. همچنان</w:t>
      </w:r>
      <w:r w:rsidRPr="003465DD">
        <w:rPr>
          <w:rFonts w:cs="B Nazanin" w:hint="cs"/>
          <w:color w:val="000000" w:themeColor="text1"/>
          <w:rtl/>
        </w:rPr>
        <w:t xml:space="preserve"> براساس م</w:t>
      </w:r>
      <w:r w:rsidR="00471EA8" w:rsidRPr="003465DD">
        <w:rPr>
          <w:rFonts w:cs="B Nazanin" w:hint="cs"/>
          <w:color w:val="000000" w:themeColor="text1"/>
          <w:rtl/>
        </w:rPr>
        <w:t>حاسب</w:t>
      </w:r>
      <w:r w:rsidR="006D0BF3" w:rsidRPr="003465DD">
        <w:rPr>
          <w:rFonts w:cs="B Nazanin" w:hint="cs"/>
          <w:color w:val="000000" w:themeColor="text1"/>
          <w:rtl/>
        </w:rPr>
        <w:t>ه</w:t>
      </w:r>
      <w:r w:rsidR="00471EA8" w:rsidRPr="003465DD">
        <w:rPr>
          <w:rFonts w:cs="B Nazanin" w:hint="cs"/>
          <w:color w:val="000000" w:themeColor="text1"/>
          <w:rtl/>
        </w:rPr>
        <w:t xml:space="preserve"> ماهان</w:t>
      </w:r>
      <w:r w:rsidR="00A31A18" w:rsidRPr="003465DD">
        <w:rPr>
          <w:rFonts w:cs="B Nazanin" w:hint="cs"/>
          <w:color w:val="000000" w:themeColor="text1"/>
          <w:rtl/>
        </w:rPr>
        <w:t>ه</w:t>
      </w:r>
      <w:r w:rsidR="00D33A42" w:rsidRPr="003465DD">
        <w:rPr>
          <w:rFonts w:cs="B Nazanin" w:hint="cs"/>
          <w:color w:val="000000" w:themeColor="text1"/>
          <w:rtl/>
        </w:rPr>
        <w:t>،</w:t>
      </w:r>
      <w:r w:rsidR="009F57D9" w:rsidRPr="003465DD">
        <w:rPr>
          <w:rFonts w:cs="B Nazanin" w:hint="cs"/>
          <w:color w:val="000000" w:themeColor="text1"/>
          <w:rtl/>
        </w:rPr>
        <w:t xml:space="preserve"> قیمت این جزء شاخص در ماه </w:t>
      </w:r>
      <w:r w:rsidR="00FB57EC" w:rsidRPr="003465DD">
        <w:rPr>
          <w:rFonts w:cs="B Nazanin" w:hint="cs"/>
          <w:color w:val="000000" w:themeColor="text1"/>
          <w:rtl/>
        </w:rPr>
        <w:t>جدی</w:t>
      </w:r>
      <w:r w:rsidR="005477A2" w:rsidRPr="003465DD">
        <w:rPr>
          <w:rFonts w:cs="B Nazanin" w:hint="cs"/>
          <w:color w:val="000000" w:themeColor="text1"/>
          <w:rtl/>
        </w:rPr>
        <w:t xml:space="preserve">به </w:t>
      </w:r>
      <w:r w:rsidR="00F33F3F" w:rsidRPr="003465DD">
        <w:rPr>
          <w:rFonts w:cs="B Nazanin" w:hint="cs"/>
          <w:color w:val="000000" w:themeColor="text1"/>
          <w:rtl/>
        </w:rPr>
        <w:t>1.14</w:t>
      </w:r>
      <w:r w:rsidR="009F57D9" w:rsidRPr="003465DD">
        <w:rPr>
          <w:rFonts w:cs="B Nazanin" w:hint="cs"/>
          <w:color w:val="000000" w:themeColor="text1"/>
          <w:rtl/>
        </w:rPr>
        <w:t xml:space="preserve"> درصد </w:t>
      </w:r>
      <w:r w:rsidR="00F33F3F" w:rsidRPr="003465DD">
        <w:rPr>
          <w:rFonts w:cs="B Nazanin" w:hint="cs"/>
          <w:color w:val="000000" w:themeColor="text1"/>
          <w:rtl/>
        </w:rPr>
        <w:t>افزایش نموده است،</w:t>
      </w:r>
      <w:r w:rsidR="009F57D9" w:rsidRPr="003465DD">
        <w:rPr>
          <w:rFonts w:cs="B Nazanin" w:hint="cs"/>
          <w:color w:val="000000" w:themeColor="text1"/>
          <w:rtl/>
        </w:rPr>
        <w:t xml:space="preserve"> درحالیکه این رقم در ماه گذش</w:t>
      </w:r>
      <w:r w:rsidR="005477A2" w:rsidRPr="003465DD">
        <w:rPr>
          <w:rFonts w:cs="B Nazanin" w:hint="cs"/>
          <w:color w:val="000000" w:themeColor="text1"/>
          <w:rtl/>
        </w:rPr>
        <w:t xml:space="preserve">ته </w:t>
      </w:r>
      <w:r w:rsidR="00733104" w:rsidRPr="003465DD">
        <w:rPr>
          <w:rFonts w:cs="B Nazanin" w:hint="cs"/>
          <w:color w:val="000000" w:themeColor="text1"/>
          <w:rtl/>
        </w:rPr>
        <w:t>0.97-</w:t>
      </w:r>
      <w:r w:rsidR="00D95615" w:rsidRPr="003465DD">
        <w:rPr>
          <w:rFonts w:cs="B Nazanin" w:hint="cs"/>
          <w:color w:val="000000" w:themeColor="text1"/>
          <w:rtl/>
        </w:rPr>
        <w:t xml:space="preserve"> درصد محاسبه گردیده است. </w:t>
      </w:r>
      <w:r w:rsidR="002B346A" w:rsidRPr="003465DD">
        <w:rPr>
          <w:rFonts w:cs="B Nazanin" w:hint="cs"/>
          <w:color w:val="000000" w:themeColor="text1"/>
          <w:rtl/>
        </w:rPr>
        <w:t>افزایش تقاضا به کورس های انگلیسی و مضامین ساینسی در کشور سبب گردیده تا فیس کورس ها افزایش نماید و موجب بلند رفتن شاخص قیمت تعلیم و تربیه گردد.</w:t>
      </w:r>
    </w:p>
    <w:p w:rsidR="003A115B" w:rsidRPr="003465DD" w:rsidRDefault="003465DD" w:rsidP="003465DD">
      <w:pPr>
        <w:bidi/>
        <w:spacing w:after="0" w:line="240" w:lineRule="auto"/>
        <w:jc w:val="both"/>
        <w:rPr>
          <w:rFonts w:ascii="Calibri" w:eastAsia="Times New Roman" w:hAnsi="Calibri" w:cs="B Nazanin"/>
          <w:color w:val="000000" w:themeColor="text1"/>
          <w:rtl/>
          <w:lang w:bidi="fa-IR"/>
        </w:rPr>
      </w:pPr>
      <w:r w:rsidRPr="003465DD">
        <w:rPr>
          <w:noProof/>
          <w:sz w:val="20"/>
          <w:szCs w:val="20"/>
        </w:rPr>
        <w:drawing>
          <wp:anchor distT="0" distB="0" distL="114300" distR="114300" simplePos="0" relativeHeight="251743232" behindDoc="0" locked="0" layoutInCell="1" allowOverlap="1">
            <wp:simplePos x="0" y="0"/>
            <wp:positionH relativeFrom="column">
              <wp:posOffset>815340</wp:posOffset>
            </wp:positionH>
            <wp:positionV relativeFrom="paragraph">
              <wp:posOffset>834390</wp:posOffset>
            </wp:positionV>
            <wp:extent cx="4206240" cy="2377440"/>
            <wp:effectExtent l="0" t="0" r="3810" b="3810"/>
            <wp:wrapTopAndBottom/>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814F85" w:rsidRPr="003465DD">
        <w:rPr>
          <w:rFonts w:cs="B Nazanin" w:hint="cs"/>
          <w:b/>
          <w:bCs/>
          <w:color w:val="000000" w:themeColor="text1"/>
          <w:rtl/>
        </w:rPr>
        <w:t>شاخص قیمترستورانتو هوتل</w:t>
      </w:r>
      <w:r w:rsidR="00814F85" w:rsidRPr="003465DD">
        <w:rPr>
          <w:rFonts w:cs="B Nazanin" w:hint="cs"/>
          <w:color w:val="000000" w:themeColor="text1"/>
          <w:rtl/>
        </w:rPr>
        <w:t>بر اساسمعیار محاسبه</w:t>
      </w:r>
      <w:r w:rsidR="00A56255" w:rsidRPr="003465DD">
        <w:rPr>
          <w:rFonts w:cs="B Nazanin" w:hint="cs"/>
          <w:color w:val="000000" w:themeColor="text1"/>
          <w:rtl/>
        </w:rPr>
        <w:t xml:space="preserve">سالانه، از 0.32- </w:t>
      </w:r>
      <w:r w:rsidR="00814F85" w:rsidRPr="003465DD">
        <w:rPr>
          <w:rFonts w:cs="B Nazanin" w:hint="cs"/>
          <w:color w:val="000000" w:themeColor="text1"/>
          <w:rtl/>
        </w:rPr>
        <w:t xml:space="preserve">درصد در ماه </w:t>
      </w:r>
      <w:r w:rsidR="009743B6" w:rsidRPr="003465DD">
        <w:rPr>
          <w:rFonts w:cs="B Nazanin" w:hint="cs"/>
          <w:color w:val="000000" w:themeColor="text1"/>
          <w:rtl/>
        </w:rPr>
        <w:t>قوس</w:t>
      </w:r>
      <w:r w:rsidR="00A56255" w:rsidRPr="003465DD">
        <w:rPr>
          <w:rFonts w:cs="B Nazanin" w:hint="cs"/>
          <w:color w:val="000000" w:themeColor="text1"/>
          <w:rtl/>
        </w:rPr>
        <w:t>به 0.14-</w:t>
      </w:r>
      <w:r w:rsidR="00D33A42" w:rsidRPr="003465DD">
        <w:rPr>
          <w:rFonts w:cs="B Nazanin" w:hint="cs"/>
          <w:color w:val="000000" w:themeColor="text1"/>
          <w:rtl/>
        </w:rPr>
        <w:t xml:space="preserve"> درصد در ماه </w:t>
      </w:r>
      <w:r w:rsidR="00FB57EC" w:rsidRPr="003465DD">
        <w:rPr>
          <w:rFonts w:cs="B Nazanin" w:hint="cs"/>
          <w:color w:val="000000" w:themeColor="text1"/>
          <w:rtl/>
        </w:rPr>
        <w:t>جدی</w:t>
      </w:r>
      <w:r w:rsidR="00D33A42" w:rsidRPr="003465DD">
        <w:rPr>
          <w:rFonts w:cs="B Nazanin" w:hint="cs"/>
          <w:color w:val="000000" w:themeColor="text1"/>
          <w:rtl/>
        </w:rPr>
        <w:t xml:space="preserve">1399 </w:t>
      </w:r>
      <w:r w:rsidR="00A56255" w:rsidRPr="003465DD">
        <w:rPr>
          <w:rFonts w:cs="B Nazanin" w:hint="cs"/>
          <w:color w:val="000000" w:themeColor="text1"/>
          <w:rtl/>
        </w:rPr>
        <w:t>بیشتر</w:t>
      </w:r>
      <w:r w:rsidR="00814F85" w:rsidRPr="003465DD">
        <w:rPr>
          <w:rFonts w:cs="B Nazanin" w:hint="cs"/>
          <w:color w:val="000000" w:themeColor="text1"/>
          <w:rtl/>
        </w:rPr>
        <w:t xml:space="preserve"> گردیده است. بر مبنای محا</w:t>
      </w:r>
      <w:r w:rsidR="00A56255" w:rsidRPr="003465DD">
        <w:rPr>
          <w:rFonts w:cs="B Nazanin" w:hint="cs"/>
          <w:color w:val="000000" w:themeColor="text1"/>
          <w:rtl/>
        </w:rPr>
        <w:t>سبه ماهانه قیمت این جزء شاخص از 0.72</w:t>
      </w:r>
      <w:r w:rsidR="00814F85" w:rsidRPr="003465DD">
        <w:rPr>
          <w:rFonts w:cs="B Nazanin" w:hint="cs"/>
          <w:color w:val="000000" w:themeColor="text1"/>
          <w:rtl/>
        </w:rPr>
        <w:t xml:space="preserve"> درصد در ماه </w:t>
      </w:r>
      <w:r w:rsidR="009743B6" w:rsidRPr="003465DD">
        <w:rPr>
          <w:rFonts w:cs="B Nazanin" w:hint="cs"/>
          <w:color w:val="000000" w:themeColor="text1"/>
          <w:rtl/>
        </w:rPr>
        <w:t>قوس</w:t>
      </w:r>
      <w:r w:rsidR="00A56255" w:rsidRPr="003465DD">
        <w:rPr>
          <w:rFonts w:cs="B Nazanin" w:hint="cs"/>
          <w:color w:val="000000" w:themeColor="text1"/>
          <w:rtl/>
        </w:rPr>
        <w:t xml:space="preserve"> به 0.08- </w:t>
      </w:r>
      <w:r w:rsidR="00814F85" w:rsidRPr="003465DD">
        <w:rPr>
          <w:rFonts w:cs="B Nazanin" w:hint="cs"/>
          <w:color w:val="000000" w:themeColor="text1"/>
          <w:rtl/>
        </w:rPr>
        <w:t xml:space="preserve">درصد در ماه </w:t>
      </w:r>
      <w:r w:rsidR="00FB57EC" w:rsidRPr="003465DD">
        <w:rPr>
          <w:rFonts w:cs="B Nazanin" w:hint="cs"/>
          <w:color w:val="000000" w:themeColor="text1"/>
          <w:rtl/>
        </w:rPr>
        <w:t>جدی</w:t>
      </w:r>
      <w:r w:rsidR="00814F85" w:rsidRPr="003465DD">
        <w:rPr>
          <w:rFonts w:cs="B Nazanin" w:hint="cs"/>
          <w:color w:val="000000" w:themeColor="text1"/>
          <w:rtl/>
        </w:rPr>
        <w:t xml:space="preserve">کاهش نموده است. </w:t>
      </w:r>
      <w:r w:rsidR="003E2F57" w:rsidRPr="003465DD">
        <w:rPr>
          <w:rFonts w:cs="B Nazanin" w:hint="cs"/>
          <w:color w:val="000000" w:themeColor="text1"/>
          <w:rtl/>
        </w:rPr>
        <w:t xml:space="preserve">افزایش در قیمت روغن و لبینات موجب بلند رفتن قیمت این جزء شاخص گردیده است. </w:t>
      </w:r>
    </w:p>
    <w:p w:rsidR="003465DD" w:rsidRDefault="003465DD" w:rsidP="003B7225">
      <w:pPr>
        <w:bidi/>
        <w:spacing w:before="120" w:after="120" w:line="360" w:lineRule="auto"/>
        <w:jc w:val="both"/>
        <w:rPr>
          <w:rFonts w:cs="B Nazanin"/>
          <w:sz w:val="24"/>
          <w:szCs w:val="24"/>
          <w:rtl/>
        </w:rPr>
      </w:pPr>
    </w:p>
    <w:p w:rsidR="003465DD" w:rsidRPr="003110EB" w:rsidRDefault="00596636" w:rsidP="003110EB">
      <w:pPr>
        <w:bidi/>
        <w:spacing w:after="0" w:line="240" w:lineRule="auto"/>
        <w:jc w:val="both"/>
        <w:rPr>
          <w:rFonts w:cs="B Nazanin"/>
          <w:color w:val="C00000"/>
          <w:rtl/>
          <w:lang w:bidi="fa-IR"/>
        </w:rPr>
      </w:pPr>
      <w:r w:rsidRPr="003465DD">
        <w:rPr>
          <w:rFonts w:cs="B Nazanin" w:hint="cs"/>
          <w:rtl/>
        </w:rPr>
        <w:lastRenderedPageBreak/>
        <w:t>بر اساس محاسب</w:t>
      </w:r>
      <w:r w:rsidR="00A31A18" w:rsidRPr="003465DD">
        <w:rPr>
          <w:rFonts w:cs="B Nazanin" w:hint="cs"/>
          <w:rtl/>
        </w:rPr>
        <w:t>ه</w:t>
      </w:r>
      <w:r w:rsidRPr="003465DD">
        <w:rPr>
          <w:rFonts w:cs="B Nazanin" w:hint="cs"/>
          <w:rtl/>
        </w:rPr>
        <w:t xml:space="preserve"> سالان</w:t>
      </w:r>
      <w:r w:rsidR="00A31A18" w:rsidRPr="003465DD">
        <w:rPr>
          <w:rFonts w:cs="B Nazanin" w:hint="cs"/>
          <w:rtl/>
        </w:rPr>
        <w:t>ه</w:t>
      </w:r>
      <w:r w:rsidR="00CC25D1" w:rsidRPr="003465DD">
        <w:rPr>
          <w:rFonts w:cs="B Nazanin" w:hint="cs"/>
          <w:rtl/>
        </w:rPr>
        <w:t>،</w:t>
      </w:r>
      <w:r w:rsidRPr="003465DD">
        <w:rPr>
          <w:rFonts w:cs="B Nazanin" w:hint="cs"/>
          <w:b/>
          <w:bCs/>
          <w:rtl/>
        </w:rPr>
        <w:t xml:space="preserve">شاخص قیمتمتفرقه </w:t>
      </w:r>
      <w:r w:rsidRPr="003465DD">
        <w:rPr>
          <w:rFonts w:cs="B Nazanin" w:hint="cs"/>
          <w:rtl/>
        </w:rPr>
        <w:t xml:space="preserve">از </w:t>
      </w:r>
      <w:r w:rsidR="008451BD" w:rsidRPr="003465DD">
        <w:rPr>
          <w:rFonts w:cs="B Nazanin" w:hint="cs"/>
          <w:rtl/>
        </w:rPr>
        <w:t xml:space="preserve">7.61 </w:t>
      </w:r>
      <w:r w:rsidRPr="003465DD">
        <w:rPr>
          <w:rFonts w:cs="B Nazanin" w:hint="cs"/>
          <w:rtl/>
        </w:rPr>
        <w:t xml:space="preserve">درصد در ماه </w:t>
      </w:r>
      <w:r w:rsidR="009743B6" w:rsidRPr="003465DD">
        <w:rPr>
          <w:rFonts w:cs="B Nazanin" w:hint="cs"/>
          <w:rtl/>
        </w:rPr>
        <w:t>قوس</w:t>
      </w:r>
      <w:r w:rsidR="00D21DD0" w:rsidRPr="003465DD">
        <w:rPr>
          <w:rFonts w:cs="B Nazanin" w:hint="cs"/>
          <w:rtl/>
        </w:rPr>
        <w:t xml:space="preserve"> به </w:t>
      </w:r>
      <w:r w:rsidR="008451BD" w:rsidRPr="003465DD">
        <w:rPr>
          <w:rFonts w:cs="B Nazanin" w:hint="cs"/>
          <w:rtl/>
        </w:rPr>
        <w:t>9.05</w:t>
      </w:r>
      <w:r w:rsidR="006770C6" w:rsidRPr="003465DD">
        <w:rPr>
          <w:rFonts w:cs="B Nazanin" w:hint="cs"/>
          <w:rtl/>
        </w:rPr>
        <w:t xml:space="preserve">در ماه </w:t>
      </w:r>
      <w:r w:rsidR="00FB57EC" w:rsidRPr="003465DD">
        <w:rPr>
          <w:rFonts w:cs="B Nazanin" w:hint="cs"/>
          <w:rtl/>
        </w:rPr>
        <w:t>جدی</w:t>
      </w:r>
      <w:r w:rsidR="00D21DD0" w:rsidRPr="003465DD">
        <w:rPr>
          <w:rFonts w:cs="B Nazanin" w:hint="cs"/>
          <w:rtl/>
        </w:rPr>
        <w:t>کاهش نموده است. همچنان</w:t>
      </w:r>
      <w:r w:rsidR="00E424E9" w:rsidRPr="003465DD">
        <w:rPr>
          <w:rFonts w:cs="B Nazanin" w:hint="cs"/>
          <w:rtl/>
        </w:rPr>
        <w:t xml:space="preserve"> بر اساس محاسبه ماهانه،</w:t>
      </w:r>
      <w:r w:rsidR="00D21DD0" w:rsidRPr="003465DD">
        <w:rPr>
          <w:rFonts w:cs="B Nazanin" w:hint="cs"/>
          <w:rtl/>
        </w:rPr>
        <w:t xml:space="preserve"> قیمت این جزء شاخص از </w:t>
      </w:r>
      <w:r w:rsidR="008451BD" w:rsidRPr="003465DD">
        <w:rPr>
          <w:rFonts w:cs="B Nazanin" w:hint="cs"/>
          <w:rtl/>
        </w:rPr>
        <w:t xml:space="preserve">0.37 </w:t>
      </w:r>
      <w:r w:rsidR="00D21DD0" w:rsidRPr="003465DD">
        <w:rPr>
          <w:rFonts w:cs="B Nazanin" w:hint="cs"/>
          <w:rtl/>
        </w:rPr>
        <w:t xml:space="preserve">درصد در ماه </w:t>
      </w:r>
      <w:r w:rsidR="009743B6" w:rsidRPr="003465DD">
        <w:rPr>
          <w:rFonts w:cs="B Nazanin" w:hint="cs"/>
          <w:rtl/>
        </w:rPr>
        <w:t>قوس</w:t>
      </w:r>
      <w:r w:rsidR="00383C2F" w:rsidRPr="003465DD">
        <w:rPr>
          <w:rFonts w:cs="B Nazanin" w:hint="cs"/>
          <w:rtl/>
        </w:rPr>
        <w:t xml:space="preserve">به </w:t>
      </w:r>
      <w:r w:rsidR="008451BD" w:rsidRPr="003465DD">
        <w:rPr>
          <w:rFonts w:cs="B Nazanin" w:hint="cs"/>
          <w:rtl/>
        </w:rPr>
        <w:t xml:space="preserve">2.08 </w:t>
      </w:r>
      <w:r w:rsidR="00383C2F" w:rsidRPr="003465DD">
        <w:rPr>
          <w:rFonts w:cs="B Nazanin" w:hint="cs"/>
          <w:rtl/>
        </w:rPr>
        <w:t xml:space="preserve">درصد در ماه </w:t>
      </w:r>
      <w:r w:rsidR="00FB57EC" w:rsidRPr="003465DD">
        <w:rPr>
          <w:rFonts w:cs="B Nazanin" w:hint="cs"/>
          <w:rtl/>
        </w:rPr>
        <w:t>جدی</w:t>
      </w:r>
      <w:r w:rsidR="00383C2F" w:rsidRPr="003465DD">
        <w:rPr>
          <w:rFonts w:cs="B Nazanin" w:hint="cs"/>
          <w:rtl/>
        </w:rPr>
        <w:t xml:space="preserve">سال جاری کمتر گردیده است. </w:t>
      </w:r>
    </w:p>
    <w:p w:rsidR="00596636" w:rsidRPr="002D6A24" w:rsidRDefault="00596636" w:rsidP="0022427D">
      <w:pPr>
        <w:pStyle w:val="Heading1"/>
        <w:bidi/>
        <w:rPr>
          <w:rFonts w:cs="B Nazanin"/>
          <w:sz w:val="24"/>
          <w:szCs w:val="24"/>
          <w:rtl/>
        </w:rPr>
      </w:pPr>
      <w:bookmarkStart w:id="16" w:name="_Toc90719226"/>
      <w:r w:rsidRPr="002D6A24">
        <w:rPr>
          <w:rFonts w:cs="B Nazanin" w:hint="cs"/>
          <w:rtl/>
        </w:rPr>
        <w:t>تورم هسته</w:t>
      </w:r>
      <w:bookmarkEnd w:id="16"/>
    </w:p>
    <w:p w:rsidR="00994469" w:rsidRPr="003465DD" w:rsidRDefault="00596636" w:rsidP="003465DD">
      <w:pPr>
        <w:bidi/>
        <w:spacing w:after="0" w:line="240" w:lineRule="auto"/>
        <w:jc w:val="both"/>
        <w:rPr>
          <w:rFonts w:cs="B Nazanin"/>
          <w:rtl/>
        </w:rPr>
      </w:pPr>
      <w:r w:rsidRPr="003465DD">
        <w:rPr>
          <w:rFonts w:cs="B Nazanin" w:hint="cs"/>
          <w:rtl/>
        </w:rPr>
        <w:t>معیار تورم هسته تغییرات سطح عمومی قیمت ها را بطور مشخص تر و دقیق تر مورد مطالعه قرار میدهد. این میتود به منظور تحلیل تغییرات تورمی با بیرون ساختن عوامل غیرعادی از شاخص که میتواند ناشی از تغییرات فصلی یا حالات خاص دیگری باشد مورد استفاده قرار می گیرد. در این میتود، اجزایکه قیمت شان بطور غیر نورمال تغییر کرده است در شاخص در نظر گرفته نمیشود تا از تاثیر گذاری آن بالای شاخص عمومی جلوگیرینماید.</w:t>
      </w:r>
    </w:p>
    <w:p w:rsidR="00994469" w:rsidRDefault="003465DD" w:rsidP="00ED0B82">
      <w:pPr>
        <w:bidi/>
        <w:spacing w:before="120" w:after="120" w:line="360" w:lineRule="auto"/>
        <w:jc w:val="both"/>
        <w:rPr>
          <w:rFonts w:cs="B Nazanin"/>
          <w:sz w:val="24"/>
          <w:szCs w:val="24"/>
          <w:rtl/>
        </w:rPr>
      </w:pPr>
      <w:r w:rsidRPr="003465DD">
        <w:rPr>
          <w:noProof/>
          <w:sz w:val="20"/>
          <w:szCs w:val="20"/>
        </w:rPr>
        <w:drawing>
          <wp:anchor distT="0" distB="0" distL="114300" distR="114300" simplePos="0" relativeHeight="251731968" behindDoc="0" locked="0" layoutInCell="1" allowOverlap="1">
            <wp:simplePos x="0" y="0"/>
            <wp:positionH relativeFrom="column">
              <wp:posOffset>951230</wp:posOffset>
            </wp:positionH>
            <wp:positionV relativeFrom="paragraph">
              <wp:posOffset>379095</wp:posOffset>
            </wp:positionV>
            <wp:extent cx="4206240" cy="2377440"/>
            <wp:effectExtent l="0" t="0" r="3810" b="381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571C14" w:rsidRDefault="00571C14" w:rsidP="00D43433">
      <w:pPr>
        <w:bidi/>
        <w:spacing w:before="120" w:after="120" w:line="360" w:lineRule="auto"/>
        <w:jc w:val="both"/>
        <w:rPr>
          <w:rFonts w:cs="B Nazanin"/>
          <w:sz w:val="24"/>
          <w:szCs w:val="24"/>
          <w:rtl/>
        </w:rPr>
      </w:pPr>
    </w:p>
    <w:p w:rsidR="003465DD" w:rsidRDefault="003465DD" w:rsidP="00571C14">
      <w:pPr>
        <w:bidi/>
        <w:spacing w:before="120" w:after="120" w:line="360" w:lineRule="auto"/>
        <w:jc w:val="both"/>
        <w:rPr>
          <w:rFonts w:cs="B Nazanin"/>
          <w:sz w:val="24"/>
          <w:szCs w:val="24"/>
          <w:rtl/>
        </w:rPr>
      </w:pPr>
    </w:p>
    <w:p w:rsidR="00D6093E" w:rsidRPr="00B4206E" w:rsidRDefault="00A76876" w:rsidP="0022427D">
      <w:pPr>
        <w:bidi/>
        <w:spacing w:after="0" w:line="240" w:lineRule="auto"/>
        <w:jc w:val="both"/>
        <w:rPr>
          <w:rFonts w:cs="B Nazanin"/>
          <w:rtl/>
          <w:lang w:bidi="fa-IR"/>
        </w:rPr>
      </w:pPr>
      <w:r w:rsidRPr="003465DD">
        <w:rPr>
          <w:rFonts w:cs="B Nazanin" w:hint="cs"/>
          <w:rtl/>
        </w:rPr>
        <w:t xml:space="preserve">یکی از میتود های معمول و مهم </w:t>
      </w:r>
      <w:r w:rsidRPr="003465DD">
        <w:rPr>
          <w:rFonts w:cs="B Nazanin" w:hint="cs"/>
          <w:b/>
          <w:bCs/>
          <w:rtl/>
        </w:rPr>
        <w:t>تورم هسته عبارت از اوسط خلاصه شده</w:t>
      </w:r>
      <w:r w:rsidRPr="003465DD">
        <w:rPr>
          <w:rFonts w:cs="B Nazanin" w:hint="cs"/>
          <w:rtl/>
        </w:rPr>
        <w:t xml:space="preserve"> می باشد. این معیار یک بخش مشخص شاخص را دربر گرفته و بر اساس اوسط ساده شاخص بعد از حذف اجزای مورد نظر محاسب</w:t>
      </w:r>
      <w:r w:rsidR="006D0BF3" w:rsidRPr="003465DD">
        <w:rPr>
          <w:rFonts w:cs="B Nazanin" w:hint="cs"/>
          <w:rtl/>
        </w:rPr>
        <w:t>ه</w:t>
      </w:r>
      <w:r w:rsidRPr="003465DD">
        <w:rPr>
          <w:rFonts w:cs="B Nazanin" w:hint="cs"/>
          <w:rtl/>
        </w:rPr>
        <w:t xml:space="preserve"> میگردد. بر اساس این معیار، تورم از </w:t>
      </w:r>
      <w:r w:rsidR="00D43433" w:rsidRPr="003465DD">
        <w:rPr>
          <w:rFonts w:cs="B Nazanin" w:hint="cs"/>
          <w:rtl/>
        </w:rPr>
        <w:t>4.23</w:t>
      </w:r>
      <w:r w:rsidRPr="003465DD">
        <w:rPr>
          <w:rFonts w:cs="B Nazanin" w:hint="cs"/>
          <w:rtl/>
        </w:rPr>
        <w:t xml:space="preserve"> درصد در ماه </w:t>
      </w:r>
      <w:r w:rsidR="009743B6" w:rsidRPr="003465DD">
        <w:rPr>
          <w:rFonts w:cs="B Nazanin" w:hint="cs"/>
          <w:rtl/>
        </w:rPr>
        <w:t>قوس</w:t>
      </w:r>
      <w:r w:rsidRPr="003465DD">
        <w:rPr>
          <w:rFonts w:cs="B Nazanin" w:hint="cs"/>
          <w:rtl/>
        </w:rPr>
        <w:t xml:space="preserve"> به </w:t>
      </w:r>
      <w:r w:rsidR="00D43433" w:rsidRPr="003465DD">
        <w:rPr>
          <w:rFonts w:cs="B Nazanin" w:hint="cs"/>
          <w:rtl/>
        </w:rPr>
        <w:t>3.98</w:t>
      </w:r>
      <w:r w:rsidRPr="003465DD">
        <w:rPr>
          <w:rFonts w:cs="B Nazanin" w:hint="cs"/>
          <w:rtl/>
        </w:rPr>
        <w:t xml:space="preserve"> در</w:t>
      </w:r>
      <w:r w:rsidR="006A7102" w:rsidRPr="003465DD">
        <w:rPr>
          <w:rFonts w:cs="B Nazanin" w:hint="cs"/>
          <w:rtl/>
        </w:rPr>
        <w:t>ص</w:t>
      </w:r>
      <w:r w:rsidRPr="003465DD">
        <w:rPr>
          <w:rFonts w:cs="B Nazanin" w:hint="cs"/>
          <w:rtl/>
        </w:rPr>
        <w:t xml:space="preserve">د در ماه </w:t>
      </w:r>
      <w:r w:rsidR="00FB57EC" w:rsidRPr="003465DD">
        <w:rPr>
          <w:rFonts w:cs="B Nazanin" w:hint="cs"/>
          <w:rtl/>
        </w:rPr>
        <w:t>جدی</w:t>
      </w:r>
      <w:r w:rsidRPr="003465DD">
        <w:rPr>
          <w:rFonts w:cs="B Nazanin" w:hint="cs"/>
          <w:rtl/>
        </w:rPr>
        <w:t>1399</w:t>
      </w:r>
      <w:r w:rsidR="006A7102" w:rsidRPr="003465DD">
        <w:rPr>
          <w:rFonts w:cs="B Nazanin" w:hint="cs"/>
          <w:rtl/>
        </w:rPr>
        <w:t>کمتر</w:t>
      </w:r>
      <w:r w:rsidRPr="003465DD">
        <w:rPr>
          <w:rFonts w:cs="B Nazanin" w:hint="cs"/>
          <w:rtl/>
        </w:rPr>
        <w:t xml:space="preserve"> گردیده است. معیار دیگر تورم هسته عبارت از </w:t>
      </w:r>
      <w:r w:rsidRPr="003465DD">
        <w:rPr>
          <w:rFonts w:cs="B Nazanin" w:hint="cs"/>
          <w:b/>
          <w:bCs/>
          <w:rtl/>
        </w:rPr>
        <w:t>شاخص قیمت مصرف کننده به استثنای نان و غله، روغن و ترانسپورت</w:t>
      </w:r>
      <w:r w:rsidRPr="003465DD">
        <w:rPr>
          <w:rFonts w:cs="B Nazanin" w:hint="cs"/>
          <w:rtl/>
        </w:rPr>
        <w:t xml:space="preserve"> می باشد. تورم بر اساس این معیار از </w:t>
      </w:r>
      <w:r w:rsidR="00D43433" w:rsidRPr="003465DD">
        <w:rPr>
          <w:rFonts w:cs="B Nazanin" w:hint="cs"/>
          <w:rtl/>
        </w:rPr>
        <w:t>4.32</w:t>
      </w:r>
      <w:r w:rsidRPr="003465DD">
        <w:rPr>
          <w:rFonts w:cs="B Nazanin" w:hint="cs"/>
          <w:rtl/>
        </w:rPr>
        <w:t xml:space="preserve"> درصد در ماه </w:t>
      </w:r>
      <w:r w:rsidR="009743B6" w:rsidRPr="003465DD">
        <w:rPr>
          <w:rFonts w:cs="B Nazanin" w:hint="cs"/>
          <w:rtl/>
        </w:rPr>
        <w:t>قوس</w:t>
      </w:r>
      <w:r w:rsidR="00503C16" w:rsidRPr="003465DD">
        <w:rPr>
          <w:rFonts w:cs="B Nazanin" w:hint="cs"/>
          <w:rtl/>
        </w:rPr>
        <w:t>به</w:t>
      </w:r>
      <w:r w:rsidR="00D43433" w:rsidRPr="003465DD">
        <w:rPr>
          <w:rFonts w:cs="B Nazanin" w:hint="cs"/>
          <w:rtl/>
        </w:rPr>
        <w:t xml:space="preserve"> 3.43</w:t>
      </w:r>
      <w:r w:rsidR="00ED0B82" w:rsidRPr="003465DD">
        <w:rPr>
          <w:rFonts w:cs="B Nazanin" w:hint="cs"/>
          <w:rtl/>
        </w:rPr>
        <w:t xml:space="preserve"> درصد در ماه </w:t>
      </w:r>
      <w:r w:rsidR="00FB57EC" w:rsidRPr="003465DD">
        <w:rPr>
          <w:rFonts w:cs="B Nazanin" w:hint="cs"/>
          <w:rtl/>
        </w:rPr>
        <w:t>جدی</w:t>
      </w:r>
      <w:r w:rsidR="00D43433" w:rsidRPr="003465DD">
        <w:rPr>
          <w:rFonts w:cs="B Nazanin" w:hint="cs"/>
          <w:rtl/>
        </w:rPr>
        <w:t xml:space="preserve"> کاهش</w:t>
      </w:r>
      <w:r w:rsidR="00503C16" w:rsidRPr="003465DD">
        <w:rPr>
          <w:rFonts w:cs="B Nazanin" w:hint="cs"/>
          <w:rtl/>
        </w:rPr>
        <w:t xml:space="preserve"> نموده است. </w:t>
      </w:r>
      <w:r w:rsidR="009D08DB" w:rsidRPr="003465DD">
        <w:rPr>
          <w:rFonts w:cs="B Nazanin" w:hint="cs"/>
          <w:rtl/>
        </w:rPr>
        <w:t xml:space="preserve">و </w:t>
      </w:r>
      <w:r w:rsidRPr="003465DD">
        <w:rPr>
          <w:rFonts w:cs="B Nazanin" w:hint="cs"/>
          <w:rtl/>
        </w:rPr>
        <w:t>بر اساس معیار محاسب</w:t>
      </w:r>
      <w:r w:rsidR="00503C16" w:rsidRPr="003465DD">
        <w:rPr>
          <w:rFonts w:cs="B Nazanin" w:hint="cs"/>
          <w:rtl/>
        </w:rPr>
        <w:t>ه</w:t>
      </w:r>
      <w:r w:rsidRPr="003465DD">
        <w:rPr>
          <w:rFonts w:cs="B Nazanin" w:hint="cs"/>
          <w:rtl/>
        </w:rPr>
        <w:t xml:space="preserve"> ماهان</w:t>
      </w:r>
      <w:r w:rsidR="006D0BF3" w:rsidRPr="003465DD">
        <w:rPr>
          <w:rFonts w:cs="B Nazanin" w:hint="cs"/>
          <w:rtl/>
        </w:rPr>
        <w:t>ه</w:t>
      </w:r>
      <w:r w:rsidR="00D43433" w:rsidRPr="003465DD">
        <w:rPr>
          <w:rFonts w:cs="B Nazanin" w:hint="cs"/>
          <w:rtl/>
        </w:rPr>
        <w:t xml:space="preserve"> قیمت این جزء شاخص </w:t>
      </w:r>
      <w:r w:rsidR="001070AB" w:rsidRPr="003465DD">
        <w:rPr>
          <w:rFonts w:cs="B Nazanin" w:hint="cs"/>
          <w:rtl/>
        </w:rPr>
        <w:t xml:space="preserve">در ماه جدی </w:t>
      </w:r>
      <w:r w:rsidR="00D43433" w:rsidRPr="003465DD">
        <w:rPr>
          <w:rFonts w:cs="B Nazanin" w:hint="cs"/>
          <w:rtl/>
        </w:rPr>
        <w:t xml:space="preserve">به 0.08 درصد رسیده است، در حالیکه این رقم در ماه گذشته 0.07 درصد محاسبه گردیده است. </w:t>
      </w:r>
    </w:p>
    <w:sectPr w:rsidR="00D6093E" w:rsidRPr="00B4206E" w:rsidSect="00CD1B36">
      <w:pgSz w:w="12240" w:h="15840"/>
      <w:pgMar w:top="1440" w:right="1440" w:bottom="1440" w:left="1440" w:header="720" w:footer="720" w:gutter="0"/>
      <w:pgNumType w:start="1"/>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31" w:rsidRDefault="00D77E31" w:rsidP="006929EB">
      <w:pPr>
        <w:spacing w:after="0" w:line="240" w:lineRule="auto"/>
      </w:pPr>
      <w:r>
        <w:separator/>
      </w:r>
    </w:p>
  </w:endnote>
  <w:endnote w:type="continuationSeparator" w:id="1">
    <w:p w:rsidR="00D77E31" w:rsidRDefault="00D77E31"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37072"/>
      <w:docPartObj>
        <w:docPartGallery w:val="Page Numbers (Bottom of Page)"/>
        <w:docPartUnique/>
      </w:docPartObj>
    </w:sdtPr>
    <w:sdtEndPr>
      <w:rPr>
        <w:noProof/>
      </w:rPr>
    </w:sdtEndPr>
    <w:sdtContent>
      <w:p w:rsidR="00EF6BC4" w:rsidRDefault="0019153B">
        <w:pPr>
          <w:pStyle w:val="Footer"/>
          <w:jc w:val="center"/>
        </w:pPr>
        <w:r>
          <w:fldChar w:fldCharType="begin"/>
        </w:r>
        <w:r w:rsidR="00EF6BC4">
          <w:instrText xml:space="preserve"> PAGE   \* MERGEFORMAT </w:instrText>
        </w:r>
        <w:r>
          <w:fldChar w:fldCharType="separate"/>
        </w:r>
        <w:r w:rsidR="00DB502B">
          <w:rPr>
            <w:rFonts w:hint="cs"/>
            <w:noProof/>
            <w:rtl/>
          </w:rPr>
          <w:t>‌أ</w:t>
        </w:r>
        <w:r>
          <w:rPr>
            <w:noProof/>
          </w:rPr>
          <w:fldChar w:fldCharType="end"/>
        </w:r>
      </w:p>
    </w:sdtContent>
  </w:sdt>
  <w:p w:rsidR="00EF6BC4" w:rsidRDefault="00EF6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31" w:rsidRDefault="00D77E31" w:rsidP="006929EB">
      <w:pPr>
        <w:spacing w:after="0" w:line="240" w:lineRule="auto"/>
      </w:pPr>
      <w:r>
        <w:separator/>
      </w:r>
    </w:p>
  </w:footnote>
  <w:footnote w:type="continuationSeparator" w:id="1">
    <w:p w:rsidR="00D77E31" w:rsidRDefault="00D77E31" w:rsidP="00692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C34"/>
    <w:multiLevelType w:val="hybridMultilevel"/>
    <w:tmpl w:val="305A780A"/>
    <w:lvl w:ilvl="0" w:tplc="360CE18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14EA7"/>
    <w:multiLevelType w:val="hybridMultilevel"/>
    <w:tmpl w:val="02026B9A"/>
    <w:lvl w:ilvl="0" w:tplc="477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F2DC9"/>
    <w:multiLevelType w:val="hybridMultilevel"/>
    <w:tmpl w:val="8B604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15A48"/>
    <w:multiLevelType w:val="hybridMultilevel"/>
    <w:tmpl w:val="F9A02794"/>
    <w:lvl w:ilvl="0" w:tplc="30BC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740CF"/>
    <w:multiLevelType w:val="hybridMultilevel"/>
    <w:tmpl w:val="327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03B5"/>
    <w:rsid w:val="000013F1"/>
    <w:rsid w:val="000022AA"/>
    <w:rsid w:val="00003B08"/>
    <w:rsid w:val="000048F0"/>
    <w:rsid w:val="00005325"/>
    <w:rsid w:val="000054DB"/>
    <w:rsid w:val="00007A46"/>
    <w:rsid w:val="0001019A"/>
    <w:rsid w:val="0001082A"/>
    <w:rsid w:val="000109C9"/>
    <w:rsid w:val="00010C82"/>
    <w:rsid w:val="00012B18"/>
    <w:rsid w:val="00014EE3"/>
    <w:rsid w:val="00015125"/>
    <w:rsid w:val="00015169"/>
    <w:rsid w:val="000154B9"/>
    <w:rsid w:val="00016828"/>
    <w:rsid w:val="00016B0A"/>
    <w:rsid w:val="00020746"/>
    <w:rsid w:val="0002158F"/>
    <w:rsid w:val="0002510B"/>
    <w:rsid w:val="00025C38"/>
    <w:rsid w:val="00026130"/>
    <w:rsid w:val="000264F1"/>
    <w:rsid w:val="00030A5A"/>
    <w:rsid w:val="000344B3"/>
    <w:rsid w:val="000364CB"/>
    <w:rsid w:val="000401CC"/>
    <w:rsid w:val="00040EF5"/>
    <w:rsid w:val="000440BB"/>
    <w:rsid w:val="000457F7"/>
    <w:rsid w:val="00051AB9"/>
    <w:rsid w:val="00052224"/>
    <w:rsid w:val="0005233E"/>
    <w:rsid w:val="00052E45"/>
    <w:rsid w:val="00053525"/>
    <w:rsid w:val="000536ED"/>
    <w:rsid w:val="000537FE"/>
    <w:rsid w:val="00053881"/>
    <w:rsid w:val="00053F96"/>
    <w:rsid w:val="000551A9"/>
    <w:rsid w:val="00055399"/>
    <w:rsid w:val="00055AF5"/>
    <w:rsid w:val="00055D04"/>
    <w:rsid w:val="00056AB9"/>
    <w:rsid w:val="0005718C"/>
    <w:rsid w:val="0005740B"/>
    <w:rsid w:val="00061130"/>
    <w:rsid w:val="0006127D"/>
    <w:rsid w:val="000614AE"/>
    <w:rsid w:val="0006157E"/>
    <w:rsid w:val="00061841"/>
    <w:rsid w:val="0006334B"/>
    <w:rsid w:val="00063802"/>
    <w:rsid w:val="00063B9A"/>
    <w:rsid w:val="00063F99"/>
    <w:rsid w:val="00063FA4"/>
    <w:rsid w:val="000645F1"/>
    <w:rsid w:val="00064B82"/>
    <w:rsid w:val="00065054"/>
    <w:rsid w:val="000651A2"/>
    <w:rsid w:val="00067561"/>
    <w:rsid w:val="0007079C"/>
    <w:rsid w:val="00070D33"/>
    <w:rsid w:val="00071F32"/>
    <w:rsid w:val="00072A07"/>
    <w:rsid w:val="00072F85"/>
    <w:rsid w:val="000743A6"/>
    <w:rsid w:val="0007517D"/>
    <w:rsid w:val="000751A0"/>
    <w:rsid w:val="000756EA"/>
    <w:rsid w:val="00075FF9"/>
    <w:rsid w:val="000763A9"/>
    <w:rsid w:val="000770F1"/>
    <w:rsid w:val="000804DB"/>
    <w:rsid w:val="00080E35"/>
    <w:rsid w:val="00080FF9"/>
    <w:rsid w:val="0008113A"/>
    <w:rsid w:val="00081ED5"/>
    <w:rsid w:val="00081F66"/>
    <w:rsid w:val="00082C11"/>
    <w:rsid w:val="00083D60"/>
    <w:rsid w:val="00085570"/>
    <w:rsid w:val="000869DA"/>
    <w:rsid w:val="000874FC"/>
    <w:rsid w:val="000879C2"/>
    <w:rsid w:val="00090026"/>
    <w:rsid w:val="00090804"/>
    <w:rsid w:val="000910F2"/>
    <w:rsid w:val="0009147F"/>
    <w:rsid w:val="000921F6"/>
    <w:rsid w:val="000923F8"/>
    <w:rsid w:val="0009314A"/>
    <w:rsid w:val="00094C2D"/>
    <w:rsid w:val="00096775"/>
    <w:rsid w:val="00096A49"/>
    <w:rsid w:val="000979B7"/>
    <w:rsid w:val="000A04CB"/>
    <w:rsid w:val="000A095B"/>
    <w:rsid w:val="000A0E72"/>
    <w:rsid w:val="000A1CEF"/>
    <w:rsid w:val="000A2A47"/>
    <w:rsid w:val="000A3311"/>
    <w:rsid w:val="000A34BE"/>
    <w:rsid w:val="000A4D13"/>
    <w:rsid w:val="000A5B66"/>
    <w:rsid w:val="000A6695"/>
    <w:rsid w:val="000A6E0A"/>
    <w:rsid w:val="000A7C61"/>
    <w:rsid w:val="000B09D6"/>
    <w:rsid w:val="000B12D0"/>
    <w:rsid w:val="000B2535"/>
    <w:rsid w:val="000B2651"/>
    <w:rsid w:val="000B29E9"/>
    <w:rsid w:val="000B2BAF"/>
    <w:rsid w:val="000B2CF9"/>
    <w:rsid w:val="000B4791"/>
    <w:rsid w:val="000C01A8"/>
    <w:rsid w:val="000C0571"/>
    <w:rsid w:val="000C152E"/>
    <w:rsid w:val="000C1E37"/>
    <w:rsid w:val="000C1E7D"/>
    <w:rsid w:val="000C368D"/>
    <w:rsid w:val="000C38C2"/>
    <w:rsid w:val="000C45D3"/>
    <w:rsid w:val="000C4F74"/>
    <w:rsid w:val="000C55E9"/>
    <w:rsid w:val="000C6139"/>
    <w:rsid w:val="000C63A4"/>
    <w:rsid w:val="000C7A93"/>
    <w:rsid w:val="000D1401"/>
    <w:rsid w:val="000D2138"/>
    <w:rsid w:val="000D25F0"/>
    <w:rsid w:val="000D2DE1"/>
    <w:rsid w:val="000D3018"/>
    <w:rsid w:val="000D52F0"/>
    <w:rsid w:val="000D5A07"/>
    <w:rsid w:val="000D73BC"/>
    <w:rsid w:val="000D7772"/>
    <w:rsid w:val="000E2861"/>
    <w:rsid w:val="000E36EE"/>
    <w:rsid w:val="000E3847"/>
    <w:rsid w:val="000E51FB"/>
    <w:rsid w:val="000F0B9A"/>
    <w:rsid w:val="000F0D16"/>
    <w:rsid w:val="000F0E58"/>
    <w:rsid w:val="000F1209"/>
    <w:rsid w:val="000F1BDB"/>
    <w:rsid w:val="000F1BE4"/>
    <w:rsid w:val="000F2E2D"/>
    <w:rsid w:val="000F325F"/>
    <w:rsid w:val="000F3343"/>
    <w:rsid w:val="000F47C7"/>
    <w:rsid w:val="000F58CC"/>
    <w:rsid w:val="00101C09"/>
    <w:rsid w:val="00102713"/>
    <w:rsid w:val="00102D11"/>
    <w:rsid w:val="00102E11"/>
    <w:rsid w:val="00102E6A"/>
    <w:rsid w:val="001036F2"/>
    <w:rsid w:val="00104B22"/>
    <w:rsid w:val="00105EA7"/>
    <w:rsid w:val="001061E9"/>
    <w:rsid w:val="00106D62"/>
    <w:rsid w:val="001070AB"/>
    <w:rsid w:val="001071B0"/>
    <w:rsid w:val="0010737C"/>
    <w:rsid w:val="00110F58"/>
    <w:rsid w:val="00112733"/>
    <w:rsid w:val="00112F45"/>
    <w:rsid w:val="00113ED0"/>
    <w:rsid w:val="00113EE7"/>
    <w:rsid w:val="00115073"/>
    <w:rsid w:val="00115894"/>
    <w:rsid w:val="00116010"/>
    <w:rsid w:val="00116F7C"/>
    <w:rsid w:val="00117FF8"/>
    <w:rsid w:val="001218E2"/>
    <w:rsid w:val="001232AD"/>
    <w:rsid w:val="001237BD"/>
    <w:rsid w:val="00123B1D"/>
    <w:rsid w:val="0012467E"/>
    <w:rsid w:val="0013083B"/>
    <w:rsid w:val="00131994"/>
    <w:rsid w:val="00131F20"/>
    <w:rsid w:val="0013216F"/>
    <w:rsid w:val="00132E30"/>
    <w:rsid w:val="001338AF"/>
    <w:rsid w:val="00134481"/>
    <w:rsid w:val="00134876"/>
    <w:rsid w:val="00136774"/>
    <w:rsid w:val="0013716E"/>
    <w:rsid w:val="00137A48"/>
    <w:rsid w:val="00142B5A"/>
    <w:rsid w:val="0014307E"/>
    <w:rsid w:val="00144DAD"/>
    <w:rsid w:val="001456F5"/>
    <w:rsid w:val="0014742F"/>
    <w:rsid w:val="00150506"/>
    <w:rsid w:val="00150537"/>
    <w:rsid w:val="00151C10"/>
    <w:rsid w:val="00154391"/>
    <w:rsid w:val="00154645"/>
    <w:rsid w:val="00155502"/>
    <w:rsid w:val="00155691"/>
    <w:rsid w:val="001556AD"/>
    <w:rsid w:val="00155DE4"/>
    <w:rsid w:val="00156159"/>
    <w:rsid w:val="0015627D"/>
    <w:rsid w:val="00156AD6"/>
    <w:rsid w:val="00157640"/>
    <w:rsid w:val="00157671"/>
    <w:rsid w:val="00157974"/>
    <w:rsid w:val="00160043"/>
    <w:rsid w:val="00160D1E"/>
    <w:rsid w:val="0016118F"/>
    <w:rsid w:val="001616FF"/>
    <w:rsid w:val="00161B97"/>
    <w:rsid w:val="00161D6F"/>
    <w:rsid w:val="00162134"/>
    <w:rsid w:val="001653B4"/>
    <w:rsid w:val="00165ADB"/>
    <w:rsid w:val="00166577"/>
    <w:rsid w:val="00166805"/>
    <w:rsid w:val="00166C4E"/>
    <w:rsid w:val="001678C7"/>
    <w:rsid w:val="00167E82"/>
    <w:rsid w:val="00167F16"/>
    <w:rsid w:val="00170D6B"/>
    <w:rsid w:val="00170ED7"/>
    <w:rsid w:val="00170F0F"/>
    <w:rsid w:val="00171E22"/>
    <w:rsid w:val="0017433A"/>
    <w:rsid w:val="001743B3"/>
    <w:rsid w:val="00174507"/>
    <w:rsid w:val="001746B0"/>
    <w:rsid w:val="00174E3E"/>
    <w:rsid w:val="00174E4C"/>
    <w:rsid w:val="00175548"/>
    <w:rsid w:val="0017696B"/>
    <w:rsid w:val="00176D5C"/>
    <w:rsid w:val="00180A34"/>
    <w:rsid w:val="001810D2"/>
    <w:rsid w:val="001810E9"/>
    <w:rsid w:val="0018131A"/>
    <w:rsid w:val="00183BDF"/>
    <w:rsid w:val="001858BE"/>
    <w:rsid w:val="00185A7C"/>
    <w:rsid w:val="00186627"/>
    <w:rsid w:val="00186E70"/>
    <w:rsid w:val="001877BA"/>
    <w:rsid w:val="0018784B"/>
    <w:rsid w:val="001903C6"/>
    <w:rsid w:val="00190C32"/>
    <w:rsid w:val="00190F52"/>
    <w:rsid w:val="0019153B"/>
    <w:rsid w:val="00192299"/>
    <w:rsid w:val="00193854"/>
    <w:rsid w:val="0019691B"/>
    <w:rsid w:val="00197B47"/>
    <w:rsid w:val="001A0D0E"/>
    <w:rsid w:val="001A0F7A"/>
    <w:rsid w:val="001A14D0"/>
    <w:rsid w:val="001A1554"/>
    <w:rsid w:val="001A1B04"/>
    <w:rsid w:val="001A1F99"/>
    <w:rsid w:val="001A2D9D"/>
    <w:rsid w:val="001A3F43"/>
    <w:rsid w:val="001A412C"/>
    <w:rsid w:val="001A7A38"/>
    <w:rsid w:val="001A7EE2"/>
    <w:rsid w:val="001B0C59"/>
    <w:rsid w:val="001B3532"/>
    <w:rsid w:val="001B35B9"/>
    <w:rsid w:val="001B37A7"/>
    <w:rsid w:val="001B414A"/>
    <w:rsid w:val="001B4CF4"/>
    <w:rsid w:val="001B7AA1"/>
    <w:rsid w:val="001C032A"/>
    <w:rsid w:val="001C0586"/>
    <w:rsid w:val="001C0AD9"/>
    <w:rsid w:val="001C0DC5"/>
    <w:rsid w:val="001C0E41"/>
    <w:rsid w:val="001C12FF"/>
    <w:rsid w:val="001C19DF"/>
    <w:rsid w:val="001C232D"/>
    <w:rsid w:val="001C3904"/>
    <w:rsid w:val="001C4596"/>
    <w:rsid w:val="001C48BA"/>
    <w:rsid w:val="001C6628"/>
    <w:rsid w:val="001C682E"/>
    <w:rsid w:val="001C75F6"/>
    <w:rsid w:val="001C7B00"/>
    <w:rsid w:val="001C7F9A"/>
    <w:rsid w:val="001D0825"/>
    <w:rsid w:val="001D0E6D"/>
    <w:rsid w:val="001D358C"/>
    <w:rsid w:val="001D4C18"/>
    <w:rsid w:val="001D4F1F"/>
    <w:rsid w:val="001D5982"/>
    <w:rsid w:val="001D61CE"/>
    <w:rsid w:val="001D682E"/>
    <w:rsid w:val="001D6BAC"/>
    <w:rsid w:val="001E0DA0"/>
    <w:rsid w:val="001E1FCC"/>
    <w:rsid w:val="001E27F4"/>
    <w:rsid w:val="001E2A0C"/>
    <w:rsid w:val="001E5085"/>
    <w:rsid w:val="001E544A"/>
    <w:rsid w:val="001E5636"/>
    <w:rsid w:val="001E587B"/>
    <w:rsid w:val="001F06DF"/>
    <w:rsid w:val="001F1B49"/>
    <w:rsid w:val="001F2F94"/>
    <w:rsid w:val="001F34C5"/>
    <w:rsid w:val="001F68B9"/>
    <w:rsid w:val="001F71E0"/>
    <w:rsid w:val="001F74A5"/>
    <w:rsid w:val="001F7DC7"/>
    <w:rsid w:val="00200B28"/>
    <w:rsid w:val="0020305E"/>
    <w:rsid w:val="00203AC6"/>
    <w:rsid w:val="0020460E"/>
    <w:rsid w:val="00204CF3"/>
    <w:rsid w:val="0020672F"/>
    <w:rsid w:val="00207592"/>
    <w:rsid w:val="00212481"/>
    <w:rsid w:val="00213C7D"/>
    <w:rsid w:val="002144D8"/>
    <w:rsid w:val="00214C6B"/>
    <w:rsid w:val="00215ECB"/>
    <w:rsid w:val="00216217"/>
    <w:rsid w:val="00216A0A"/>
    <w:rsid w:val="00216BE4"/>
    <w:rsid w:val="00216C1B"/>
    <w:rsid w:val="002179F6"/>
    <w:rsid w:val="0022054D"/>
    <w:rsid w:val="00221242"/>
    <w:rsid w:val="00221CAB"/>
    <w:rsid w:val="00222397"/>
    <w:rsid w:val="002223C9"/>
    <w:rsid w:val="002230A2"/>
    <w:rsid w:val="00223FCD"/>
    <w:rsid w:val="00223FF1"/>
    <w:rsid w:val="0022427D"/>
    <w:rsid w:val="00224EF7"/>
    <w:rsid w:val="00226C37"/>
    <w:rsid w:val="00227F7B"/>
    <w:rsid w:val="002311A7"/>
    <w:rsid w:val="00232183"/>
    <w:rsid w:val="002326D1"/>
    <w:rsid w:val="00232D47"/>
    <w:rsid w:val="0023342F"/>
    <w:rsid w:val="00235AB1"/>
    <w:rsid w:val="00235C78"/>
    <w:rsid w:val="002364B2"/>
    <w:rsid w:val="00236652"/>
    <w:rsid w:val="0023687B"/>
    <w:rsid w:val="00236DE1"/>
    <w:rsid w:val="0023722F"/>
    <w:rsid w:val="00237B61"/>
    <w:rsid w:val="00240B42"/>
    <w:rsid w:val="00241790"/>
    <w:rsid w:val="0024297C"/>
    <w:rsid w:val="00242E2A"/>
    <w:rsid w:val="002431A7"/>
    <w:rsid w:val="00243527"/>
    <w:rsid w:val="002439AC"/>
    <w:rsid w:val="00243FA8"/>
    <w:rsid w:val="0024404E"/>
    <w:rsid w:val="00244EA4"/>
    <w:rsid w:val="00244FF9"/>
    <w:rsid w:val="00245737"/>
    <w:rsid w:val="0024604A"/>
    <w:rsid w:val="00246DAF"/>
    <w:rsid w:val="0024714C"/>
    <w:rsid w:val="002474C7"/>
    <w:rsid w:val="00250A6A"/>
    <w:rsid w:val="00251345"/>
    <w:rsid w:val="00251A10"/>
    <w:rsid w:val="00253FCC"/>
    <w:rsid w:val="00255B7E"/>
    <w:rsid w:val="00256328"/>
    <w:rsid w:val="00256855"/>
    <w:rsid w:val="002605FA"/>
    <w:rsid w:val="002609A3"/>
    <w:rsid w:val="0026164F"/>
    <w:rsid w:val="00262B9F"/>
    <w:rsid w:val="00262FC0"/>
    <w:rsid w:val="00263047"/>
    <w:rsid w:val="0026356B"/>
    <w:rsid w:val="002636E0"/>
    <w:rsid w:val="00264A72"/>
    <w:rsid w:val="00266A3A"/>
    <w:rsid w:val="00266D3C"/>
    <w:rsid w:val="00266F56"/>
    <w:rsid w:val="00267B4B"/>
    <w:rsid w:val="00267D77"/>
    <w:rsid w:val="0027025C"/>
    <w:rsid w:val="00270843"/>
    <w:rsid w:val="00271E6A"/>
    <w:rsid w:val="00271FCC"/>
    <w:rsid w:val="0027263F"/>
    <w:rsid w:val="002749CA"/>
    <w:rsid w:val="00274D15"/>
    <w:rsid w:val="00281563"/>
    <w:rsid w:val="00281E03"/>
    <w:rsid w:val="00282321"/>
    <w:rsid w:val="0028242E"/>
    <w:rsid w:val="00282574"/>
    <w:rsid w:val="00282676"/>
    <w:rsid w:val="00284892"/>
    <w:rsid w:val="00285C8D"/>
    <w:rsid w:val="00286B9E"/>
    <w:rsid w:val="00291339"/>
    <w:rsid w:val="002914F6"/>
    <w:rsid w:val="002916CA"/>
    <w:rsid w:val="00291790"/>
    <w:rsid w:val="00291E9C"/>
    <w:rsid w:val="00292369"/>
    <w:rsid w:val="00292A39"/>
    <w:rsid w:val="00293461"/>
    <w:rsid w:val="00293699"/>
    <w:rsid w:val="002946E5"/>
    <w:rsid w:val="0029498A"/>
    <w:rsid w:val="0029529C"/>
    <w:rsid w:val="00296CB7"/>
    <w:rsid w:val="00297DA8"/>
    <w:rsid w:val="002A375E"/>
    <w:rsid w:val="002A3779"/>
    <w:rsid w:val="002A4065"/>
    <w:rsid w:val="002A5BB4"/>
    <w:rsid w:val="002A6E10"/>
    <w:rsid w:val="002A7B42"/>
    <w:rsid w:val="002B0735"/>
    <w:rsid w:val="002B1904"/>
    <w:rsid w:val="002B28E3"/>
    <w:rsid w:val="002B346A"/>
    <w:rsid w:val="002B6CAB"/>
    <w:rsid w:val="002C0400"/>
    <w:rsid w:val="002C1182"/>
    <w:rsid w:val="002C1C7C"/>
    <w:rsid w:val="002C2E06"/>
    <w:rsid w:val="002C3767"/>
    <w:rsid w:val="002C398E"/>
    <w:rsid w:val="002C3E5F"/>
    <w:rsid w:val="002C4FC0"/>
    <w:rsid w:val="002C5621"/>
    <w:rsid w:val="002C567C"/>
    <w:rsid w:val="002C6FB9"/>
    <w:rsid w:val="002C74F8"/>
    <w:rsid w:val="002D0402"/>
    <w:rsid w:val="002D269B"/>
    <w:rsid w:val="002D3496"/>
    <w:rsid w:val="002D34F1"/>
    <w:rsid w:val="002D362E"/>
    <w:rsid w:val="002D39AB"/>
    <w:rsid w:val="002D43AD"/>
    <w:rsid w:val="002D6A24"/>
    <w:rsid w:val="002E197D"/>
    <w:rsid w:val="002E2A8E"/>
    <w:rsid w:val="002E3A17"/>
    <w:rsid w:val="002E3FB9"/>
    <w:rsid w:val="002E40EB"/>
    <w:rsid w:val="002E460A"/>
    <w:rsid w:val="002E4847"/>
    <w:rsid w:val="002E4917"/>
    <w:rsid w:val="002E5543"/>
    <w:rsid w:val="002E5A04"/>
    <w:rsid w:val="002E5EC6"/>
    <w:rsid w:val="002E5F74"/>
    <w:rsid w:val="002E672D"/>
    <w:rsid w:val="002E6C35"/>
    <w:rsid w:val="002F058E"/>
    <w:rsid w:val="002F2AC8"/>
    <w:rsid w:val="002F40FF"/>
    <w:rsid w:val="002F50DF"/>
    <w:rsid w:val="002F64F2"/>
    <w:rsid w:val="0030069D"/>
    <w:rsid w:val="00300AF1"/>
    <w:rsid w:val="003044A0"/>
    <w:rsid w:val="00304595"/>
    <w:rsid w:val="00305FC4"/>
    <w:rsid w:val="00307C26"/>
    <w:rsid w:val="00310409"/>
    <w:rsid w:val="00310695"/>
    <w:rsid w:val="00310817"/>
    <w:rsid w:val="003110EB"/>
    <w:rsid w:val="00311547"/>
    <w:rsid w:val="003126E5"/>
    <w:rsid w:val="00313295"/>
    <w:rsid w:val="00314091"/>
    <w:rsid w:val="00314C03"/>
    <w:rsid w:val="00315F0D"/>
    <w:rsid w:val="00315F65"/>
    <w:rsid w:val="0031654E"/>
    <w:rsid w:val="00317701"/>
    <w:rsid w:val="003179AA"/>
    <w:rsid w:val="00317A02"/>
    <w:rsid w:val="003202D8"/>
    <w:rsid w:val="003204E5"/>
    <w:rsid w:val="003206A9"/>
    <w:rsid w:val="003211A3"/>
    <w:rsid w:val="003269BD"/>
    <w:rsid w:val="00327055"/>
    <w:rsid w:val="003271C2"/>
    <w:rsid w:val="00327C20"/>
    <w:rsid w:val="003308AB"/>
    <w:rsid w:val="0033101A"/>
    <w:rsid w:val="003311C6"/>
    <w:rsid w:val="00332737"/>
    <w:rsid w:val="003327CD"/>
    <w:rsid w:val="00335BEF"/>
    <w:rsid w:val="003365F9"/>
    <w:rsid w:val="00340B62"/>
    <w:rsid w:val="0034140F"/>
    <w:rsid w:val="003417FF"/>
    <w:rsid w:val="00341E7E"/>
    <w:rsid w:val="00342835"/>
    <w:rsid w:val="00343459"/>
    <w:rsid w:val="00345BF5"/>
    <w:rsid w:val="00345ECA"/>
    <w:rsid w:val="003465DD"/>
    <w:rsid w:val="00346B6D"/>
    <w:rsid w:val="003500EE"/>
    <w:rsid w:val="003504C8"/>
    <w:rsid w:val="0035062D"/>
    <w:rsid w:val="00350AC5"/>
    <w:rsid w:val="00350FFC"/>
    <w:rsid w:val="00351669"/>
    <w:rsid w:val="00352159"/>
    <w:rsid w:val="00352465"/>
    <w:rsid w:val="00352C39"/>
    <w:rsid w:val="00355C11"/>
    <w:rsid w:val="00355E97"/>
    <w:rsid w:val="003565DE"/>
    <w:rsid w:val="00360E4D"/>
    <w:rsid w:val="0036147D"/>
    <w:rsid w:val="00361961"/>
    <w:rsid w:val="0036255A"/>
    <w:rsid w:val="003631D4"/>
    <w:rsid w:val="00363337"/>
    <w:rsid w:val="003638A4"/>
    <w:rsid w:val="003650D4"/>
    <w:rsid w:val="00365939"/>
    <w:rsid w:val="00365F77"/>
    <w:rsid w:val="00366677"/>
    <w:rsid w:val="00367A51"/>
    <w:rsid w:val="0037120D"/>
    <w:rsid w:val="00371E3F"/>
    <w:rsid w:val="0037237F"/>
    <w:rsid w:val="003750E2"/>
    <w:rsid w:val="00376A04"/>
    <w:rsid w:val="00377738"/>
    <w:rsid w:val="003777E7"/>
    <w:rsid w:val="00377D60"/>
    <w:rsid w:val="0038067C"/>
    <w:rsid w:val="00381E0C"/>
    <w:rsid w:val="00383013"/>
    <w:rsid w:val="003833D6"/>
    <w:rsid w:val="003838AC"/>
    <w:rsid w:val="00383C2F"/>
    <w:rsid w:val="00383EA5"/>
    <w:rsid w:val="00384AA3"/>
    <w:rsid w:val="003858E8"/>
    <w:rsid w:val="00385D1F"/>
    <w:rsid w:val="003868FD"/>
    <w:rsid w:val="00386D77"/>
    <w:rsid w:val="003876CB"/>
    <w:rsid w:val="003907BE"/>
    <w:rsid w:val="003909C4"/>
    <w:rsid w:val="003911B0"/>
    <w:rsid w:val="003920DD"/>
    <w:rsid w:val="00392999"/>
    <w:rsid w:val="00392A89"/>
    <w:rsid w:val="003939A6"/>
    <w:rsid w:val="00394420"/>
    <w:rsid w:val="003944BB"/>
    <w:rsid w:val="00394929"/>
    <w:rsid w:val="00396D48"/>
    <w:rsid w:val="00396EBE"/>
    <w:rsid w:val="003976BA"/>
    <w:rsid w:val="003A0062"/>
    <w:rsid w:val="003A022B"/>
    <w:rsid w:val="003A115B"/>
    <w:rsid w:val="003A1527"/>
    <w:rsid w:val="003A2ECC"/>
    <w:rsid w:val="003A368D"/>
    <w:rsid w:val="003A557D"/>
    <w:rsid w:val="003A64A0"/>
    <w:rsid w:val="003A6E65"/>
    <w:rsid w:val="003A7E05"/>
    <w:rsid w:val="003B00F0"/>
    <w:rsid w:val="003B078A"/>
    <w:rsid w:val="003B0DA7"/>
    <w:rsid w:val="003B1B1F"/>
    <w:rsid w:val="003B5AA6"/>
    <w:rsid w:val="003B6FC5"/>
    <w:rsid w:val="003B7225"/>
    <w:rsid w:val="003B79F6"/>
    <w:rsid w:val="003B7CAB"/>
    <w:rsid w:val="003B7CCB"/>
    <w:rsid w:val="003B7E44"/>
    <w:rsid w:val="003B7E59"/>
    <w:rsid w:val="003B7FC6"/>
    <w:rsid w:val="003C036A"/>
    <w:rsid w:val="003C1D74"/>
    <w:rsid w:val="003C23D8"/>
    <w:rsid w:val="003C2445"/>
    <w:rsid w:val="003C336A"/>
    <w:rsid w:val="003C4368"/>
    <w:rsid w:val="003C4543"/>
    <w:rsid w:val="003C496D"/>
    <w:rsid w:val="003C4C09"/>
    <w:rsid w:val="003C4DFD"/>
    <w:rsid w:val="003C4E41"/>
    <w:rsid w:val="003C5740"/>
    <w:rsid w:val="003C7061"/>
    <w:rsid w:val="003C7365"/>
    <w:rsid w:val="003D0090"/>
    <w:rsid w:val="003D08DA"/>
    <w:rsid w:val="003D0ED3"/>
    <w:rsid w:val="003D0F56"/>
    <w:rsid w:val="003D257B"/>
    <w:rsid w:val="003D31F8"/>
    <w:rsid w:val="003D3B86"/>
    <w:rsid w:val="003D3D4A"/>
    <w:rsid w:val="003D3DE7"/>
    <w:rsid w:val="003D3E0D"/>
    <w:rsid w:val="003D5AA7"/>
    <w:rsid w:val="003D6A59"/>
    <w:rsid w:val="003D6FAE"/>
    <w:rsid w:val="003D72E4"/>
    <w:rsid w:val="003E0A94"/>
    <w:rsid w:val="003E0AD5"/>
    <w:rsid w:val="003E0E90"/>
    <w:rsid w:val="003E2F57"/>
    <w:rsid w:val="003E3D44"/>
    <w:rsid w:val="003E3E53"/>
    <w:rsid w:val="003E48C5"/>
    <w:rsid w:val="003E4CC5"/>
    <w:rsid w:val="003E538A"/>
    <w:rsid w:val="003E6B7B"/>
    <w:rsid w:val="003E7B03"/>
    <w:rsid w:val="003F05FE"/>
    <w:rsid w:val="003F131A"/>
    <w:rsid w:val="003F1AED"/>
    <w:rsid w:val="003F23A0"/>
    <w:rsid w:val="003F3A13"/>
    <w:rsid w:val="003F3DEA"/>
    <w:rsid w:val="003F46BC"/>
    <w:rsid w:val="003F7022"/>
    <w:rsid w:val="003F7E32"/>
    <w:rsid w:val="00400244"/>
    <w:rsid w:val="00400FD5"/>
    <w:rsid w:val="004011B6"/>
    <w:rsid w:val="00402716"/>
    <w:rsid w:val="00402ABD"/>
    <w:rsid w:val="00403B93"/>
    <w:rsid w:val="004041CF"/>
    <w:rsid w:val="00405F5E"/>
    <w:rsid w:val="004063E8"/>
    <w:rsid w:val="0040654E"/>
    <w:rsid w:val="00406C9A"/>
    <w:rsid w:val="00410BB5"/>
    <w:rsid w:val="00410E96"/>
    <w:rsid w:val="00411EC5"/>
    <w:rsid w:val="00413781"/>
    <w:rsid w:val="00414532"/>
    <w:rsid w:val="00415B9D"/>
    <w:rsid w:val="00415BE7"/>
    <w:rsid w:val="00416514"/>
    <w:rsid w:val="00416920"/>
    <w:rsid w:val="004173AC"/>
    <w:rsid w:val="004174A2"/>
    <w:rsid w:val="00421C13"/>
    <w:rsid w:val="004234B3"/>
    <w:rsid w:val="00424CB8"/>
    <w:rsid w:val="00424EA7"/>
    <w:rsid w:val="0042541B"/>
    <w:rsid w:val="004255D0"/>
    <w:rsid w:val="0042584A"/>
    <w:rsid w:val="0042593B"/>
    <w:rsid w:val="00426138"/>
    <w:rsid w:val="004265EF"/>
    <w:rsid w:val="0042774F"/>
    <w:rsid w:val="004302AE"/>
    <w:rsid w:val="004334FB"/>
    <w:rsid w:val="004343BD"/>
    <w:rsid w:val="00436E9E"/>
    <w:rsid w:val="00437807"/>
    <w:rsid w:val="004379D0"/>
    <w:rsid w:val="004379D2"/>
    <w:rsid w:val="004426B6"/>
    <w:rsid w:val="00442ED0"/>
    <w:rsid w:val="00443219"/>
    <w:rsid w:val="004433AF"/>
    <w:rsid w:val="00444609"/>
    <w:rsid w:val="00446A26"/>
    <w:rsid w:val="00447FF0"/>
    <w:rsid w:val="004527BF"/>
    <w:rsid w:val="0045280D"/>
    <w:rsid w:val="0045289C"/>
    <w:rsid w:val="004528AC"/>
    <w:rsid w:val="00452F45"/>
    <w:rsid w:val="0045312A"/>
    <w:rsid w:val="00453202"/>
    <w:rsid w:val="00455171"/>
    <w:rsid w:val="004554C0"/>
    <w:rsid w:val="00455C68"/>
    <w:rsid w:val="004567AD"/>
    <w:rsid w:val="00456D47"/>
    <w:rsid w:val="00460DE6"/>
    <w:rsid w:val="004610CE"/>
    <w:rsid w:val="00461F58"/>
    <w:rsid w:val="004625AC"/>
    <w:rsid w:val="004636A1"/>
    <w:rsid w:val="00464054"/>
    <w:rsid w:val="00465669"/>
    <w:rsid w:val="00466298"/>
    <w:rsid w:val="00466AAB"/>
    <w:rsid w:val="00470172"/>
    <w:rsid w:val="00471EA8"/>
    <w:rsid w:val="00472E99"/>
    <w:rsid w:val="00473A2B"/>
    <w:rsid w:val="004744E0"/>
    <w:rsid w:val="00474EF7"/>
    <w:rsid w:val="00476037"/>
    <w:rsid w:val="00476AFC"/>
    <w:rsid w:val="0047747E"/>
    <w:rsid w:val="0048104C"/>
    <w:rsid w:val="004834F5"/>
    <w:rsid w:val="00484370"/>
    <w:rsid w:val="004849DC"/>
    <w:rsid w:val="00484D0B"/>
    <w:rsid w:val="00484EFE"/>
    <w:rsid w:val="004855E5"/>
    <w:rsid w:val="00485C14"/>
    <w:rsid w:val="004861BD"/>
    <w:rsid w:val="0048640B"/>
    <w:rsid w:val="00486DA6"/>
    <w:rsid w:val="00486EE1"/>
    <w:rsid w:val="004879A2"/>
    <w:rsid w:val="00487CB5"/>
    <w:rsid w:val="00490A0D"/>
    <w:rsid w:val="00490C88"/>
    <w:rsid w:val="00492677"/>
    <w:rsid w:val="00492E29"/>
    <w:rsid w:val="004934A0"/>
    <w:rsid w:val="00493864"/>
    <w:rsid w:val="0049416D"/>
    <w:rsid w:val="004949C4"/>
    <w:rsid w:val="00496266"/>
    <w:rsid w:val="00496605"/>
    <w:rsid w:val="00496704"/>
    <w:rsid w:val="00497FC2"/>
    <w:rsid w:val="004A03BE"/>
    <w:rsid w:val="004A05B9"/>
    <w:rsid w:val="004A0665"/>
    <w:rsid w:val="004A1FFD"/>
    <w:rsid w:val="004A45FE"/>
    <w:rsid w:val="004A615E"/>
    <w:rsid w:val="004A75C7"/>
    <w:rsid w:val="004A7DD9"/>
    <w:rsid w:val="004B1831"/>
    <w:rsid w:val="004B1BBF"/>
    <w:rsid w:val="004B2C0C"/>
    <w:rsid w:val="004B3B8E"/>
    <w:rsid w:val="004B5C75"/>
    <w:rsid w:val="004B5F77"/>
    <w:rsid w:val="004C0CA5"/>
    <w:rsid w:val="004C13CA"/>
    <w:rsid w:val="004C1CE2"/>
    <w:rsid w:val="004C2424"/>
    <w:rsid w:val="004C438D"/>
    <w:rsid w:val="004C47E0"/>
    <w:rsid w:val="004C5B62"/>
    <w:rsid w:val="004C6299"/>
    <w:rsid w:val="004D1C0F"/>
    <w:rsid w:val="004D2A3F"/>
    <w:rsid w:val="004D30E1"/>
    <w:rsid w:val="004D42AD"/>
    <w:rsid w:val="004D7869"/>
    <w:rsid w:val="004D7F22"/>
    <w:rsid w:val="004E138E"/>
    <w:rsid w:val="004E1630"/>
    <w:rsid w:val="004E2102"/>
    <w:rsid w:val="004E21A4"/>
    <w:rsid w:val="004E2CB6"/>
    <w:rsid w:val="004E330A"/>
    <w:rsid w:val="004E6098"/>
    <w:rsid w:val="004E6F1B"/>
    <w:rsid w:val="004E711F"/>
    <w:rsid w:val="004E74E4"/>
    <w:rsid w:val="004E7BA6"/>
    <w:rsid w:val="004F05E2"/>
    <w:rsid w:val="004F38FC"/>
    <w:rsid w:val="004F4744"/>
    <w:rsid w:val="004F50A1"/>
    <w:rsid w:val="004F5425"/>
    <w:rsid w:val="004F554A"/>
    <w:rsid w:val="004F6BFE"/>
    <w:rsid w:val="004F7CC0"/>
    <w:rsid w:val="00500193"/>
    <w:rsid w:val="00501DA5"/>
    <w:rsid w:val="005026A2"/>
    <w:rsid w:val="00503908"/>
    <w:rsid w:val="00503B95"/>
    <w:rsid w:val="00503C16"/>
    <w:rsid w:val="00503D6E"/>
    <w:rsid w:val="00504C85"/>
    <w:rsid w:val="00505BE5"/>
    <w:rsid w:val="005070B5"/>
    <w:rsid w:val="005102AB"/>
    <w:rsid w:val="00511162"/>
    <w:rsid w:val="005116BA"/>
    <w:rsid w:val="005134F6"/>
    <w:rsid w:val="005140EE"/>
    <w:rsid w:val="00515AE8"/>
    <w:rsid w:val="00516336"/>
    <w:rsid w:val="00517F4C"/>
    <w:rsid w:val="0052013C"/>
    <w:rsid w:val="00521560"/>
    <w:rsid w:val="005240E6"/>
    <w:rsid w:val="00526FEA"/>
    <w:rsid w:val="00530752"/>
    <w:rsid w:val="005322B6"/>
    <w:rsid w:val="00532E11"/>
    <w:rsid w:val="00533314"/>
    <w:rsid w:val="00533AC0"/>
    <w:rsid w:val="00533AC6"/>
    <w:rsid w:val="00533C45"/>
    <w:rsid w:val="00535259"/>
    <w:rsid w:val="005358C9"/>
    <w:rsid w:val="00540006"/>
    <w:rsid w:val="00540723"/>
    <w:rsid w:val="00540FDC"/>
    <w:rsid w:val="00541267"/>
    <w:rsid w:val="005413A0"/>
    <w:rsid w:val="00543A2E"/>
    <w:rsid w:val="00543BDD"/>
    <w:rsid w:val="00543DFB"/>
    <w:rsid w:val="00544D2F"/>
    <w:rsid w:val="005457BA"/>
    <w:rsid w:val="0054703A"/>
    <w:rsid w:val="005470A4"/>
    <w:rsid w:val="00547131"/>
    <w:rsid w:val="005477A2"/>
    <w:rsid w:val="00551259"/>
    <w:rsid w:val="0055170E"/>
    <w:rsid w:val="00552084"/>
    <w:rsid w:val="005527E0"/>
    <w:rsid w:val="00553169"/>
    <w:rsid w:val="0055431E"/>
    <w:rsid w:val="00554568"/>
    <w:rsid w:val="00554ECA"/>
    <w:rsid w:val="00554F1D"/>
    <w:rsid w:val="00555308"/>
    <w:rsid w:val="00555BE9"/>
    <w:rsid w:val="00555CE1"/>
    <w:rsid w:val="0055719A"/>
    <w:rsid w:val="00557EAA"/>
    <w:rsid w:val="00560565"/>
    <w:rsid w:val="005615FB"/>
    <w:rsid w:val="00561FDA"/>
    <w:rsid w:val="00562BFA"/>
    <w:rsid w:val="00562E80"/>
    <w:rsid w:val="00562FD3"/>
    <w:rsid w:val="005632EC"/>
    <w:rsid w:val="00563B79"/>
    <w:rsid w:val="00564812"/>
    <w:rsid w:val="00565017"/>
    <w:rsid w:val="00565B74"/>
    <w:rsid w:val="00565CE2"/>
    <w:rsid w:val="00567F1E"/>
    <w:rsid w:val="00571C14"/>
    <w:rsid w:val="00572542"/>
    <w:rsid w:val="00572DA5"/>
    <w:rsid w:val="00573258"/>
    <w:rsid w:val="005741B6"/>
    <w:rsid w:val="005748E2"/>
    <w:rsid w:val="005762CE"/>
    <w:rsid w:val="005770BF"/>
    <w:rsid w:val="0058054C"/>
    <w:rsid w:val="005831C2"/>
    <w:rsid w:val="0058440B"/>
    <w:rsid w:val="005846B7"/>
    <w:rsid w:val="005846BB"/>
    <w:rsid w:val="00584933"/>
    <w:rsid w:val="00586CC4"/>
    <w:rsid w:val="005870C8"/>
    <w:rsid w:val="00590063"/>
    <w:rsid w:val="00590246"/>
    <w:rsid w:val="005904D1"/>
    <w:rsid w:val="005906AD"/>
    <w:rsid w:val="00590C76"/>
    <w:rsid w:val="00591FAD"/>
    <w:rsid w:val="0059303F"/>
    <w:rsid w:val="005940E2"/>
    <w:rsid w:val="00595599"/>
    <w:rsid w:val="00596636"/>
    <w:rsid w:val="005969B0"/>
    <w:rsid w:val="00597844"/>
    <w:rsid w:val="005A0E93"/>
    <w:rsid w:val="005A14F8"/>
    <w:rsid w:val="005A171A"/>
    <w:rsid w:val="005A276A"/>
    <w:rsid w:val="005A2CCE"/>
    <w:rsid w:val="005A5314"/>
    <w:rsid w:val="005A6443"/>
    <w:rsid w:val="005B070F"/>
    <w:rsid w:val="005B160A"/>
    <w:rsid w:val="005B1730"/>
    <w:rsid w:val="005B18F0"/>
    <w:rsid w:val="005B2219"/>
    <w:rsid w:val="005B2971"/>
    <w:rsid w:val="005B3059"/>
    <w:rsid w:val="005B40A7"/>
    <w:rsid w:val="005B5C1E"/>
    <w:rsid w:val="005B6BC9"/>
    <w:rsid w:val="005B6E78"/>
    <w:rsid w:val="005B79D4"/>
    <w:rsid w:val="005C011F"/>
    <w:rsid w:val="005C0264"/>
    <w:rsid w:val="005C041C"/>
    <w:rsid w:val="005C0DD4"/>
    <w:rsid w:val="005C2024"/>
    <w:rsid w:val="005C2DB0"/>
    <w:rsid w:val="005C3C86"/>
    <w:rsid w:val="005C41B3"/>
    <w:rsid w:val="005C7248"/>
    <w:rsid w:val="005D03CB"/>
    <w:rsid w:val="005D0A8F"/>
    <w:rsid w:val="005D146C"/>
    <w:rsid w:val="005D3A5A"/>
    <w:rsid w:val="005D4F25"/>
    <w:rsid w:val="005D563B"/>
    <w:rsid w:val="005D622D"/>
    <w:rsid w:val="005D694F"/>
    <w:rsid w:val="005D701C"/>
    <w:rsid w:val="005D71F1"/>
    <w:rsid w:val="005D7BF1"/>
    <w:rsid w:val="005E00EA"/>
    <w:rsid w:val="005E088B"/>
    <w:rsid w:val="005E0B27"/>
    <w:rsid w:val="005E0F8B"/>
    <w:rsid w:val="005E189F"/>
    <w:rsid w:val="005E1999"/>
    <w:rsid w:val="005E2616"/>
    <w:rsid w:val="005E2879"/>
    <w:rsid w:val="005E29B0"/>
    <w:rsid w:val="005E33D5"/>
    <w:rsid w:val="005E38A5"/>
    <w:rsid w:val="005E3EEE"/>
    <w:rsid w:val="005E43EB"/>
    <w:rsid w:val="005E4743"/>
    <w:rsid w:val="005E48D0"/>
    <w:rsid w:val="005E4DDE"/>
    <w:rsid w:val="005E4DE7"/>
    <w:rsid w:val="005E59BC"/>
    <w:rsid w:val="005E6CD8"/>
    <w:rsid w:val="005E7D15"/>
    <w:rsid w:val="005F00DA"/>
    <w:rsid w:val="005F06E0"/>
    <w:rsid w:val="005F43E5"/>
    <w:rsid w:val="005F4672"/>
    <w:rsid w:val="005F5BA6"/>
    <w:rsid w:val="005F5E15"/>
    <w:rsid w:val="005F5F97"/>
    <w:rsid w:val="005F682B"/>
    <w:rsid w:val="006003F0"/>
    <w:rsid w:val="006022E8"/>
    <w:rsid w:val="0060323E"/>
    <w:rsid w:val="0060385B"/>
    <w:rsid w:val="00603A07"/>
    <w:rsid w:val="00604026"/>
    <w:rsid w:val="00605560"/>
    <w:rsid w:val="00607245"/>
    <w:rsid w:val="00607994"/>
    <w:rsid w:val="00610410"/>
    <w:rsid w:val="00610679"/>
    <w:rsid w:val="006110B0"/>
    <w:rsid w:val="00611BD6"/>
    <w:rsid w:val="00611E55"/>
    <w:rsid w:val="00612FE9"/>
    <w:rsid w:val="00613B9C"/>
    <w:rsid w:val="00615959"/>
    <w:rsid w:val="00615A57"/>
    <w:rsid w:val="00617B02"/>
    <w:rsid w:val="00617D5A"/>
    <w:rsid w:val="0062289A"/>
    <w:rsid w:val="00623F11"/>
    <w:rsid w:val="0062563F"/>
    <w:rsid w:val="00625F36"/>
    <w:rsid w:val="00626BFD"/>
    <w:rsid w:val="00627D54"/>
    <w:rsid w:val="006303C1"/>
    <w:rsid w:val="00630A5E"/>
    <w:rsid w:val="006314E1"/>
    <w:rsid w:val="0063193B"/>
    <w:rsid w:val="006323A7"/>
    <w:rsid w:val="00632B5E"/>
    <w:rsid w:val="006345E4"/>
    <w:rsid w:val="00634948"/>
    <w:rsid w:val="00635334"/>
    <w:rsid w:val="006362C1"/>
    <w:rsid w:val="0063642F"/>
    <w:rsid w:val="00636908"/>
    <w:rsid w:val="00637D37"/>
    <w:rsid w:val="00637E8E"/>
    <w:rsid w:val="006400AE"/>
    <w:rsid w:val="00640D5B"/>
    <w:rsid w:val="00641A07"/>
    <w:rsid w:val="00642B83"/>
    <w:rsid w:val="00642C1E"/>
    <w:rsid w:val="00643328"/>
    <w:rsid w:val="00645B15"/>
    <w:rsid w:val="0064635A"/>
    <w:rsid w:val="00647396"/>
    <w:rsid w:val="006500C9"/>
    <w:rsid w:val="00650885"/>
    <w:rsid w:val="006536A6"/>
    <w:rsid w:val="0065377C"/>
    <w:rsid w:val="00654088"/>
    <w:rsid w:val="00654B6B"/>
    <w:rsid w:val="00654BDE"/>
    <w:rsid w:val="00654D1C"/>
    <w:rsid w:val="00654FC3"/>
    <w:rsid w:val="00655139"/>
    <w:rsid w:val="00660157"/>
    <w:rsid w:val="0066230E"/>
    <w:rsid w:val="00663E35"/>
    <w:rsid w:val="006640C9"/>
    <w:rsid w:val="00665C14"/>
    <w:rsid w:val="00666276"/>
    <w:rsid w:val="00667CB5"/>
    <w:rsid w:val="00670925"/>
    <w:rsid w:val="0067182F"/>
    <w:rsid w:val="0067296F"/>
    <w:rsid w:val="0067299F"/>
    <w:rsid w:val="00673498"/>
    <w:rsid w:val="00673F4C"/>
    <w:rsid w:val="00675213"/>
    <w:rsid w:val="0067524F"/>
    <w:rsid w:val="006770C6"/>
    <w:rsid w:val="00677A47"/>
    <w:rsid w:val="00677F21"/>
    <w:rsid w:val="00680474"/>
    <w:rsid w:val="00680781"/>
    <w:rsid w:val="006813C7"/>
    <w:rsid w:val="00681A85"/>
    <w:rsid w:val="00681C30"/>
    <w:rsid w:val="00683EEA"/>
    <w:rsid w:val="00684235"/>
    <w:rsid w:val="00684886"/>
    <w:rsid w:val="0068490E"/>
    <w:rsid w:val="0068511F"/>
    <w:rsid w:val="00686701"/>
    <w:rsid w:val="00686EAC"/>
    <w:rsid w:val="00687589"/>
    <w:rsid w:val="00687D84"/>
    <w:rsid w:val="0069082B"/>
    <w:rsid w:val="00690BFD"/>
    <w:rsid w:val="0069101F"/>
    <w:rsid w:val="006917C7"/>
    <w:rsid w:val="00691828"/>
    <w:rsid w:val="00691D8C"/>
    <w:rsid w:val="006921BC"/>
    <w:rsid w:val="0069228F"/>
    <w:rsid w:val="006925FC"/>
    <w:rsid w:val="006929EB"/>
    <w:rsid w:val="00695A26"/>
    <w:rsid w:val="006A0743"/>
    <w:rsid w:val="006A0847"/>
    <w:rsid w:val="006A1187"/>
    <w:rsid w:val="006A222F"/>
    <w:rsid w:val="006A2E8D"/>
    <w:rsid w:val="006A35FD"/>
    <w:rsid w:val="006A51FA"/>
    <w:rsid w:val="006A524A"/>
    <w:rsid w:val="006A55B6"/>
    <w:rsid w:val="006A5C46"/>
    <w:rsid w:val="006A5EEB"/>
    <w:rsid w:val="006A7102"/>
    <w:rsid w:val="006A7FC6"/>
    <w:rsid w:val="006B0883"/>
    <w:rsid w:val="006B2726"/>
    <w:rsid w:val="006B2A23"/>
    <w:rsid w:val="006B60A1"/>
    <w:rsid w:val="006B70EA"/>
    <w:rsid w:val="006C0031"/>
    <w:rsid w:val="006C22A7"/>
    <w:rsid w:val="006C262D"/>
    <w:rsid w:val="006C3F3F"/>
    <w:rsid w:val="006C4591"/>
    <w:rsid w:val="006D0A9D"/>
    <w:rsid w:val="006D0BF3"/>
    <w:rsid w:val="006D11A8"/>
    <w:rsid w:val="006D3F7D"/>
    <w:rsid w:val="006D4000"/>
    <w:rsid w:val="006D490C"/>
    <w:rsid w:val="006D52B6"/>
    <w:rsid w:val="006D624F"/>
    <w:rsid w:val="006D64DA"/>
    <w:rsid w:val="006D798F"/>
    <w:rsid w:val="006E0C8D"/>
    <w:rsid w:val="006E28B9"/>
    <w:rsid w:val="006E31D6"/>
    <w:rsid w:val="006E33A1"/>
    <w:rsid w:val="006E37A0"/>
    <w:rsid w:val="006E3A06"/>
    <w:rsid w:val="006E3B82"/>
    <w:rsid w:val="006E76A6"/>
    <w:rsid w:val="006E7AEA"/>
    <w:rsid w:val="006F06D8"/>
    <w:rsid w:val="006F2169"/>
    <w:rsid w:val="006F3782"/>
    <w:rsid w:val="006F4772"/>
    <w:rsid w:val="006F53AA"/>
    <w:rsid w:val="006F7FF7"/>
    <w:rsid w:val="00700AAC"/>
    <w:rsid w:val="00701526"/>
    <w:rsid w:val="00701D44"/>
    <w:rsid w:val="00702305"/>
    <w:rsid w:val="00703BC2"/>
    <w:rsid w:val="00703E84"/>
    <w:rsid w:val="007044DB"/>
    <w:rsid w:val="00706003"/>
    <w:rsid w:val="00707714"/>
    <w:rsid w:val="00710DD8"/>
    <w:rsid w:val="007128A0"/>
    <w:rsid w:val="00712B34"/>
    <w:rsid w:val="00713872"/>
    <w:rsid w:val="00713E03"/>
    <w:rsid w:val="0071439B"/>
    <w:rsid w:val="00714F68"/>
    <w:rsid w:val="00715C30"/>
    <w:rsid w:val="007160F9"/>
    <w:rsid w:val="00716140"/>
    <w:rsid w:val="00716543"/>
    <w:rsid w:val="007174F9"/>
    <w:rsid w:val="007222FD"/>
    <w:rsid w:val="00722810"/>
    <w:rsid w:val="00723E15"/>
    <w:rsid w:val="0072548A"/>
    <w:rsid w:val="00725612"/>
    <w:rsid w:val="00725A58"/>
    <w:rsid w:val="00726167"/>
    <w:rsid w:val="007268FA"/>
    <w:rsid w:val="007323E2"/>
    <w:rsid w:val="00732BD1"/>
    <w:rsid w:val="00733104"/>
    <w:rsid w:val="00733353"/>
    <w:rsid w:val="007339F8"/>
    <w:rsid w:val="007347AE"/>
    <w:rsid w:val="007359FD"/>
    <w:rsid w:val="007377CB"/>
    <w:rsid w:val="00737B97"/>
    <w:rsid w:val="0074045D"/>
    <w:rsid w:val="0074052C"/>
    <w:rsid w:val="00741DE2"/>
    <w:rsid w:val="00742124"/>
    <w:rsid w:val="00742890"/>
    <w:rsid w:val="00744935"/>
    <w:rsid w:val="00744BC1"/>
    <w:rsid w:val="00744CBA"/>
    <w:rsid w:val="0074556C"/>
    <w:rsid w:val="00746590"/>
    <w:rsid w:val="00746FCC"/>
    <w:rsid w:val="00747756"/>
    <w:rsid w:val="00747DBC"/>
    <w:rsid w:val="007517F2"/>
    <w:rsid w:val="00752858"/>
    <w:rsid w:val="00753D73"/>
    <w:rsid w:val="00755DFD"/>
    <w:rsid w:val="00756327"/>
    <w:rsid w:val="0075789C"/>
    <w:rsid w:val="00761C92"/>
    <w:rsid w:val="00761D28"/>
    <w:rsid w:val="00761F5D"/>
    <w:rsid w:val="007626DC"/>
    <w:rsid w:val="00762AD9"/>
    <w:rsid w:val="00763361"/>
    <w:rsid w:val="00763DBF"/>
    <w:rsid w:val="0076441F"/>
    <w:rsid w:val="0076518F"/>
    <w:rsid w:val="00765FF6"/>
    <w:rsid w:val="00766316"/>
    <w:rsid w:val="00766980"/>
    <w:rsid w:val="0077289F"/>
    <w:rsid w:val="00772FB2"/>
    <w:rsid w:val="0077433F"/>
    <w:rsid w:val="00775CD1"/>
    <w:rsid w:val="007765F4"/>
    <w:rsid w:val="0077695F"/>
    <w:rsid w:val="00777DE2"/>
    <w:rsid w:val="00777FC1"/>
    <w:rsid w:val="00780013"/>
    <w:rsid w:val="007815D7"/>
    <w:rsid w:val="00781AC0"/>
    <w:rsid w:val="00781D36"/>
    <w:rsid w:val="00782025"/>
    <w:rsid w:val="00783528"/>
    <w:rsid w:val="00783DB7"/>
    <w:rsid w:val="00786E06"/>
    <w:rsid w:val="00790F11"/>
    <w:rsid w:val="007932EB"/>
    <w:rsid w:val="00793BF9"/>
    <w:rsid w:val="00793F90"/>
    <w:rsid w:val="00794D0E"/>
    <w:rsid w:val="00795243"/>
    <w:rsid w:val="0079526C"/>
    <w:rsid w:val="00796123"/>
    <w:rsid w:val="007971B8"/>
    <w:rsid w:val="007973D1"/>
    <w:rsid w:val="0079775C"/>
    <w:rsid w:val="00797D45"/>
    <w:rsid w:val="007A07C9"/>
    <w:rsid w:val="007A1072"/>
    <w:rsid w:val="007A2707"/>
    <w:rsid w:val="007A3B11"/>
    <w:rsid w:val="007A47F0"/>
    <w:rsid w:val="007A483D"/>
    <w:rsid w:val="007A7030"/>
    <w:rsid w:val="007A72A4"/>
    <w:rsid w:val="007A7634"/>
    <w:rsid w:val="007A7D13"/>
    <w:rsid w:val="007B0902"/>
    <w:rsid w:val="007B2AD8"/>
    <w:rsid w:val="007B43DE"/>
    <w:rsid w:val="007B4FA8"/>
    <w:rsid w:val="007B5A98"/>
    <w:rsid w:val="007B6302"/>
    <w:rsid w:val="007B6D33"/>
    <w:rsid w:val="007B7B8A"/>
    <w:rsid w:val="007C1FEE"/>
    <w:rsid w:val="007C241C"/>
    <w:rsid w:val="007C2C46"/>
    <w:rsid w:val="007C2E5D"/>
    <w:rsid w:val="007C362F"/>
    <w:rsid w:val="007C4685"/>
    <w:rsid w:val="007C4E86"/>
    <w:rsid w:val="007C5866"/>
    <w:rsid w:val="007C623F"/>
    <w:rsid w:val="007C62A1"/>
    <w:rsid w:val="007C6613"/>
    <w:rsid w:val="007D043A"/>
    <w:rsid w:val="007D1087"/>
    <w:rsid w:val="007D1125"/>
    <w:rsid w:val="007D1234"/>
    <w:rsid w:val="007D1446"/>
    <w:rsid w:val="007D1CD8"/>
    <w:rsid w:val="007D2480"/>
    <w:rsid w:val="007D28D4"/>
    <w:rsid w:val="007D32E8"/>
    <w:rsid w:val="007D3420"/>
    <w:rsid w:val="007D4085"/>
    <w:rsid w:val="007D4A82"/>
    <w:rsid w:val="007D4E5E"/>
    <w:rsid w:val="007D4F71"/>
    <w:rsid w:val="007D5FE5"/>
    <w:rsid w:val="007D7F40"/>
    <w:rsid w:val="007E0624"/>
    <w:rsid w:val="007E07A8"/>
    <w:rsid w:val="007E1375"/>
    <w:rsid w:val="007E1B82"/>
    <w:rsid w:val="007E2E62"/>
    <w:rsid w:val="007E323D"/>
    <w:rsid w:val="007E3778"/>
    <w:rsid w:val="007E52F6"/>
    <w:rsid w:val="007E6620"/>
    <w:rsid w:val="007E7932"/>
    <w:rsid w:val="007E7B56"/>
    <w:rsid w:val="007F094B"/>
    <w:rsid w:val="007F1D26"/>
    <w:rsid w:val="007F1DFB"/>
    <w:rsid w:val="007F425F"/>
    <w:rsid w:val="007F499C"/>
    <w:rsid w:val="007F618C"/>
    <w:rsid w:val="00801153"/>
    <w:rsid w:val="00801A10"/>
    <w:rsid w:val="0080239C"/>
    <w:rsid w:val="00802BAE"/>
    <w:rsid w:val="00803158"/>
    <w:rsid w:val="00803874"/>
    <w:rsid w:val="00804203"/>
    <w:rsid w:val="0080591A"/>
    <w:rsid w:val="008060FA"/>
    <w:rsid w:val="008069CE"/>
    <w:rsid w:val="00806D4F"/>
    <w:rsid w:val="00807594"/>
    <w:rsid w:val="00807CF3"/>
    <w:rsid w:val="008139C7"/>
    <w:rsid w:val="008140F8"/>
    <w:rsid w:val="00814675"/>
    <w:rsid w:val="00814A6B"/>
    <w:rsid w:val="00814F85"/>
    <w:rsid w:val="008156F8"/>
    <w:rsid w:val="008158FE"/>
    <w:rsid w:val="008162DD"/>
    <w:rsid w:val="008165DD"/>
    <w:rsid w:val="00817BA2"/>
    <w:rsid w:val="0082032C"/>
    <w:rsid w:val="00820353"/>
    <w:rsid w:val="00820D12"/>
    <w:rsid w:val="00821C89"/>
    <w:rsid w:val="0082229D"/>
    <w:rsid w:val="00822C75"/>
    <w:rsid w:val="008245C5"/>
    <w:rsid w:val="00824C75"/>
    <w:rsid w:val="00825D78"/>
    <w:rsid w:val="008264F6"/>
    <w:rsid w:val="008267C0"/>
    <w:rsid w:val="00827E18"/>
    <w:rsid w:val="00827E6F"/>
    <w:rsid w:val="00830114"/>
    <w:rsid w:val="00830F3A"/>
    <w:rsid w:val="00832427"/>
    <w:rsid w:val="00832F0E"/>
    <w:rsid w:val="008345B9"/>
    <w:rsid w:val="008345D6"/>
    <w:rsid w:val="00835A6E"/>
    <w:rsid w:val="00836BE5"/>
    <w:rsid w:val="00837898"/>
    <w:rsid w:val="008378B2"/>
    <w:rsid w:val="0084176F"/>
    <w:rsid w:val="00842262"/>
    <w:rsid w:val="00842C80"/>
    <w:rsid w:val="008443DD"/>
    <w:rsid w:val="008444A5"/>
    <w:rsid w:val="00844A69"/>
    <w:rsid w:val="00844F8C"/>
    <w:rsid w:val="008451BD"/>
    <w:rsid w:val="00845C0A"/>
    <w:rsid w:val="00846FE6"/>
    <w:rsid w:val="00847C9B"/>
    <w:rsid w:val="0085029C"/>
    <w:rsid w:val="00850939"/>
    <w:rsid w:val="00851801"/>
    <w:rsid w:val="0085260C"/>
    <w:rsid w:val="008535D0"/>
    <w:rsid w:val="00854BC5"/>
    <w:rsid w:val="00856012"/>
    <w:rsid w:val="008602F5"/>
    <w:rsid w:val="00860F47"/>
    <w:rsid w:val="008620B0"/>
    <w:rsid w:val="008620ED"/>
    <w:rsid w:val="00862B9E"/>
    <w:rsid w:val="00864877"/>
    <w:rsid w:val="00865F41"/>
    <w:rsid w:val="00865F70"/>
    <w:rsid w:val="0086613D"/>
    <w:rsid w:val="00866A7C"/>
    <w:rsid w:val="0086733E"/>
    <w:rsid w:val="00867B53"/>
    <w:rsid w:val="008728D9"/>
    <w:rsid w:val="0087330D"/>
    <w:rsid w:val="008738C7"/>
    <w:rsid w:val="00874145"/>
    <w:rsid w:val="008741E8"/>
    <w:rsid w:val="00874DDD"/>
    <w:rsid w:val="00875003"/>
    <w:rsid w:val="008750FE"/>
    <w:rsid w:val="008761B5"/>
    <w:rsid w:val="00877290"/>
    <w:rsid w:val="0087789D"/>
    <w:rsid w:val="008778A0"/>
    <w:rsid w:val="00883906"/>
    <w:rsid w:val="00883DFE"/>
    <w:rsid w:val="00884681"/>
    <w:rsid w:val="00884E7E"/>
    <w:rsid w:val="00885902"/>
    <w:rsid w:val="0089041C"/>
    <w:rsid w:val="008907DC"/>
    <w:rsid w:val="00891768"/>
    <w:rsid w:val="00891A4D"/>
    <w:rsid w:val="00893110"/>
    <w:rsid w:val="00893B37"/>
    <w:rsid w:val="0089425F"/>
    <w:rsid w:val="00894619"/>
    <w:rsid w:val="00896917"/>
    <w:rsid w:val="008976FE"/>
    <w:rsid w:val="008A0443"/>
    <w:rsid w:val="008A1380"/>
    <w:rsid w:val="008A38BB"/>
    <w:rsid w:val="008A3EF4"/>
    <w:rsid w:val="008A4C5F"/>
    <w:rsid w:val="008A5086"/>
    <w:rsid w:val="008A50D9"/>
    <w:rsid w:val="008A531F"/>
    <w:rsid w:val="008A55E6"/>
    <w:rsid w:val="008A567D"/>
    <w:rsid w:val="008A6F67"/>
    <w:rsid w:val="008B0C1F"/>
    <w:rsid w:val="008B185D"/>
    <w:rsid w:val="008B1AE0"/>
    <w:rsid w:val="008B202B"/>
    <w:rsid w:val="008B2F72"/>
    <w:rsid w:val="008B39C2"/>
    <w:rsid w:val="008B3CEB"/>
    <w:rsid w:val="008B4020"/>
    <w:rsid w:val="008B5B0D"/>
    <w:rsid w:val="008B66A2"/>
    <w:rsid w:val="008B73EF"/>
    <w:rsid w:val="008B7591"/>
    <w:rsid w:val="008B7EE8"/>
    <w:rsid w:val="008C0497"/>
    <w:rsid w:val="008C11D3"/>
    <w:rsid w:val="008C193F"/>
    <w:rsid w:val="008C367F"/>
    <w:rsid w:val="008C38EB"/>
    <w:rsid w:val="008C4E12"/>
    <w:rsid w:val="008C529A"/>
    <w:rsid w:val="008C5384"/>
    <w:rsid w:val="008C5881"/>
    <w:rsid w:val="008C5EB5"/>
    <w:rsid w:val="008C5F63"/>
    <w:rsid w:val="008C697B"/>
    <w:rsid w:val="008C7D40"/>
    <w:rsid w:val="008D03AD"/>
    <w:rsid w:val="008D085C"/>
    <w:rsid w:val="008D180E"/>
    <w:rsid w:val="008D226D"/>
    <w:rsid w:val="008D4645"/>
    <w:rsid w:val="008D516C"/>
    <w:rsid w:val="008D59C1"/>
    <w:rsid w:val="008D6595"/>
    <w:rsid w:val="008D6EBD"/>
    <w:rsid w:val="008D738B"/>
    <w:rsid w:val="008E0930"/>
    <w:rsid w:val="008E0E8A"/>
    <w:rsid w:val="008E15A1"/>
    <w:rsid w:val="008E1825"/>
    <w:rsid w:val="008E1F01"/>
    <w:rsid w:val="008E2927"/>
    <w:rsid w:val="008E29A7"/>
    <w:rsid w:val="008E3ACB"/>
    <w:rsid w:val="008E6C71"/>
    <w:rsid w:val="008E74E9"/>
    <w:rsid w:val="008F10E3"/>
    <w:rsid w:val="008F15D8"/>
    <w:rsid w:val="008F1B23"/>
    <w:rsid w:val="008F1F4C"/>
    <w:rsid w:val="008F23F0"/>
    <w:rsid w:val="008F2B84"/>
    <w:rsid w:val="008F3059"/>
    <w:rsid w:val="008F39E8"/>
    <w:rsid w:val="008F48EC"/>
    <w:rsid w:val="008F73DF"/>
    <w:rsid w:val="008F76DD"/>
    <w:rsid w:val="008F78C5"/>
    <w:rsid w:val="0090024E"/>
    <w:rsid w:val="00900A2C"/>
    <w:rsid w:val="00900AC9"/>
    <w:rsid w:val="0090110D"/>
    <w:rsid w:val="009025A2"/>
    <w:rsid w:val="0090323D"/>
    <w:rsid w:val="0090330C"/>
    <w:rsid w:val="009036AE"/>
    <w:rsid w:val="0090454B"/>
    <w:rsid w:val="00905108"/>
    <w:rsid w:val="00906BDA"/>
    <w:rsid w:val="0090785E"/>
    <w:rsid w:val="009078DE"/>
    <w:rsid w:val="009101AA"/>
    <w:rsid w:val="009102C4"/>
    <w:rsid w:val="00910317"/>
    <w:rsid w:val="00910AA4"/>
    <w:rsid w:val="00910F9C"/>
    <w:rsid w:val="009115FF"/>
    <w:rsid w:val="00912418"/>
    <w:rsid w:val="00912FC5"/>
    <w:rsid w:val="00917246"/>
    <w:rsid w:val="009172A0"/>
    <w:rsid w:val="0092071A"/>
    <w:rsid w:val="00922964"/>
    <w:rsid w:val="00923D09"/>
    <w:rsid w:val="0092410D"/>
    <w:rsid w:val="00924354"/>
    <w:rsid w:val="00926955"/>
    <w:rsid w:val="0093015D"/>
    <w:rsid w:val="009302E8"/>
    <w:rsid w:val="009317AF"/>
    <w:rsid w:val="009318FC"/>
    <w:rsid w:val="00931D23"/>
    <w:rsid w:val="00932012"/>
    <w:rsid w:val="0093215D"/>
    <w:rsid w:val="00932381"/>
    <w:rsid w:val="00932E6B"/>
    <w:rsid w:val="00933055"/>
    <w:rsid w:val="00934BE6"/>
    <w:rsid w:val="009351B0"/>
    <w:rsid w:val="0093607B"/>
    <w:rsid w:val="00936ACD"/>
    <w:rsid w:val="00937E98"/>
    <w:rsid w:val="009400AE"/>
    <w:rsid w:val="0094118D"/>
    <w:rsid w:val="009426B5"/>
    <w:rsid w:val="00943927"/>
    <w:rsid w:val="00944015"/>
    <w:rsid w:val="009447D6"/>
    <w:rsid w:val="00946010"/>
    <w:rsid w:val="00946CB2"/>
    <w:rsid w:val="0094735B"/>
    <w:rsid w:val="00947A49"/>
    <w:rsid w:val="0095070A"/>
    <w:rsid w:val="00951D66"/>
    <w:rsid w:val="0095477C"/>
    <w:rsid w:val="00955F3B"/>
    <w:rsid w:val="00955F90"/>
    <w:rsid w:val="00956EEB"/>
    <w:rsid w:val="009570A6"/>
    <w:rsid w:val="0095719F"/>
    <w:rsid w:val="00960B3A"/>
    <w:rsid w:val="00961677"/>
    <w:rsid w:val="00961BEB"/>
    <w:rsid w:val="00961FCB"/>
    <w:rsid w:val="0096254A"/>
    <w:rsid w:val="0096274A"/>
    <w:rsid w:val="009629D3"/>
    <w:rsid w:val="009638D7"/>
    <w:rsid w:val="00963C3E"/>
    <w:rsid w:val="00963FFD"/>
    <w:rsid w:val="00964783"/>
    <w:rsid w:val="00964BBE"/>
    <w:rsid w:val="00964D3F"/>
    <w:rsid w:val="0096675C"/>
    <w:rsid w:val="00966B43"/>
    <w:rsid w:val="00967A3D"/>
    <w:rsid w:val="00967B79"/>
    <w:rsid w:val="00967B96"/>
    <w:rsid w:val="009701BA"/>
    <w:rsid w:val="009707BA"/>
    <w:rsid w:val="00970A2F"/>
    <w:rsid w:val="00970B7D"/>
    <w:rsid w:val="00970E76"/>
    <w:rsid w:val="00970ECE"/>
    <w:rsid w:val="009726C9"/>
    <w:rsid w:val="00972EB7"/>
    <w:rsid w:val="00973AA6"/>
    <w:rsid w:val="009743B6"/>
    <w:rsid w:val="00974E6F"/>
    <w:rsid w:val="00975003"/>
    <w:rsid w:val="0097555D"/>
    <w:rsid w:val="009773D2"/>
    <w:rsid w:val="00980077"/>
    <w:rsid w:val="009815A0"/>
    <w:rsid w:val="00982322"/>
    <w:rsid w:val="009833D0"/>
    <w:rsid w:val="0098361E"/>
    <w:rsid w:val="00984A06"/>
    <w:rsid w:val="0098515A"/>
    <w:rsid w:val="009862AD"/>
    <w:rsid w:val="00986DCA"/>
    <w:rsid w:val="009874CD"/>
    <w:rsid w:val="00987B11"/>
    <w:rsid w:val="00990610"/>
    <w:rsid w:val="0099070B"/>
    <w:rsid w:val="009911FE"/>
    <w:rsid w:val="0099179C"/>
    <w:rsid w:val="009926C5"/>
    <w:rsid w:val="00992C98"/>
    <w:rsid w:val="00994469"/>
    <w:rsid w:val="00996098"/>
    <w:rsid w:val="009961D8"/>
    <w:rsid w:val="009A0F94"/>
    <w:rsid w:val="009A2211"/>
    <w:rsid w:val="009A3087"/>
    <w:rsid w:val="009A3CB3"/>
    <w:rsid w:val="009A4681"/>
    <w:rsid w:val="009A5F6F"/>
    <w:rsid w:val="009A60AE"/>
    <w:rsid w:val="009A64DD"/>
    <w:rsid w:val="009A7351"/>
    <w:rsid w:val="009B0F6F"/>
    <w:rsid w:val="009B0F7F"/>
    <w:rsid w:val="009B11AD"/>
    <w:rsid w:val="009B1B36"/>
    <w:rsid w:val="009B20D3"/>
    <w:rsid w:val="009B2CAD"/>
    <w:rsid w:val="009B2D8D"/>
    <w:rsid w:val="009B3C23"/>
    <w:rsid w:val="009B56A5"/>
    <w:rsid w:val="009B619E"/>
    <w:rsid w:val="009C0817"/>
    <w:rsid w:val="009C0B51"/>
    <w:rsid w:val="009C0D2D"/>
    <w:rsid w:val="009C26C3"/>
    <w:rsid w:val="009C3B94"/>
    <w:rsid w:val="009C5AE1"/>
    <w:rsid w:val="009C6374"/>
    <w:rsid w:val="009C6AD2"/>
    <w:rsid w:val="009C6BB5"/>
    <w:rsid w:val="009D08DB"/>
    <w:rsid w:val="009D0A00"/>
    <w:rsid w:val="009D18E7"/>
    <w:rsid w:val="009D2F07"/>
    <w:rsid w:val="009D5297"/>
    <w:rsid w:val="009D6682"/>
    <w:rsid w:val="009D6763"/>
    <w:rsid w:val="009D7871"/>
    <w:rsid w:val="009E025F"/>
    <w:rsid w:val="009E062C"/>
    <w:rsid w:val="009E1B32"/>
    <w:rsid w:val="009E21B7"/>
    <w:rsid w:val="009E21EF"/>
    <w:rsid w:val="009E280E"/>
    <w:rsid w:val="009E3CF0"/>
    <w:rsid w:val="009E442D"/>
    <w:rsid w:val="009E4BB4"/>
    <w:rsid w:val="009E4F19"/>
    <w:rsid w:val="009E5F8C"/>
    <w:rsid w:val="009E622F"/>
    <w:rsid w:val="009E6452"/>
    <w:rsid w:val="009E6738"/>
    <w:rsid w:val="009F14E5"/>
    <w:rsid w:val="009F2A3D"/>
    <w:rsid w:val="009F2F77"/>
    <w:rsid w:val="009F44FF"/>
    <w:rsid w:val="009F467F"/>
    <w:rsid w:val="009F4721"/>
    <w:rsid w:val="009F4C93"/>
    <w:rsid w:val="009F50C0"/>
    <w:rsid w:val="009F57D9"/>
    <w:rsid w:val="009F6623"/>
    <w:rsid w:val="00A00B96"/>
    <w:rsid w:val="00A00E4C"/>
    <w:rsid w:val="00A0224D"/>
    <w:rsid w:val="00A02670"/>
    <w:rsid w:val="00A02CB7"/>
    <w:rsid w:val="00A032FB"/>
    <w:rsid w:val="00A03D08"/>
    <w:rsid w:val="00A04116"/>
    <w:rsid w:val="00A06640"/>
    <w:rsid w:val="00A0704E"/>
    <w:rsid w:val="00A07A36"/>
    <w:rsid w:val="00A1034A"/>
    <w:rsid w:val="00A111A3"/>
    <w:rsid w:val="00A11548"/>
    <w:rsid w:val="00A12117"/>
    <w:rsid w:val="00A129E6"/>
    <w:rsid w:val="00A12C22"/>
    <w:rsid w:val="00A12DAF"/>
    <w:rsid w:val="00A154DD"/>
    <w:rsid w:val="00A155AB"/>
    <w:rsid w:val="00A1595C"/>
    <w:rsid w:val="00A15C85"/>
    <w:rsid w:val="00A168B7"/>
    <w:rsid w:val="00A17730"/>
    <w:rsid w:val="00A21DCF"/>
    <w:rsid w:val="00A220FA"/>
    <w:rsid w:val="00A221E4"/>
    <w:rsid w:val="00A22DE5"/>
    <w:rsid w:val="00A23CE1"/>
    <w:rsid w:val="00A24DDA"/>
    <w:rsid w:val="00A26860"/>
    <w:rsid w:val="00A26E47"/>
    <w:rsid w:val="00A271C9"/>
    <w:rsid w:val="00A30982"/>
    <w:rsid w:val="00A31139"/>
    <w:rsid w:val="00A313F3"/>
    <w:rsid w:val="00A319B2"/>
    <w:rsid w:val="00A31A18"/>
    <w:rsid w:val="00A32507"/>
    <w:rsid w:val="00A32671"/>
    <w:rsid w:val="00A32E6C"/>
    <w:rsid w:val="00A34163"/>
    <w:rsid w:val="00A34C03"/>
    <w:rsid w:val="00A34EB2"/>
    <w:rsid w:val="00A36A7D"/>
    <w:rsid w:val="00A37235"/>
    <w:rsid w:val="00A37BAE"/>
    <w:rsid w:val="00A41A86"/>
    <w:rsid w:val="00A432FB"/>
    <w:rsid w:val="00A434D7"/>
    <w:rsid w:val="00A4363B"/>
    <w:rsid w:val="00A45598"/>
    <w:rsid w:val="00A4598F"/>
    <w:rsid w:val="00A459A5"/>
    <w:rsid w:val="00A462D8"/>
    <w:rsid w:val="00A50C7D"/>
    <w:rsid w:val="00A5136C"/>
    <w:rsid w:val="00A5213E"/>
    <w:rsid w:val="00A528E3"/>
    <w:rsid w:val="00A53CBA"/>
    <w:rsid w:val="00A558F7"/>
    <w:rsid w:val="00A55ADD"/>
    <w:rsid w:val="00A56255"/>
    <w:rsid w:val="00A56D21"/>
    <w:rsid w:val="00A56FA1"/>
    <w:rsid w:val="00A60039"/>
    <w:rsid w:val="00A60593"/>
    <w:rsid w:val="00A61A81"/>
    <w:rsid w:val="00A62570"/>
    <w:rsid w:val="00A6259C"/>
    <w:rsid w:val="00A62DDA"/>
    <w:rsid w:val="00A63030"/>
    <w:rsid w:val="00A63440"/>
    <w:rsid w:val="00A644D5"/>
    <w:rsid w:val="00A655FC"/>
    <w:rsid w:val="00A66020"/>
    <w:rsid w:val="00A660F8"/>
    <w:rsid w:val="00A66BE3"/>
    <w:rsid w:val="00A670F5"/>
    <w:rsid w:val="00A677F2"/>
    <w:rsid w:val="00A67920"/>
    <w:rsid w:val="00A710FF"/>
    <w:rsid w:val="00A72426"/>
    <w:rsid w:val="00A726FE"/>
    <w:rsid w:val="00A72D3F"/>
    <w:rsid w:val="00A737E8"/>
    <w:rsid w:val="00A73E45"/>
    <w:rsid w:val="00A74749"/>
    <w:rsid w:val="00A7484D"/>
    <w:rsid w:val="00A74AEA"/>
    <w:rsid w:val="00A75AB3"/>
    <w:rsid w:val="00A76876"/>
    <w:rsid w:val="00A76D7A"/>
    <w:rsid w:val="00A7769F"/>
    <w:rsid w:val="00A77A3D"/>
    <w:rsid w:val="00A80BF6"/>
    <w:rsid w:val="00A80DF0"/>
    <w:rsid w:val="00A817B6"/>
    <w:rsid w:val="00A81D66"/>
    <w:rsid w:val="00A82881"/>
    <w:rsid w:val="00A828FE"/>
    <w:rsid w:val="00A83D00"/>
    <w:rsid w:val="00A8470A"/>
    <w:rsid w:val="00A84755"/>
    <w:rsid w:val="00A84819"/>
    <w:rsid w:val="00A84C51"/>
    <w:rsid w:val="00A909DA"/>
    <w:rsid w:val="00A90DCB"/>
    <w:rsid w:val="00A9126B"/>
    <w:rsid w:val="00A93038"/>
    <w:rsid w:val="00A935A4"/>
    <w:rsid w:val="00A93C04"/>
    <w:rsid w:val="00A94E19"/>
    <w:rsid w:val="00A96976"/>
    <w:rsid w:val="00A97DA6"/>
    <w:rsid w:val="00AA1945"/>
    <w:rsid w:val="00AA1C50"/>
    <w:rsid w:val="00AA232F"/>
    <w:rsid w:val="00AA2B2C"/>
    <w:rsid w:val="00AA2ED0"/>
    <w:rsid w:val="00AA2F64"/>
    <w:rsid w:val="00AA36F4"/>
    <w:rsid w:val="00AA48E6"/>
    <w:rsid w:val="00AA4FE1"/>
    <w:rsid w:val="00AA5188"/>
    <w:rsid w:val="00AA532A"/>
    <w:rsid w:val="00AA5A40"/>
    <w:rsid w:val="00AA6EEC"/>
    <w:rsid w:val="00AA70E1"/>
    <w:rsid w:val="00AA75BE"/>
    <w:rsid w:val="00AB05F2"/>
    <w:rsid w:val="00AB2216"/>
    <w:rsid w:val="00AB23ED"/>
    <w:rsid w:val="00AB28BE"/>
    <w:rsid w:val="00AB329C"/>
    <w:rsid w:val="00AB3F17"/>
    <w:rsid w:val="00AB5D47"/>
    <w:rsid w:val="00AC0486"/>
    <w:rsid w:val="00AC21BB"/>
    <w:rsid w:val="00AC306D"/>
    <w:rsid w:val="00AC33A4"/>
    <w:rsid w:val="00AC42DC"/>
    <w:rsid w:val="00AC48CE"/>
    <w:rsid w:val="00AC4DFB"/>
    <w:rsid w:val="00AC5237"/>
    <w:rsid w:val="00AD0850"/>
    <w:rsid w:val="00AD10D2"/>
    <w:rsid w:val="00AD10DA"/>
    <w:rsid w:val="00AD1FAC"/>
    <w:rsid w:val="00AD2849"/>
    <w:rsid w:val="00AD5F4A"/>
    <w:rsid w:val="00AD6651"/>
    <w:rsid w:val="00AD675A"/>
    <w:rsid w:val="00AD6B5C"/>
    <w:rsid w:val="00AD7897"/>
    <w:rsid w:val="00AE00C3"/>
    <w:rsid w:val="00AE0CB7"/>
    <w:rsid w:val="00AE120E"/>
    <w:rsid w:val="00AE1B5C"/>
    <w:rsid w:val="00AE1CD4"/>
    <w:rsid w:val="00AE1D33"/>
    <w:rsid w:val="00AE1EE8"/>
    <w:rsid w:val="00AE22C9"/>
    <w:rsid w:val="00AE37D2"/>
    <w:rsid w:val="00AE39BC"/>
    <w:rsid w:val="00AE4E90"/>
    <w:rsid w:val="00AE58FB"/>
    <w:rsid w:val="00AE5D20"/>
    <w:rsid w:val="00AF0C4A"/>
    <w:rsid w:val="00AF2C96"/>
    <w:rsid w:val="00AF3F7E"/>
    <w:rsid w:val="00AF448F"/>
    <w:rsid w:val="00AF5362"/>
    <w:rsid w:val="00AF571E"/>
    <w:rsid w:val="00AF5864"/>
    <w:rsid w:val="00AF63B7"/>
    <w:rsid w:val="00AF6B31"/>
    <w:rsid w:val="00AF75ED"/>
    <w:rsid w:val="00AF7CC4"/>
    <w:rsid w:val="00B00D19"/>
    <w:rsid w:val="00B00ECA"/>
    <w:rsid w:val="00B0186B"/>
    <w:rsid w:val="00B01C0D"/>
    <w:rsid w:val="00B04213"/>
    <w:rsid w:val="00B04867"/>
    <w:rsid w:val="00B06B6D"/>
    <w:rsid w:val="00B07006"/>
    <w:rsid w:val="00B07B9B"/>
    <w:rsid w:val="00B11383"/>
    <w:rsid w:val="00B117C2"/>
    <w:rsid w:val="00B12004"/>
    <w:rsid w:val="00B121EF"/>
    <w:rsid w:val="00B1511C"/>
    <w:rsid w:val="00B162C8"/>
    <w:rsid w:val="00B165A7"/>
    <w:rsid w:val="00B171E6"/>
    <w:rsid w:val="00B17835"/>
    <w:rsid w:val="00B22431"/>
    <w:rsid w:val="00B22558"/>
    <w:rsid w:val="00B23F53"/>
    <w:rsid w:val="00B240ED"/>
    <w:rsid w:val="00B24728"/>
    <w:rsid w:val="00B24DFA"/>
    <w:rsid w:val="00B26C0D"/>
    <w:rsid w:val="00B26E95"/>
    <w:rsid w:val="00B27C98"/>
    <w:rsid w:val="00B30620"/>
    <w:rsid w:val="00B310B3"/>
    <w:rsid w:val="00B33924"/>
    <w:rsid w:val="00B33972"/>
    <w:rsid w:val="00B342C9"/>
    <w:rsid w:val="00B3547F"/>
    <w:rsid w:val="00B3652B"/>
    <w:rsid w:val="00B36783"/>
    <w:rsid w:val="00B3699A"/>
    <w:rsid w:val="00B37044"/>
    <w:rsid w:val="00B37CF9"/>
    <w:rsid w:val="00B37FE0"/>
    <w:rsid w:val="00B4002D"/>
    <w:rsid w:val="00B40C84"/>
    <w:rsid w:val="00B411D2"/>
    <w:rsid w:val="00B4206E"/>
    <w:rsid w:val="00B42ABC"/>
    <w:rsid w:val="00B43DC8"/>
    <w:rsid w:val="00B444FD"/>
    <w:rsid w:val="00B44BFF"/>
    <w:rsid w:val="00B44DE6"/>
    <w:rsid w:val="00B45CD3"/>
    <w:rsid w:val="00B4703E"/>
    <w:rsid w:val="00B47135"/>
    <w:rsid w:val="00B477AB"/>
    <w:rsid w:val="00B47927"/>
    <w:rsid w:val="00B500E2"/>
    <w:rsid w:val="00B50252"/>
    <w:rsid w:val="00B506DE"/>
    <w:rsid w:val="00B50D42"/>
    <w:rsid w:val="00B5192E"/>
    <w:rsid w:val="00B52AA6"/>
    <w:rsid w:val="00B5389E"/>
    <w:rsid w:val="00B54512"/>
    <w:rsid w:val="00B548DF"/>
    <w:rsid w:val="00B54FE3"/>
    <w:rsid w:val="00B5522A"/>
    <w:rsid w:val="00B5545E"/>
    <w:rsid w:val="00B56E17"/>
    <w:rsid w:val="00B57E19"/>
    <w:rsid w:val="00B619F9"/>
    <w:rsid w:val="00B61B3C"/>
    <w:rsid w:val="00B61C94"/>
    <w:rsid w:val="00B62260"/>
    <w:rsid w:val="00B625F7"/>
    <w:rsid w:val="00B63898"/>
    <w:rsid w:val="00B649CA"/>
    <w:rsid w:val="00B65712"/>
    <w:rsid w:val="00B65B9B"/>
    <w:rsid w:val="00B66E1F"/>
    <w:rsid w:val="00B70600"/>
    <w:rsid w:val="00B70AA0"/>
    <w:rsid w:val="00B7242E"/>
    <w:rsid w:val="00B728ED"/>
    <w:rsid w:val="00B73C27"/>
    <w:rsid w:val="00B746C4"/>
    <w:rsid w:val="00B74A54"/>
    <w:rsid w:val="00B750F9"/>
    <w:rsid w:val="00B769A6"/>
    <w:rsid w:val="00B8059E"/>
    <w:rsid w:val="00B831B7"/>
    <w:rsid w:val="00B83519"/>
    <w:rsid w:val="00B83840"/>
    <w:rsid w:val="00B85833"/>
    <w:rsid w:val="00B86504"/>
    <w:rsid w:val="00B86E79"/>
    <w:rsid w:val="00B875BB"/>
    <w:rsid w:val="00B879A6"/>
    <w:rsid w:val="00B91D40"/>
    <w:rsid w:val="00B927B0"/>
    <w:rsid w:val="00B9535C"/>
    <w:rsid w:val="00B96088"/>
    <w:rsid w:val="00B96160"/>
    <w:rsid w:val="00B96604"/>
    <w:rsid w:val="00B96A03"/>
    <w:rsid w:val="00BA0E5F"/>
    <w:rsid w:val="00BA4055"/>
    <w:rsid w:val="00BA498E"/>
    <w:rsid w:val="00BA5C3A"/>
    <w:rsid w:val="00BA5E50"/>
    <w:rsid w:val="00BA65C3"/>
    <w:rsid w:val="00BA67E0"/>
    <w:rsid w:val="00BA6976"/>
    <w:rsid w:val="00BA6AB7"/>
    <w:rsid w:val="00BA73E0"/>
    <w:rsid w:val="00BA7458"/>
    <w:rsid w:val="00BA74D8"/>
    <w:rsid w:val="00BB1335"/>
    <w:rsid w:val="00BB1DD6"/>
    <w:rsid w:val="00BB23F6"/>
    <w:rsid w:val="00BB2A30"/>
    <w:rsid w:val="00BB4B9A"/>
    <w:rsid w:val="00BB4DA2"/>
    <w:rsid w:val="00BB4EB5"/>
    <w:rsid w:val="00BB52B3"/>
    <w:rsid w:val="00BB5C17"/>
    <w:rsid w:val="00BB75C1"/>
    <w:rsid w:val="00BB7E34"/>
    <w:rsid w:val="00BC024D"/>
    <w:rsid w:val="00BC1147"/>
    <w:rsid w:val="00BC175A"/>
    <w:rsid w:val="00BC3092"/>
    <w:rsid w:val="00BC3BEE"/>
    <w:rsid w:val="00BC3F41"/>
    <w:rsid w:val="00BC4833"/>
    <w:rsid w:val="00BC5162"/>
    <w:rsid w:val="00BC5902"/>
    <w:rsid w:val="00BC6D46"/>
    <w:rsid w:val="00BC72FB"/>
    <w:rsid w:val="00BC7D77"/>
    <w:rsid w:val="00BD055C"/>
    <w:rsid w:val="00BD10CB"/>
    <w:rsid w:val="00BD41E5"/>
    <w:rsid w:val="00BD4D12"/>
    <w:rsid w:val="00BD631A"/>
    <w:rsid w:val="00BD671A"/>
    <w:rsid w:val="00BD6944"/>
    <w:rsid w:val="00BD758F"/>
    <w:rsid w:val="00BE14B2"/>
    <w:rsid w:val="00BE17BB"/>
    <w:rsid w:val="00BE1B2F"/>
    <w:rsid w:val="00BE335A"/>
    <w:rsid w:val="00BE40A9"/>
    <w:rsid w:val="00BE50C7"/>
    <w:rsid w:val="00BE51BC"/>
    <w:rsid w:val="00BE67EF"/>
    <w:rsid w:val="00BE6F57"/>
    <w:rsid w:val="00BE7646"/>
    <w:rsid w:val="00BE78F8"/>
    <w:rsid w:val="00BE7D42"/>
    <w:rsid w:val="00BF0020"/>
    <w:rsid w:val="00BF1433"/>
    <w:rsid w:val="00BF15FB"/>
    <w:rsid w:val="00BF2D73"/>
    <w:rsid w:val="00BF2E23"/>
    <w:rsid w:val="00BF39A2"/>
    <w:rsid w:val="00BF4FE9"/>
    <w:rsid w:val="00BF62B0"/>
    <w:rsid w:val="00BF6B72"/>
    <w:rsid w:val="00BF6D67"/>
    <w:rsid w:val="00BF70DC"/>
    <w:rsid w:val="00BF7CD8"/>
    <w:rsid w:val="00BF7EA4"/>
    <w:rsid w:val="00C00328"/>
    <w:rsid w:val="00C020AB"/>
    <w:rsid w:val="00C04B65"/>
    <w:rsid w:val="00C04DAC"/>
    <w:rsid w:val="00C0673D"/>
    <w:rsid w:val="00C06DBF"/>
    <w:rsid w:val="00C0717A"/>
    <w:rsid w:val="00C0729D"/>
    <w:rsid w:val="00C07470"/>
    <w:rsid w:val="00C102C5"/>
    <w:rsid w:val="00C108EE"/>
    <w:rsid w:val="00C10BE5"/>
    <w:rsid w:val="00C11D23"/>
    <w:rsid w:val="00C13190"/>
    <w:rsid w:val="00C14832"/>
    <w:rsid w:val="00C15BFB"/>
    <w:rsid w:val="00C16CE6"/>
    <w:rsid w:val="00C178C5"/>
    <w:rsid w:val="00C203F0"/>
    <w:rsid w:val="00C2147C"/>
    <w:rsid w:val="00C2153B"/>
    <w:rsid w:val="00C21EFF"/>
    <w:rsid w:val="00C21FE3"/>
    <w:rsid w:val="00C2207A"/>
    <w:rsid w:val="00C22711"/>
    <w:rsid w:val="00C228E3"/>
    <w:rsid w:val="00C23771"/>
    <w:rsid w:val="00C23B6B"/>
    <w:rsid w:val="00C2431E"/>
    <w:rsid w:val="00C24B09"/>
    <w:rsid w:val="00C253A5"/>
    <w:rsid w:val="00C25AB3"/>
    <w:rsid w:val="00C303D0"/>
    <w:rsid w:val="00C304E0"/>
    <w:rsid w:val="00C32519"/>
    <w:rsid w:val="00C33E4C"/>
    <w:rsid w:val="00C34C7A"/>
    <w:rsid w:val="00C3523B"/>
    <w:rsid w:val="00C3528E"/>
    <w:rsid w:val="00C3542F"/>
    <w:rsid w:val="00C35C69"/>
    <w:rsid w:val="00C37090"/>
    <w:rsid w:val="00C3783A"/>
    <w:rsid w:val="00C378FE"/>
    <w:rsid w:val="00C379A2"/>
    <w:rsid w:val="00C37AEC"/>
    <w:rsid w:val="00C428FD"/>
    <w:rsid w:val="00C429AB"/>
    <w:rsid w:val="00C42AE8"/>
    <w:rsid w:val="00C44709"/>
    <w:rsid w:val="00C468E9"/>
    <w:rsid w:val="00C47163"/>
    <w:rsid w:val="00C47CBA"/>
    <w:rsid w:val="00C50662"/>
    <w:rsid w:val="00C51752"/>
    <w:rsid w:val="00C52D25"/>
    <w:rsid w:val="00C54C70"/>
    <w:rsid w:val="00C56194"/>
    <w:rsid w:val="00C563D1"/>
    <w:rsid w:val="00C57FBF"/>
    <w:rsid w:val="00C6012A"/>
    <w:rsid w:val="00C60E7F"/>
    <w:rsid w:val="00C61850"/>
    <w:rsid w:val="00C6257C"/>
    <w:rsid w:val="00C62620"/>
    <w:rsid w:val="00C63D3D"/>
    <w:rsid w:val="00C64C49"/>
    <w:rsid w:val="00C65039"/>
    <w:rsid w:val="00C65953"/>
    <w:rsid w:val="00C662A0"/>
    <w:rsid w:val="00C66CEC"/>
    <w:rsid w:val="00C67F72"/>
    <w:rsid w:val="00C709DD"/>
    <w:rsid w:val="00C719B5"/>
    <w:rsid w:val="00C71C1A"/>
    <w:rsid w:val="00C722E8"/>
    <w:rsid w:val="00C726CA"/>
    <w:rsid w:val="00C739C5"/>
    <w:rsid w:val="00C73C60"/>
    <w:rsid w:val="00C73CA4"/>
    <w:rsid w:val="00C7550E"/>
    <w:rsid w:val="00C764B6"/>
    <w:rsid w:val="00C770AC"/>
    <w:rsid w:val="00C772E2"/>
    <w:rsid w:val="00C807C9"/>
    <w:rsid w:val="00C80B98"/>
    <w:rsid w:val="00C819E3"/>
    <w:rsid w:val="00C81B0A"/>
    <w:rsid w:val="00C82706"/>
    <w:rsid w:val="00C82BCC"/>
    <w:rsid w:val="00C83706"/>
    <w:rsid w:val="00C84313"/>
    <w:rsid w:val="00C84404"/>
    <w:rsid w:val="00C85C5F"/>
    <w:rsid w:val="00C86190"/>
    <w:rsid w:val="00C86619"/>
    <w:rsid w:val="00C86FD9"/>
    <w:rsid w:val="00C8700B"/>
    <w:rsid w:val="00C87055"/>
    <w:rsid w:val="00C87CC8"/>
    <w:rsid w:val="00C87FE5"/>
    <w:rsid w:val="00C91C3E"/>
    <w:rsid w:val="00C923FB"/>
    <w:rsid w:val="00C92A88"/>
    <w:rsid w:val="00C9321C"/>
    <w:rsid w:val="00C936ED"/>
    <w:rsid w:val="00C93F94"/>
    <w:rsid w:val="00C94975"/>
    <w:rsid w:val="00C95B97"/>
    <w:rsid w:val="00CA12AB"/>
    <w:rsid w:val="00CA18ED"/>
    <w:rsid w:val="00CA211A"/>
    <w:rsid w:val="00CA229E"/>
    <w:rsid w:val="00CA2592"/>
    <w:rsid w:val="00CA2C37"/>
    <w:rsid w:val="00CA2FF4"/>
    <w:rsid w:val="00CA2FF7"/>
    <w:rsid w:val="00CA3595"/>
    <w:rsid w:val="00CA3924"/>
    <w:rsid w:val="00CA3B2E"/>
    <w:rsid w:val="00CA4183"/>
    <w:rsid w:val="00CA4F2E"/>
    <w:rsid w:val="00CA56D7"/>
    <w:rsid w:val="00CA5E9F"/>
    <w:rsid w:val="00CA7622"/>
    <w:rsid w:val="00CA77E4"/>
    <w:rsid w:val="00CA7FB3"/>
    <w:rsid w:val="00CA7FEA"/>
    <w:rsid w:val="00CB009F"/>
    <w:rsid w:val="00CB0849"/>
    <w:rsid w:val="00CB0E7A"/>
    <w:rsid w:val="00CB120C"/>
    <w:rsid w:val="00CB1F07"/>
    <w:rsid w:val="00CB1F1A"/>
    <w:rsid w:val="00CB2D64"/>
    <w:rsid w:val="00CB4E0B"/>
    <w:rsid w:val="00CB56E4"/>
    <w:rsid w:val="00CB5F63"/>
    <w:rsid w:val="00CC10EC"/>
    <w:rsid w:val="00CC168A"/>
    <w:rsid w:val="00CC1F39"/>
    <w:rsid w:val="00CC2498"/>
    <w:rsid w:val="00CC25D1"/>
    <w:rsid w:val="00CC2766"/>
    <w:rsid w:val="00CC2996"/>
    <w:rsid w:val="00CC2D6B"/>
    <w:rsid w:val="00CC359B"/>
    <w:rsid w:val="00CC38A3"/>
    <w:rsid w:val="00CC4BBF"/>
    <w:rsid w:val="00CC4F23"/>
    <w:rsid w:val="00CC6714"/>
    <w:rsid w:val="00CC700B"/>
    <w:rsid w:val="00CD0085"/>
    <w:rsid w:val="00CD01BA"/>
    <w:rsid w:val="00CD1B36"/>
    <w:rsid w:val="00CD23EE"/>
    <w:rsid w:val="00CD29A8"/>
    <w:rsid w:val="00CD36F6"/>
    <w:rsid w:val="00CD42C3"/>
    <w:rsid w:val="00CD47FC"/>
    <w:rsid w:val="00CD50C9"/>
    <w:rsid w:val="00CD568E"/>
    <w:rsid w:val="00CD6544"/>
    <w:rsid w:val="00CD6783"/>
    <w:rsid w:val="00CD679C"/>
    <w:rsid w:val="00CD74E5"/>
    <w:rsid w:val="00CE04DB"/>
    <w:rsid w:val="00CE1FFB"/>
    <w:rsid w:val="00CE2011"/>
    <w:rsid w:val="00CE281F"/>
    <w:rsid w:val="00CE30EA"/>
    <w:rsid w:val="00CE3578"/>
    <w:rsid w:val="00CE3BA6"/>
    <w:rsid w:val="00CE7031"/>
    <w:rsid w:val="00CE759A"/>
    <w:rsid w:val="00CF033A"/>
    <w:rsid w:val="00CF04E4"/>
    <w:rsid w:val="00CF1A92"/>
    <w:rsid w:val="00CF1CAA"/>
    <w:rsid w:val="00CF2756"/>
    <w:rsid w:val="00CF2C1C"/>
    <w:rsid w:val="00CF37DA"/>
    <w:rsid w:val="00CF460D"/>
    <w:rsid w:val="00CF5D43"/>
    <w:rsid w:val="00CF668B"/>
    <w:rsid w:val="00CF66DA"/>
    <w:rsid w:val="00CF70B3"/>
    <w:rsid w:val="00D003BF"/>
    <w:rsid w:val="00D00806"/>
    <w:rsid w:val="00D00A04"/>
    <w:rsid w:val="00D00A1D"/>
    <w:rsid w:val="00D00FCD"/>
    <w:rsid w:val="00D01070"/>
    <w:rsid w:val="00D01199"/>
    <w:rsid w:val="00D012DF"/>
    <w:rsid w:val="00D01CA2"/>
    <w:rsid w:val="00D02E48"/>
    <w:rsid w:val="00D039C4"/>
    <w:rsid w:val="00D03EDC"/>
    <w:rsid w:val="00D06B66"/>
    <w:rsid w:val="00D07DD0"/>
    <w:rsid w:val="00D10CB4"/>
    <w:rsid w:val="00D11AE3"/>
    <w:rsid w:val="00D1323C"/>
    <w:rsid w:val="00D133F0"/>
    <w:rsid w:val="00D1374B"/>
    <w:rsid w:val="00D13775"/>
    <w:rsid w:val="00D14B7A"/>
    <w:rsid w:val="00D151E3"/>
    <w:rsid w:val="00D16266"/>
    <w:rsid w:val="00D208AB"/>
    <w:rsid w:val="00D21784"/>
    <w:rsid w:val="00D21DD0"/>
    <w:rsid w:val="00D22222"/>
    <w:rsid w:val="00D23524"/>
    <w:rsid w:val="00D240E3"/>
    <w:rsid w:val="00D240E5"/>
    <w:rsid w:val="00D2411C"/>
    <w:rsid w:val="00D24CAC"/>
    <w:rsid w:val="00D269F0"/>
    <w:rsid w:val="00D271ED"/>
    <w:rsid w:val="00D300C9"/>
    <w:rsid w:val="00D30246"/>
    <w:rsid w:val="00D3225B"/>
    <w:rsid w:val="00D323E9"/>
    <w:rsid w:val="00D32EF6"/>
    <w:rsid w:val="00D32FB1"/>
    <w:rsid w:val="00D33906"/>
    <w:rsid w:val="00D33A42"/>
    <w:rsid w:val="00D343A5"/>
    <w:rsid w:val="00D34BCD"/>
    <w:rsid w:val="00D366F4"/>
    <w:rsid w:val="00D42510"/>
    <w:rsid w:val="00D42989"/>
    <w:rsid w:val="00D43389"/>
    <w:rsid w:val="00D43433"/>
    <w:rsid w:val="00D43634"/>
    <w:rsid w:val="00D444CD"/>
    <w:rsid w:val="00D45B27"/>
    <w:rsid w:val="00D473BA"/>
    <w:rsid w:val="00D5030E"/>
    <w:rsid w:val="00D50C9B"/>
    <w:rsid w:val="00D51666"/>
    <w:rsid w:val="00D51B35"/>
    <w:rsid w:val="00D523A9"/>
    <w:rsid w:val="00D52D7F"/>
    <w:rsid w:val="00D5374C"/>
    <w:rsid w:val="00D53DF4"/>
    <w:rsid w:val="00D55073"/>
    <w:rsid w:val="00D552B6"/>
    <w:rsid w:val="00D563CF"/>
    <w:rsid w:val="00D569DA"/>
    <w:rsid w:val="00D57F16"/>
    <w:rsid w:val="00D605A3"/>
    <w:rsid w:val="00D6093E"/>
    <w:rsid w:val="00D6153F"/>
    <w:rsid w:val="00D61969"/>
    <w:rsid w:val="00D624BA"/>
    <w:rsid w:val="00D62738"/>
    <w:rsid w:val="00D628A1"/>
    <w:rsid w:val="00D637AC"/>
    <w:rsid w:val="00D641BD"/>
    <w:rsid w:val="00D641C7"/>
    <w:rsid w:val="00D64908"/>
    <w:rsid w:val="00D64B24"/>
    <w:rsid w:val="00D6553B"/>
    <w:rsid w:val="00D65DA9"/>
    <w:rsid w:val="00D65F97"/>
    <w:rsid w:val="00D66F95"/>
    <w:rsid w:val="00D672E9"/>
    <w:rsid w:val="00D70587"/>
    <w:rsid w:val="00D71D2D"/>
    <w:rsid w:val="00D72139"/>
    <w:rsid w:val="00D72CEE"/>
    <w:rsid w:val="00D72DFE"/>
    <w:rsid w:val="00D72E1F"/>
    <w:rsid w:val="00D734AB"/>
    <w:rsid w:val="00D74024"/>
    <w:rsid w:val="00D77E31"/>
    <w:rsid w:val="00D81FF8"/>
    <w:rsid w:val="00D82F90"/>
    <w:rsid w:val="00D83E80"/>
    <w:rsid w:val="00D83F1C"/>
    <w:rsid w:val="00D8482F"/>
    <w:rsid w:val="00D855B8"/>
    <w:rsid w:val="00D85848"/>
    <w:rsid w:val="00D90039"/>
    <w:rsid w:val="00D908D1"/>
    <w:rsid w:val="00D9396A"/>
    <w:rsid w:val="00D94A79"/>
    <w:rsid w:val="00D95213"/>
    <w:rsid w:val="00D9549A"/>
    <w:rsid w:val="00D95615"/>
    <w:rsid w:val="00D95BAB"/>
    <w:rsid w:val="00D95FDB"/>
    <w:rsid w:val="00D96BBD"/>
    <w:rsid w:val="00D96E53"/>
    <w:rsid w:val="00D96FBC"/>
    <w:rsid w:val="00D9712D"/>
    <w:rsid w:val="00D97691"/>
    <w:rsid w:val="00D977BF"/>
    <w:rsid w:val="00DA0A1B"/>
    <w:rsid w:val="00DA0AFB"/>
    <w:rsid w:val="00DA124C"/>
    <w:rsid w:val="00DA1BB1"/>
    <w:rsid w:val="00DA1D1B"/>
    <w:rsid w:val="00DA25BA"/>
    <w:rsid w:val="00DA2EC4"/>
    <w:rsid w:val="00DA36DD"/>
    <w:rsid w:val="00DA40B0"/>
    <w:rsid w:val="00DA4278"/>
    <w:rsid w:val="00DA5B61"/>
    <w:rsid w:val="00DA5C6B"/>
    <w:rsid w:val="00DA6D88"/>
    <w:rsid w:val="00DB0B06"/>
    <w:rsid w:val="00DB0E25"/>
    <w:rsid w:val="00DB1610"/>
    <w:rsid w:val="00DB2647"/>
    <w:rsid w:val="00DB4482"/>
    <w:rsid w:val="00DB502B"/>
    <w:rsid w:val="00DB58E8"/>
    <w:rsid w:val="00DB594C"/>
    <w:rsid w:val="00DB5A66"/>
    <w:rsid w:val="00DB66E3"/>
    <w:rsid w:val="00DB6AA2"/>
    <w:rsid w:val="00DB7255"/>
    <w:rsid w:val="00DB74C0"/>
    <w:rsid w:val="00DC100C"/>
    <w:rsid w:val="00DC1616"/>
    <w:rsid w:val="00DC218A"/>
    <w:rsid w:val="00DC22AD"/>
    <w:rsid w:val="00DC2426"/>
    <w:rsid w:val="00DC256B"/>
    <w:rsid w:val="00DC2576"/>
    <w:rsid w:val="00DC2A33"/>
    <w:rsid w:val="00DC2FF2"/>
    <w:rsid w:val="00DC3499"/>
    <w:rsid w:val="00DC376A"/>
    <w:rsid w:val="00DC4306"/>
    <w:rsid w:val="00DC4551"/>
    <w:rsid w:val="00DC45A5"/>
    <w:rsid w:val="00DC5737"/>
    <w:rsid w:val="00DC65F1"/>
    <w:rsid w:val="00DC76C4"/>
    <w:rsid w:val="00DC7AB6"/>
    <w:rsid w:val="00DD0EFF"/>
    <w:rsid w:val="00DD2A67"/>
    <w:rsid w:val="00DD2F02"/>
    <w:rsid w:val="00DD40E2"/>
    <w:rsid w:val="00DD43B1"/>
    <w:rsid w:val="00DD6B8D"/>
    <w:rsid w:val="00DE0E13"/>
    <w:rsid w:val="00DE0EBC"/>
    <w:rsid w:val="00DE3F32"/>
    <w:rsid w:val="00DE4899"/>
    <w:rsid w:val="00DE55A2"/>
    <w:rsid w:val="00DE5D6F"/>
    <w:rsid w:val="00DE631A"/>
    <w:rsid w:val="00DE6A34"/>
    <w:rsid w:val="00DE7B82"/>
    <w:rsid w:val="00DF0238"/>
    <w:rsid w:val="00DF0C2C"/>
    <w:rsid w:val="00DF0E61"/>
    <w:rsid w:val="00DF1BA0"/>
    <w:rsid w:val="00DF2230"/>
    <w:rsid w:val="00DF243F"/>
    <w:rsid w:val="00DF3192"/>
    <w:rsid w:val="00DF3324"/>
    <w:rsid w:val="00DF33CA"/>
    <w:rsid w:val="00DF4108"/>
    <w:rsid w:val="00DF66A9"/>
    <w:rsid w:val="00DF6B00"/>
    <w:rsid w:val="00DF7624"/>
    <w:rsid w:val="00DF7F0B"/>
    <w:rsid w:val="00E00AFC"/>
    <w:rsid w:val="00E01320"/>
    <w:rsid w:val="00E0139C"/>
    <w:rsid w:val="00E01D82"/>
    <w:rsid w:val="00E03399"/>
    <w:rsid w:val="00E03597"/>
    <w:rsid w:val="00E03ABF"/>
    <w:rsid w:val="00E04707"/>
    <w:rsid w:val="00E04B7D"/>
    <w:rsid w:val="00E04F63"/>
    <w:rsid w:val="00E1078E"/>
    <w:rsid w:val="00E11BAE"/>
    <w:rsid w:val="00E121A6"/>
    <w:rsid w:val="00E135DD"/>
    <w:rsid w:val="00E13B3B"/>
    <w:rsid w:val="00E14116"/>
    <w:rsid w:val="00E14EF2"/>
    <w:rsid w:val="00E14F04"/>
    <w:rsid w:val="00E15807"/>
    <w:rsid w:val="00E16042"/>
    <w:rsid w:val="00E161D6"/>
    <w:rsid w:val="00E171FE"/>
    <w:rsid w:val="00E20D24"/>
    <w:rsid w:val="00E20E6D"/>
    <w:rsid w:val="00E210A6"/>
    <w:rsid w:val="00E22905"/>
    <w:rsid w:val="00E229BE"/>
    <w:rsid w:val="00E2307C"/>
    <w:rsid w:val="00E23A59"/>
    <w:rsid w:val="00E241AD"/>
    <w:rsid w:val="00E260BF"/>
    <w:rsid w:val="00E26599"/>
    <w:rsid w:val="00E2780A"/>
    <w:rsid w:val="00E308A5"/>
    <w:rsid w:val="00E3145A"/>
    <w:rsid w:val="00E3149D"/>
    <w:rsid w:val="00E3158C"/>
    <w:rsid w:val="00E3358E"/>
    <w:rsid w:val="00E340F3"/>
    <w:rsid w:val="00E34CE2"/>
    <w:rsid w:val="00E360F8"/>
    <w:rsid w:val="00E37B9E"/>
    <w:rsid w:val="00E4090A"/>
    <w:rsid w:val="00E424E9"/>
    <w:rsid w:val="00E433EB"/>
    <w:rsid w:val="00E45916"/>
    <w:rsid w:val="00E4611C"/>
    <w:rsid w:val="00E53E81"/>
    <w:rsid w:val="00E5445D"/>
    <w:rsid w:val="00E54F24"/>
    <w:rsid w:val="00E55CB7"/>
    <w:rsid w:val="00E56240"/>
    <w:rsid w:val="00E570BC"/>
    <w:rsid w:val="00E60A88"/>
    <w:rsid w:val="00E60DAD"/>
    <w:rsid w:val="00E60ED4"/>
    <w:rsid w:val="00E61192"/>
    <w:rsid w:val="00E628AF"/>
    <w:rsid w:val="00E62A77"/>
    <w:rsid w:val="00E641DC"/>
    <w:rsid w:val="00E6441D"/>
    <w:rsid w:val="00E6586A"/>
    <w:rsid w:val="00E662A0"/>
    <w:rsid w:val="00E667F0"/>
    <w:rsid w:val="00E66820"/>
    <w:rsid w:val="00E66954"/>
    <w:rsid w:val="00E66BD3"/>
    <w:rsid w:val="00E6706D"/>
    <w:rsid w:val="00E676E7"/>
    <w:rsid w:val="00E67783"/>
    <w:rsid w:val="00E67BD8"/>
    <w:rsid w:val="00E715B1"/>
    <w:rsid w:val="00E72482"/>
    <w:rsid w:val="00E72774"/>
    <w:rsid w:val="00E73FEF"/>
    <w:rsid w:val="00E740D3"/>
    <w:rsid w:val="00E7500F"/>
    <w:rsid w:val="00E7505E"/>
    <w:rsid w:val="00E751DF"/>
    <w:rsid w:val="00E7629C"/>
    <w:rsid w:val="00E7667C"/>
    <w:rsid w:val="00E76B8B"/>
    <w:rsid w:val="00E77356"/>
    <w:rsid w:val="00E77B5F"/>
    <w:rsid w:val="00E77C1D"/>
    <w:rsid w:val="00E81041"/>
    <w:rsid w:val="00E82740"/>
    <w:rsid w:val="00E837B8"/>
    <w:rsid w:val="00E83F24"/>
    <w:rsid w:val="00E85F20"/>
    <w:rsid w:val="00E86245"/>
    <w:rsid w:val="00E87492"/>
    <w:rsid w:val="00E87EA1"/>
    <w:rsid w:val="00E90497"/>
    <w:rsid w:val="00E91708"/>
    <w:rsid w:val="00E91DD8"/>
    <w:rsid w:val="00E921F3"/>
    <w:rsid w:val="00E93628"/>
    <w:rsid w:val="00E94561"/>
    <w:rsid w:val="00E94D24"/>
    <w:rsid w:val="00E959FB"/>
    <w:rsid w:val="00E9600C"/>
    <w:rsid w:val="00E96287"/>
    <w:rsid w:val="00E96F10"/>
    <w:rsid w:val="00EA1C61"/>
    <w:rsid w:val="00EA45E2"/>
    <w:rsid w:val="00EA481C"/>
    <w:rsid w:val="00EA524B"/>
    <w:rsid w:val="00EA546C"/>
    <w:rsid w:val="00EA5778"/>
    <w:rsid w:val="00EA620F"/>
    <w:rsid w:val="00EA6230"/>
    <w:rsid w:val="00EA6EB5"/>
    <w:rsid w:val="00EB0286"/>
    <w:rsid w:val="00EB08B6"/>
    <w:rsid w:val="00EB0903"/>
    <w:rsid w:val="00EB09DA"/>
    <w:rsid w:val="00EB0E6D"/>
    <w:rsid w:val="00EB136A"/>
    <w:rsid w:val="00EB160E"/>
    <w:rsid w:val="00EB3D86"/>
    <w:rsid w:val="00EB4242"/>
    <w:rsid w:val="00EB503B"/>
    <w:rsid w:val="00EB51CC"/>
    <w:rsid w:val="00EB55C6"/>
    <w:rsid w:val="00EC3224"/>
    <w:rsid w:val="00EC40AA"/>
    <w:rsid w:val="00EC4482"/>
    <w:rsid w:val="00EC44DE"/>
    <w:rsid w:val="00EC5F4E"/>
    <w:rsid w:val="00EC6018"/>
    <w:rsid w:val="00EC61DE"/>
    <w:rsid w:val="00EC62C7"/>
    <w:rsid w:val="00EC7E06"/>
    <w:rsid w:val="00EC7F5C"/>
    <w:rsid w:val="00ED010F"/>
    <w:rsid w:val="00ED0666"/>
    <w:rsid w:val="00ED0B82"/>
    <w:rsid w:val="00ED2132"/>
    <w:rsid w:val="00ED2584"/>
    <w:rsid w:val="00ED2970"/>
    <w:rsid w:val="00ED2D76"/>
    <w:rsid w:val="00ED7954"/>
    <w:rsid w:val="00EE0065"/>
    <w:rsid w:val="00EE0AE7"/>
    <w:rsid w:val="00EE0B66"/>
    <w:rsid w:val="00EE2DDB"/>
    <w:rsid w:val="00EE332F"/>
    <w:rsid w:val="00EE360B"/>
    <w:rsid w:val="00EE3BDA"/>
    <w:rsid w:val="00EE4E73"/>
    <w:rsid w:val="00EE5E16"/>
    <w:rsid w:val="00EF0516"/>
    <w:rsid w:val="00EF0A64"/>
    <w:rsid w:val="00EF204F"/>
    <w:rsid w:val="00EF3D00"/>
    <w:rsid w:val="00EF3E34"/>
    <w:rsid w:val="00EF3FB0"/>
    <w:rsid w:val="00EF4339"/>
    <w:rsid w:val="00EF4E76"/>
    <w:rsid w:val="00EF5106"/>
    <w:rsid w:val="00EF64BD"/>
    <w:rsid w:val="00EF68A3"/>
    <w:rsid w:val="00EF6BC4"/>
    <w:rsid w:val="00F00F25"/>
    <w:rsid w:val="00F01178"/>
    <w:rsid w:val="00F02ED0"/>
    <w:rsid w:val="00F034C2"/>
    <w:rsid w:val="00F0366F"/>
    <w:rsid w:val="00F03A40"/>
    <w:rsid w:val="00F03B94"/>
    <w:rsid w:val="00F04C85"/>
    <w:rsid w:val="00F06280"/>
    <w:rsid w:val="00F0666A"/>
    <w:rsid w:val="00F12032"/>
    <w:rsid w:val="00F1209E"/>
    <w:rsid w:val="00F12B0B"/>
    <w:rsid w:val="00F12EBD"/>
    <w:rsid w:val="00F14034"/>
    <w:rsid w:val="00F163F7"/>
    <w:rsid w:val="00F16AC1"/>
    <w:rsid w:val="00F171DD"/>
    <w:rsid w:val="00F17FD7"/>
    <w:rsid w:val="00F202E3"/>
    <w:rsid w:val="00F2280B"/>
    <w:rsid w:val="00F24E24"/>
    <w:rsid w:val="00F2545A"/>
    <w:rsid w:val="00F255A3"/>
    <w:rsid w:val="00F257B2"/>
    <w:rsid w:val="00F267FA"/>
    <w:rsid w:val="00F26DCF"/>
    <w:rsid w:val="00F30FB5"/>
    <w:rsid w:val="00F311B9"/>
    <w:rsid w:val="00F31D4F"/>
    <w:rsid w:val="00F31FA6"/>
    <w:rsid w:val="00F32750"/>
    <w:rsid w:val="00F33F3F"/>
    <w:rsid w:val="00F36DF3"/>
    <w:rsid w:val="00F37A15"/>
    <w:rsid w:val="00F407F8"/>
    <w:rsid w:val="00F40AB2"/>
    <w:rsid w:val="00F421B2"/>
    <w:rsid w:val="00F4258E"/>
    <w:rsid w:val="00F4526B"/>
    <w:rsid w:val="00F460A8"/>
    <w:rsid w:val="00F466D3"/>
    <w:rsid w:val="00F46F27"/>
    <w:rsid w:val="00F472F5"/>
    <w:rsid w:val="00F474C5"/>
    <w:rsid w:val="00F50047"/>
    <w:rsid w:val="00F54E63"/>
    <w:rsid w:val="00F55C31"/>
    <w:rsid w:val="00F56315"/>
    <w:rsid w:val="00F57CCA"/>
    <w:rsid w:val="00F605F6"/>
    <w:rsid w:val="00F611D8"/>
    <w:rsid w:val="00F62A17"/>
    <w:rsid w:val="00F636BA"/>
    <w:rsid w:val="00F63F1D"/>
    <w:rsid w:val="00F64AA4"/>
    <w:rsid w:val="00F64F10"/>
    <w:rsid w:val="00F656B7"/>
    <w:rsid w:val="00F70FC9"/>
    <w:rsid w:val="00F714E1"/>
    <w:rsid w:val="00F735C4"/>
    <w:rsid w:val="00F73C9B"/>
    <w:rsid w:val="00F74225"/>
    <w:rsid w:val="00F745B2"/>
    <w:rsid w:val="00F76C45"/>
    <w:rsid w:val="00F77420"/>
    <w:rsid w:val="00F774FC"/>
    <w:rsid w:val="00F80415"/>
    <w:rsid w:val="00F8152B"/>
    <w:rsid w:val="00F82302"/>
    <w:rsid w:val="00F82988"/>
    <w:rsid w:val="00F83AF6"/>
    <w:rsid w:val="00F8438E"/>
    <w:rsid w:val="00F848A9"/>
    <w:rsid w:val="00F85EF3"/>
    <w:rsid w:val="00F86012"/>
    <w:rsid w:val="00F87338"/>
    <w:rsid w:val="00F87A91"/>
    <w:rsid w:val="00F87F5B"/>
    <w:rsid w:val="00F91392"/>
    <w:rsid w:val="00F9236A"/>
    <w:rsid w:val="00F92801"/>
    <w:rsid w:val="00F92E79"/>
    <w:rsid w:val="00F93187"/>
    <w:rsid w:val="00F9472D"/>
    <w:rsid w:val="00F94999"/>
    <w:rsid w:val="00F96AF8"/>
    <w:rsid w:val="00F971DD"/>
    <w:rsid w:val="00F975FC"/>
    <w:rsid w:val="00F97925"/>
    <w:rsid w:val="00F97F1A"/>
    <w:rsid w:val="00FA02A7"/>
    <w:rsid w:val="00FA0441"/>
    <w:rsid w:val="00FA0F01"/>
    <w:rsid w:val="00FA1DF8"/>
    <w:rsid w:val="00FA26CD"/>
    <w:rsid w:val="00FA2D66"/>
    <w:rsid w:val="00FA341C"/>
    <w:rsid w:val="00FA3F71"/>
    <w:rsid w:val="00FA4733"/>
    <w:rsid w:val="00FA5922"/>
    <w:rsid w:val="00FA5B43"/>
    <w:rsid w:val="00FA5FA0"/>
    <w:rsid w:val="00FA6996"/>
    <w:rsid w:val="00FA6AEC"/>
    <w:rsid w:val="00FB0438"/>
    <w:rsid w:val="00FB0579"/>
    <w:rsid w:val="00FB1324"/>
    <w:rsid w:val="00FB1839"/>
    <w:rsid w:val="00FB1D96"/>
    <w:rsid w:val="00FB242C"/>
    <w:rsid w:val="00FB24EC"/>
    <w:rsid w:val="00FB2C0D"/>
    <w:rsid w:val="00FB303C"/>
    <w:rsid w:val="00FB3052"/>
    <w:rsid w:val="00FB3180"/>
    <w:rsid w:val="00FB43F6"/>
    <w:rsid w:val="00FB48B6"/>
    <w:rsid w:val="00FB4E94"/>
    <w:rsid w:val="00FB5043"/>
    <w:rsid w:val="00FB5751"/>
    <w:rsid w:val="00FB57EC"/>
    <w:rsid w:val="00FB770B"/>
    <w:rsid w:val="00FB7D46"/>
    <w:rsid w:val="00FC09BE"/>
    <w:rsid w:val="00FC1A4D"/>
    <w:rsid w:val="00FC1FA4"/>
    <w:rsid w:val="00FC26EA"/>
    <w:rsid w:val="00FC273B"/>
    <w:rsid w:val="00FC27DD"/>
    <w:rsid w:val="00FC4911"/>
    <w:rsid w:val="00FC5149"/>
    <w:rsid w:val="00FC6A8A"/>
    <w:rsid w:val="00FD0771"/>
    <w:rsid w:val="00FD194F"/>
    <w:rsid w:val="00FD1A9A"/>
    <w:rsid w:val="00FD221F"/>
    <w:rsid w:val="00FD2605"/>
    <w:rsid w:val="00FD2F8A"/>
    <w:rsid w:val="00FD3C08"/>
    <w:rsid w:val="00FD4B4B"/>
    <w:rsid w:val="00FD4E8B"/>
    <w:rsid w:val="00FD5352"/>
    <w:rsid w:val="00FD658C"/>
    <w:rsid w:val="00FD6967"/>
    <w:rsid w:val="00FD77B4"/>
    <w:rsid w:val="00FE05F3"/>
    <w:rsid w:val="00FE11EA"/>
    <w:rsid w:val="00FE12F4"/>
    <w:rsid w:val="00FE24BD"/>
    <w:rsid w:val="00FE26EB"/>
    <w:rsid w:val="00FE27B3"/>
    <w:rsid w:val="00FE314D"/>
    <w:rsid w:val="00FE3DEC"/>
    <w:rsid w:val="00FE40F6"/>
    <w:rsid w:val="00FE4487"/>
    <w:rsid w:val="00FE4A02"/>
    <w:rsid w:val="00FE50CF"/>
    <w:rsid w:val="00FE5DF0"/>
    <w:rsid w:val="00FE6A26"/>
    <w:rsid w:val="00FE770D"/>
    <w:rsid w:val="00FF0061"/>
    <w:rsid w:val="00FF3E98"/>
    <w:rsid w:val="00FF405B"/>
    <w:rsid w:val="00FF4913"/>
    <w:rsid w:val="00FF5362"/>
    <w:rsid w:val="00FF65EC"/>
    <w:rsid w:val="00FF66A5"/>
    <w:rsid w:val="00FF6760"/>
    <w:rsid w:val="00FF7822"/>
    <w:rsid w:val="00FF79C2"/>
    <w:rsid w:val="00FF7D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style>
  <w:style w:type="paragraph" w:styleId="Heading1">
    <w:name w:val="heading 1"/>
    <w:basedOn w:val="Normal"/>
    <w:next w:val="Normal"/>
    <w:link w:val="Heading1Char"/>
    <w:uiPriority w:val="9"/>
    <w:qFormat/>
    <w:rsid w:val="00E67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2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basedOn w:val="DefaultParagraphFont"/>
    <w:link w:val="Heading1"/>
    <w:uiPriority w:val="9"/>
    <w:rsid w:val="00E676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5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94561"/>
    <w:pPr>
      <w:spacing w:after="0" w:line="240" w:lineRule="auto"/>
    </w:pPr>
    <w:rPr>
      <w:rFonts w:eastAsiaTheme="minorEastAsia"/>
    </w:rPr>
  </w:style>
  <w:style w:type="character" w:customStyle="1" w:styleId="NoSpacingChar">
    <w:name w:val="No Spacing Char"/>
    <w:basedOn w:val="DefaultParagraphFont"/>
    <w:link w:val="NoSpacing"/>
    <w:uiPriority w:val="1"/>
    <w:rsid w:val="00E94561"/>
    <w:rPr>
      <w:rFonts w:eastAsiaTheme="minorEastAsia"/>
    </w:rPr>
  </w:style>
  <w:style w:type="character" w:styleId="CommentReference">
    <w:name w:val="annotation reference"/>
    <w:basedOn w:val="DefaultParagraphFont"/>
    <w:uiPriority w:val="99"/>
    <w:semiHidden/>
    <w:unhideWhenUsed/>
    <w:rsid w:val="000A095B"/>
    <w:rPr>
      <w:sz w:val="16"/>
      <w:szCs w:val="16"/>
    </w:rPr>
  </w:style>
  <w:style w:type="paragraph" w:styleId="CommentText">
    <w:name w:val="annotation text"/>
    <w:basedOn w:val="Normal"/>
    <w:link w:val="CommentTextChar"/>
    <w:uiPriority w:val="99"/>
    <w:semiHidden/>
    <w:unhideWhenUsed/>
    <w:rsid w:val="000A095B"/>
    <w:pPr>
      <w:spacing w:line="240" w:lineRule="auto"/>
    </w:pPr>
    <w:rPr>
      <w:sz w:val="20"/>
      <w:szCs w:val="20"/>
    </w:rPr>
  </w:style>
  <w:style w:type="character" w:customStyle="1" w:styleId="CommentTextChar">
    <w:name w:val="Comment Text Char"/>
    <w:basedOn w:val="DefaultParagraphFont"/>
    <w:link w:val="CommentText"/>
    <w:uiPriority w:val="99"/>
    <w:semiHidden/>
    <w:rsid w:val="000A095B"/>
    <w:rPr>
      <w:sz w:val="20"/>
      <w:szCs w:val="20"/>
    </w:rPr>
  </w:style>
  <w:style w:type="paragraph" w:styleId="CommentSubject">
    <w:name w:val="annotation subject"/>
    <w:basedOn w:val="CommentText"/>
    <w:next w:val="CommentText"/>
    <w:link w:val="CommentSubjectChar"/>
    <w:uiPriority w:val="99"/>
    <w:semiHidden/>
    <w:unhideWhenUsed/>
    <w:rsid w:val="000A095B"/>
    <w:rPr>
      <w:b/>
      <w:bCs/>
    </w:rPr>
  </w:style>
  <w:style w:type="character" w:customStyle="1" w:styleId="CommentSubjectChar">
    <w:name w:val="Comment Subject Char"/>
    <w:basedOn w:val="CommentTextChar"/>
    <w:link w:val="CommentSubject"/>
    <w:uiPriority w:val="99"/>
    <w:semiHidden/>
    <w:rsid w:val="000A095B"/>
    <w:rPr>
      <w:b/>
      <w:bCs/>
      <w:sz w:val="20"/>
      <w:szCs w:val="20"/>
    </w:rPr>
  </w:style>
  <w:style w:type="paragraph" w:styleId="EndnoteText">
    <w:name w:val="endnote text"/>
    <w:basedOn w:val="Normal"/>
    <w:link w:val="EndnoteTextChar"/>
    <w:uiPriority w:val="99"/>
    <w:semiHidden/>
    <w:unhideWhenUsed/>
    <w:rsid w:val="00245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737"/>
    <w:rPr>
      <w:sz w:val="20"/>
      <w:szCs w:val="20"/>
    </w:rPr>
  </w:style>
  <w:style w:type="character" w:styleId="EndnoteReference">
    <w:name w:val="endnote reference"/>
    <w:basedOn w:val="DefaultParagraphFont"/>
    <w:uiPriority w:val="99"/>
    <w:semiHidden/>
    <w:unhideWhenUsed/>
    <w:rsid w:val="00245737"/>
    <w:rPr>
      <w:vertAlign w:val="superscript"/>
    </w:rPr>
  </w:style>
  <w:style w:type="character" w:customStyle="1" w:styleId="Heading2Char">
    <w:name w:val="Heading 2 Char"/>
    <w:basedOn w:val="DefaultParagraphFont"/>
    <w:link w:val="Heading2"/>
    <w:uiPriority w:val="9"/>
    <w:rsid w:val="0022427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F86012"/>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6012"/>
    <w:pPr>
      <w:spacing w:after="100"/>
    </w:pPr>
  </w:style>
  <w:style w:type="paragraph" w:styleId="TOC2">
    <w:name w:val="toc 2"/>
    <w:basedOn w:val="Normal"/>
    <w:next w:val="Normal"/>
    <w:autoRedefine/>
    <w:uiPriority w:val="39"/>
    <w:unhideWhenUsed/>
    <w:rsid w:val="00F86012"/>
    <w:pPr>
      <w:spacing w:after="100"/>
      <w:ind w:left="220"/>
    </w:pPr>
  </w:style>
  <w:style w:type="character" w:styleId="Hyperlink">
    <w:name w:val="Hyperlink"/>
    <w:basedOn w:val="DefaultParagraphFont"/>
    <w:uiPriority w:val="99"/>
    <w:unhideWhenUsed/>
    <w:rsid w:val="00F86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97689">
      <w:bodyDiv w:val="1"/>
      <w:marLeft w:val="0"/>
      <w:marRight w:val="0"/>
      <w:marTop w:val="0"/>
      <w:marBottom w:val="0"/>
      <w:divBdr>
        <w:top w:val="none" w:sz="0" w:space="0" w:color="auto"/>
        <w:left w:val="none" w:sz="0" w:space="0" w:color="auto"/>
        <w:bottom w:val="none" w:sz="0" w:space="0" w:color="auto"/>
        <w:right w:val="none" w:sz="0" w:space="0" w:color="auto"/>
      </w:divBdr>
    </w:div>
    <w:div w:id="162208350">
      <w:bodyDiv w:val="1"/>
      <w:marLeft w:val="0"/>
      <w:marRight w:val="0"/>
      <w:marTop w:val="0"/>
      <w:marBottom w:val="0"/>
      <w:divBdr>
        <w:top w:val="none" w:sz="0" w:space="0" w:color="auto"/>
        <w:left w:val="none" w:sz="0" w:space="0" w:color="auto"/>
        <w:bottom w:val="none" w:sz="0" w:space="0" w:color="auto"/>
        <w:right w:val="none" w:sz="0" w:space="0" w:color="auto"/>
      </w:divBdr>
    </w:div>
    <w:div w:id="232354434">
      <w:bodyDiv w:val="1"/>
      <w:marLeft w:val="0"/>
      <w:marRight w:val="0"/>
      <w:marTop w:val="0"/>
      <w:marBottom w:val="0"/>
      <w:divBdr>
        <w:top w:val="none" w:sz="0" w:space="0" w:color="auto"/>
        <w:left w:val="none" w:sz="0" w:space="0" w:color="auto"/>
        <w:bottom w:val="none" w:sz="0" w:space="0" w:color="auto"/>
        <w:right w:val="none" w:sz="0" w:space="0" w:color="auto"/>
      </w:divBdr>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8974799">
      <w:bodyDiv w:val="1"/>
      <w:marLeft w:val="0"/>
      <w:marRight w:val="0"/>
      <w:marTop w:val="0"/>
      <w:marBottom w:val="0"/>
      <w:divBdr>
        <w:top w:val="none" w:sz="0" w:space="0" w:color="auto"/>
        <w:left w:val="none" w:sz="0" w:space="0" w:color="auto"/>
        <w:bottom w:val="none" w:sz="0" w:space="0" w:color="auto"/>
        <w:right w:val="none" w:sz="0" w:space="0" w:color="auto"/>
      </w:divBdr>
    </w:div>
    <w:div w:id="269242868">
      <w:bodyDiv w:val="1"/>
      <w:marLeft w:val="0"/>
      <w:marRight w:val="0"/>
      <w:marTop w:val="0"/>
      <w:marBottom w:val="0"/>
      <w:divBdr>
        <w:top w:val="none" w:sz="0" w:space="0" w:color="auto"/>
        <w:left w:val="none" w:sz="0" w:space="0" w:color="auto"/>
        <w:bottom w:val="none" w:sz="0" w:space="0" w:color="auto"/>
        <w:right w:val="none" w:sz="0" w:space="0" w:color="auto"/>
      </w:divBdr>
    </w:div>
    <w:div w:id="285355220">
      <w:bodyDiv w:val="1"/>
      <w:marLeft w:val="0"/>
      <w:marRight w:val="0"/>
      <w:marTop w:val="0"/>
      <w:marBottom w:val="0"/>
      <w:divBdr>
        <w:top w:val="none" w:sz="0" w:space="0" w:color="auto"/>
        <w:left w:val="none" w:sz="0" w:space="0" w:color="auto"/>
        <w:bottom w:val="none" w:sz="0" w:space="0" w:color="auto"/>
        <w:right w:val="none" w:sz="0" w:space="0" w:color="auto"/>
      </w:divBdr>
    </w:div>
    <w:div w:id="329068764">
      <w:bodyDiv w:val="1"/>
      <w:marLeft w:val="0"/>
      <w:marRight w:val="0"/>
      <w:marTop w:val="0"/>
      <w:marBottom w:val="0"/>
      <w:divBdr>
        <w:top w:val="none" w:sz="0" w:space="0" w:color="auto"/>
        <w:left w:val="none" w:sz="0" w:space="0" w:color="auto"/>
        <w:bottom w:val="none" w:sz="0" w:space="0" w:color="auto"/>
        <w:right w:val="none" w:sz="0" w:space="0" w:color="auto"/>
      </w:divBdr>
    </w:div>
    <w:div w:id="330373659">
      <w:bodyDiv w:val="1"/>
      <w:marLeft w:val="0"/>
      <w:marRight w:val="0"/>
      <w:marTop w:val="0"/>
      <w:marBottom w:val="0"/>
      <w:divBdr>
        <w:top w:val="none" w:sz="0" w:space="0" w:color="auto"/>
        <w:left w:val="none" w:sz="0" w:space="0" w:color="auto"/>
        <w:bottom w:val="none" w:sz="0" w:space="0" w:color="auto"/>
        <w:right w:val="none" w:sz="0" w:space="0" w:color="auto"/>
      </w:divBdr>
    </w:div>
    <w:div w:id="373694490">
      <w:bodyDiv w:val="1"/>
      <w:marLeft w:val="0"/>
      <w:marRight w:val="0"/>
      <w:marTop w:val="0"/>
      <w:marBottom w:val="0"/>
      <w:divBdr>
        <w:top w:val="none" w:sz="0" w:space="0" w:color="auto"/>
        <w:left w:val="none" w:sz="0" w:space="0" w:color="auto"/>
        <w:bottom w:val="none" w:sz="0" w:space="0" w:color="auto"/>
        <w:right w:val="none" w:sz="0" w:space="0" w:color="auto"/>
      </w:divBdr>
    </w:div>
    <w:div w:id="399182506">
      <w:bodyDiv w:val="1"/>
      <w:marLeft w:val="0"/>
      <w:marRight w:val="0"/>
      <w:marTop w:val="0"/>
      <w:marBottom w:val="0"/>
      <w:divBdr>
        <w:top w:val="none" w:sz="0" w:space="0" w:color="auto"/>
        <w:left w:val="none" w:sz="0" w:space="0" w:color="auto"/>
        <w:bottom w:val="none" w:sz="0" w:space="0" w:color="auto"/>
        <w:right w:val="none" w:sz="0" w:space="0" w:color="auto"/>
      </w:divBdr>
    </w:div>
    <w:div w:id="413473393">
      <w:bodyDiv w:val="1"/>
      <w:marLeft w:val="0"/>
      <w:marRight w:val="0"/>
      <w:marTop w:val="0"/>
      <w:marBottom w:val="0"/>
      <w:divBdr>
        <w:top w:val="none" w:sz="0" w:space="0" w:color="auto"/>
        <w:left w:val="none" w:sz="0" w:space="0" w:color="auto"/>
        <w:bottom w:val="none" w:sz="0" w:space="0" w:color="auto"/>
        <w:right w:val="none" w:sz="0" w:space="0" w:color="auto"/>
      </w:divBdr>
    </w:div>
    <w:div w:id="446313384">
      <w:bodyDiv w:val="1"/>
      <w:marLeft w:val="0"/>
      <w:marRight w:val="0"/>
      <w:marTop w:val="0"/>
      <w:marBottom w:val="0"/>
      <w:divBdr>
        <w:top w:val="none" w:sz="0" w:space="0" w:color="auto"/>
        <w:left w:val="none" w:sz="0" w:space="0" w:color="auto"/>
        <w:bottom w:val="none" w:sz="0" w:space="0" w:color="auto"/>
        <w:right w:val="none" w:sz="0" w:space="0" w:color="auto"/>
      </w:divBdr>
    </w:div>
    <w:div w:id="475034177">
      <w:bodyDiv w:val="1"/>
      <w:marLeft w:val="0"/>
      <w:marRight w:val="0"/>
      <w:marTop w:val="0"/>
      <w:marBottom w:val="0"/>
      <w:divBdr>
        <w:top w:val="none" w:sz="0" w:space="0" w:color="auto"/>
        <w:left w:val="none" w:sz="0" w:space="0" w:color="auto"/>
        <w:bottom w:val="none" w:sz="0" w:space="0" w:color="auto"/>
        <w:right w:val="none" w:sz="0" w:space="0" w:color="auto"/>
      </w:divBdr>
    </w:div>
    <w:div w:id="506285293">
      <w:bodyDiv w:val="1"/>
      <w:marLeft w:val="0"/>
      <w:marRight w:val="0"/>
      <w:marTop w:val="0"/>
      <w:marBottom w:val="0"/>
      <w:divBdr>
        <w:top w:val="none" w:sz="0" w:space="0" w:color="auto"/>
        <w:left w:val="none" w:sz="0" w:space="0" w:color="auto"/>
        <w:bottom w:val="none" w:sz="0" w:space="0" w:color="auto"/>
        <w:right w:val="none" w:sz="0" w:space="0" w:color="auto"/>
      </w:divBdr>
    </w:div>
    <w:div w:id="546796799">
      <w:bodyDiv w:val="1"/>
      <w:marLeft w:val="0"/>
      <w:marRight w:val="0"/>
      <w:marTop w:val="0"/>
      <w:marBottom w:val="0"/>
      <w:divBdr>
        <w:top w:val="none" w:sz="0" w:space="0" w:color="auto"/>
        <w:left w:val="none" w:sz="0" w:space="0" w:color="auto"/>
        <w:bottom w:val="none" w:sz="0" w:space="0" w:color="auto"/>
        <w:right w:val="none" w:sz="0" w:space="0" w:color="auto"/>
      </w:divBdr>
    </w:div>
    <w:div w:id="561791694">
      <w:bodyDiv w:val="1"/>
      <w:marLeft w:val="0"/>
      <w:marRight w:val="0"/>
      <w:marTop w:val="0"/>
      <w:marBottom w:val="0"/>
      <w:divBdr>
        <w:top w:val="none" w:sz="0" w:space="0" w:color="auto"/>
        <w:left w:val="none" w:sz="0" w:space="0" w:color="auto"/>
        <w:bottom w:val="none" w:sz="0" w:space="0" w:color="auto"/>
        <w:right w:val="none" w:sz="0" w:space="0" w:color="auto"/>
      </w:divBdr>
    </w:div>
    <w:div w:id="622269224">
      <w:bodyDiv w:val="1"/>
      <w:marLeft w:val="0"/>
      <w:marRight w:val="0"/>
      <w:marTop w:val="0"/>
      <w:marBottom w:val="0"/>
      <w:divBdr>
        <w:top w:val="none" w:sz="0" w:space="0" w:color="auto"/>
        <w:left w:val="none" w:sz="0" w:space="0" w:color="auto"/>
        <w:bottom w:val="none" w:sz="0" w:space="0" w:color="auto"/>
        <w:right w:val="none" w:sz="0" w:space="0" w:color="auto"/>
      </w:divBdr>
    </w:div>
    <w:div w:id="638460819">
      <w:bodyDiv w:val="1"/>
      <w:marLeft w:val="0"/>
      <w:marRight w:val="0"/>
      <w:marTop w:val="0"/>
      <w:marBottom w:val="0"/>
      <w:divBdr>
        <w:top w:val="none" w:sz="0" w:space="0" w:color="auto"/>
        <w:left w:val="none" w:sz="0" w:space="0" w:color="auto"/>
        <w:bottom w:val="none" w:sz="0" w:space="0" w:color="auto"/>
        <w:right w:val="none" w:sz="0" w:space="0" w:color="auto"/>
      </w:divBdr>
    </w:div>
    <w:div w:id="649679397">
      <w:bodyDiv w:val="1"/>
      <w:marLeft w:val="0"/>
      <w:marRight w:val="0"/>
      <w:marTop w:val="0"/>
      <w:marBottom w:val="0"/>
      <w:divBdr>
        <w:top w:val="none" w:sz="0" w:space="0" w:color="auto"/>
        <w:left w:val="none" w:sz="0" w:space="0" w:color="auto"/>
        <w:bottom w:val="none" w:sz="0" w:space="0" w:color="auto"/>
        <w:right w:val="none" w:sz="0" w:space="0" w:color="auto"/>
      </w:divBdr>
    </w:div>
    <w:div w:id="667097459">
      <w:bodyDiv w:val="1"/>
      <w:marLeft w:val="0"/>
      <w:marRight w:val="0"/>
      <w:marTop w:val="0"/>
      <w:marBottom w:val="0"/>
      <w:divBdr>
        <w:top w:val="none" w:sz="0" w:space="0" w:color="auto"/>
        <w:left w:val="none" w:sz="0" w:space="0" w:color="auto"/>
        <w:bottom w:val="none" w:sz="0" w:space="0" w:color="auto"/>
        <w:right w:val="none" w:sz="0" w:space="0" w:color="auto"/>
      </w:divBdr>
    </w:div>
    <w:div w:id="680397549">
      <w:bodyDiv w:val="1"/>
      <w:marLeft w:val="0"/>
      <w:marRight w:val="0"/>
      <w:marTop w:val="0"/>
      <w:marBottom w:val="0"/>
      <w:divBdr>
        <w:top w:val="none" w:sz="0" w:space="0" w:color="auto"/>
        <w:left w:val="none" w:sz="0" w:space="0" w:color="auto"/>
        <w:bottom w:val="none" w:sz="0" w:space="0" w:color="auto"/>
        <w:right w:val="none" w:sz="0" w:space="0" w:color="auto"/>
      </w:divBdr>
    </w:div>
    <w:div w:id="682049169">
      <w:bodyDiv w:val="1"/>
      <w:marLeft w:val="0"/>
      <w:marRight w:val="0"/>
      <w:marTop w:val="0"/>
      <w:marBottom w:val="0"/>
      <w:divBdr>
        <w:top w:val="none" w:sz="0" w:space="0" w:color="auto"/>
        <w:left w:val="none" w:sz="0" w:space="0" w:color="auto"/>
        <w:bottom w:val="none" w:sz="0" w:space="0" w:color="auto"/>
        <w:right w:val="none" w:sz="0" w:space="0" w:color="auto"/>
      </w:divBdr>
    </w:div>
    <w:div w:id="758867228">
      <w:bodyDiv w:val="1"/>
      <w:marLeft w:val="0"/>
      <w:marRight w:val="0"/>
      <w:marTop w:val="0"/>
      <w:marBottom w:val="0"/>
      <w:divBdr>
        <w:top w:val="none" w:sz="0" w:space="0" w:color="auto"/>
        <w:left w:val="none" w:sz="0" w:space="0" w:color="auto"/>
        <w:bottom w:val="none" w:sz="0" w:space="0" w:color="auto"/>
        <w:right w:val="none" w:sz="0" w:space="0" w:color="auto"/>
      </w:divBdr>
    </w:div>
    <w:div w:id="786778007">
      <w:bodyDiv w:val="1"/>
      <w:marLeft w:val="0"/>
      <w:marRight w:val="0"/>
      <w:marTop w:val="0"/>
      <w:marBottom w:val="0"/>
      <w:divBdr>
        <w:top w:val="none" w:sz="0" w:space="0" w:color="auto"/>
        <w:left w:val="none" w:sz="0" w:space="0" w:color="auto"/>
        <w:bottom w:val="none" w:sz="0" w:space="0" w:color="auto"/>
        <w:right w:val="none" w:sz="0" w:space="0" w:color="auto"/>
      </w:divBdr>
    </w:div>
    <w:div w:id="822429694">
      <w:bodyDiv w:val="1"/>
      <w:marLeft w:val="0"/>
      <w:marRight w:val="0"/>
      <w:marTop w:val="0"/>
      <w:marBottom w:val="0"/>
      <w:divBdr>
        <w:top w:val="none" w:sz="0" w:space="0" w:color="auto"/>
        <w:left w:val="none" w:sz="0" w:space="0" w:color="auto"/>
        <w:bottom w:val="none" w:sz="0" w:space="0" w:color="auto"/>
        <w:right w:val="none" w:sz="0" w:space="0" w:color="auto"/>
      </w:divBdr>
    </w:div>
    <w:div w:id="841360156">
      <w:bodyDiv w:val="1"/>
      <w:marLeft w:val="0"/>
      <w:marRight w:val="0"/>
      <w:marTop w:val="0"/>
      <w:marBottom w:val="0"/>
      <w:divBdr>
        <w:top w:val="none" w:sz="0" w:space="0" w:color="auto"/>
        <w:left w:val="none" w:sz="0" w:space="0" w:color="auto"/>
        <w:bottom w:val="none" w:sz="0" w:space="0" w:color="auto"/>
        <w:right w:val="none" w:sz="0" w:space="0" w:color="auto"/>
      </w:divBdr>
    </w:div>
    <w:div w:id="872036931">
      <w:bodyDiv w:val="1"/>
      <w:marLeft w:val="0"/>
      <w:marRight w:val="0"/>
      <w:marTop w:val="0"/>
      <w:marBottom w:val="0"/>
      <w:divBdr>
        <w:top w:val="none" w:sz="0" w:space="0" w:color="auto"/>
        <w:left w:val="none" w:sz="0" w:space="0" w:color="auto"/>
        <w:bottom w:val="none" w:sz="0" w:space="0" w:color="auto"/>
        <w:right w:val="none" w:sz="0" w:space="0" w:color="auto"/>
      </w:divBdr>
    </w:div>
    <w:div w:id="892934738">
      <w:bodyDiv w:val="1"/>
      <w:marLeft w:val="0"/>
      <w:marRight w:val="0"/>
      <w:marTop w:val="0"/>
      <w:marBottom w:val="0"/>
      <w:divBdr>
        <w:top w:val="none" w:sz="0" w:space="0" w:color="auto"/>
        <w:left w:val="none" w:sz="0" w:space="0" w:color="auto"/>
        <w:bottom w:val="none" w:sz="0" w:space="0" w:color="auto"/>
        <w:right w:val="none" w:sz="0" w:space="0" w:color="auto"/>
      </w:divBdr>
    </w:div>
    <w:div w:id="949239188">
      <w:bodyDiv w:val="1"/>
      <w:marLeft w:val="0"/>
      <w:marRight w:val="0"/>
      <w:marTop w:val="0"/>
      <w:marBottom w:val="0"/>
      <w:divBdr>
        <w:top w:val="none" w:sz="0" w:space="0" w:color="auto"/>
        <w:left w:val="none" w:sz="0" w:space="0" w:color="auto"/>
        <w:bottom w:val="none" w:sz="0" w:space="0" w:color="auto"/>
        <w:right w:val="none" w:sz="0" w:space="0" w:color="auto"/>
      </w:divBdr>
    </w:div>
    <w:div w:id="973873659">
      <w:bodyDiv w:val="1"/>
      <w:marLeft w:val="0"/>
      <w:marRight w:val="0"/>
      <w:marTop w:val="0"/>
      <w:marBottom w:val="0"/>
      <w:divBdr>
        <w:top w:val="none" w:sz="0" w:space="0" w:color="auto"/>
        <w:left w:val="none" w:sz="0" w:space="0" w:color="auto"/>
        <w:bottom w:val="none" w:sz="0" w:space="0" w:color="auto"/>
        <w:right w:val="none" w:sz="0" w:space="0" w:color="auto"/>
      </w:divBdr>
    </w:div>
    <w:div w:id="1021928496">
      <w:bodyDiv w:val="1"/>
      <w:marLeft w:val="0"/>
      <w:marRight w:val="0"/>
      <w:marTop w:val="0"/>
      <w:marBottom w:val="0"/>
      <w:divBdr>
        <w:top w:val="none" w:sz="0" w:space="0" w:color="auto"/>
        <w:left w:val="none" w:sz="0" w:space="0" w:color="auto"/>
        <w:bottom w:val="none" w:sz="0" w:space="0" w:color="auto"/>
        <w:right w:val="none" w:sz="0" w:space="0" w:color="auto"/>
      </w:divBdr>
    </w:div>
    <w:div w:id="1143961869">
      <w:bodyDiv w:val="1"/>
      <w:marLeft w:val="0"/>
      <w:marRight w:val="0"/>
      <w:marTop w:val="0"/>
      <w:marBottom w:val="0"/>
      <w:divBdr>
        <w:top w:val="none" w:sz="0" w:space="0" w:color="auto"/>
        <w:left w:val="none" w:sz="0" w:space="0" w:color="auto"/>
        <w:bottom w:val="none" w:sz="0" w:space="0" w:color="auto"/>
        <w:right w:val="none" w:sz="0" w:space="0" w:color="auto"/>
      </w:divBdr>
    </w:div>
    <w:div w:id="1174763830">
      <w:bodyDiv w:val="1"/>
      <w:marLeft w:val="0"/>
      <w:marRight w:val="0"/>
      <w:marTop w:val="0"/>
      <w:marBottom w:val="0"/>
      <w:divBdr>
        <w:top w:val="none" w:sz="0" w:space="0" w:color="auto"/>
        <w:left w:val="none" w:sz="0" w:space="0" w:color="auto"/>
        <w:bottom w:val="none" w:sz="0" w:space="0" w:color="auto"/>
        <w:right w:val="none" w:sz="0" w:space="0" w:color="auto"/>
      </w:divBdr>
    </w:div>
    <w:div w:id="1220173447">
      <w:bodyDiv w:val="1"/>
      <w:marLeft w:val="0"/>
      <w:marRight w:val="0"/>
      <w:marTop w:val="0"/>
      <w:marBottom w:val="0"/>
      <w:divBdr>
        <w:top w:val="none" w:sz="0" w:space="0" w:color="auto"/>
        <w:left w:val="none" w:sz="0" w:space="0" w:color="auto"/>
        <w:bottom w:val="none" w:sz="0" w:space="0" w:color="auto"/>
        <w:right w:val="none" w:sz="0" w:space="0" w:color="auto"/>
      </w:divBdr>
    </w:div>
    <w:div w:id="1341081368">
      <w:bodyDiv w:val="1"/>
      <w:marLeft w:val="0"/>
      <w:marRight w:val="0"/>
      <w:marTop w:val="0"/>
      <w:marBottom w:val="0"/>
      <w:divBdr>
        <w:top w:val="none" w:sz="0" w:space="0" w:color="auto"/>
        <w:left w:val="none" w:sz="0" w:space="0" w:color="auto"/>
        <w:bottom w:val="none" w:sz="0" w:space="0" w:color="auto"/>
        <w:right w:val="none" w:sz="0" w:space="0" w:color="auto"/>
      </w:divBdr>
    </w:div>
    <w:div w:id="1354107420">
      <w:bodyDiv w:val="1"/>
      <w:marLeft w:val="0"/>
      <w:marRight w:val="0"/>
      <w:marTop w:val="0"/>
      <w:marBottom w:val="0"/>
      <w:divBdr>
        <w:top w:val="none" w:sz="0" w:space="0" w:color="auto"/>
        <w:left w:val="none" w:sz="0" w:space="0" w:color="auto"/>
        <w:bottom w:val="none" w:sz="0" w:space="0" w:color="auto"/>
        <w:right w:val="none" w:sz="0" w:space="0" w:color="auto"/>
      </w:divBdr>
    </w:div>
    <w:div w:id="1408263837">
      <w:bodyDiv w:val="1"/>
      <w:marLeft w:val="0"/>
      <w:marRight w:val="0"/>
      <w:marTop w:val="0"/>
      <w:marBottom w:val="0"/>
      <w:divBdr>
        <w:top w:val="none" w:sz="0" w:space="0" w:color="auto"/>
        <w:left w:val="none" w:sz="0" w:space="0" w:color="auto"/>
        <w:bottom w:val="none" w:sz="0" w:space="0" w:color="auto"/>
        <w:right w:val="none" w:sz="0" w:space="0" w:color="auto"/>
      </w:divBdr>
    </w:div>
    <w:div w:id="1455438980">
      <w:bodyDiv w:val="1"/>
      <w:marLeft w:val="0"/>
      <w:marRight w:val="0"/>
      <w:marTop w:val="0"/>
      <w:marBottom w:val="0"/>
      <w:divBdr>
        <w:top w:val="none" w:sz="0" w:space="0" w:color="auto"/>
        <w:left w:val="none" w:sz="0" w:space="0" w:color="auto"/>
        <w:bottom w:val="none" w:sz="0" w:space="0" w:color="auto"/>
        <w:right w:val="none" w:sz="0" w:space="0" w:color="auto"/>
      </w:divBdr>
    </w:div>
    <w:div w:id="1502626485">
      <w:bodyDiv w:val="1"/>
      <w:marLeft w:val="0"/>
      <w:marRight w:val="0"/>
      <w:marTop w:val="0"/>
      <w:marBottom w:val="0"/>
      <w:divBdr>
        <w:top w:val="none" w:sz="0" w:space="0" w:color="auto"/>
        <w:left w:val="none" w:sz="0" w:space="0" w:color="auto"/>
        <w:bottom w:val="none" w:sz="0" w:space="0" w:color="auto"/>
        <w:right w:val="none" w:sz="0" w:space="0" w:color="auto"/>
      </w:divBdr>
    </w:div>
    <w:div w:id="1517841674">
      <w:bodyDiv w:val="1"/>
      <w:marLeft w:val="0"/>
      <w:marRight w:val="0"/>
      <w:marTop w:val="0"/>
      <w:marBottom w:val="0"/>
      <w:divBdr>
        <w:top w:val="none" w:sz="0" w:space="0" w:color="auto"/>
        <w:left w:val="none" w:sz="0" w:space="0" w:color="auto"/>
        <w:bottom w:val="none" w:sz="0" w:space="0" w:color="auto"/>
        <w:right w:val="none" w:sz="0" w:space="0" w:color="auto"/>
      </w:divBdr>
    </w:div>
    <w:div w:id="1560484070">
      <w:bodyDiv w:val="1"/>
      <w:marLeft w:val="0"/>
      <w:marRight w:val="0"/>
      <w:marTop w:val="0"/>
      <w:marBottom w:val="0"/>
      <w:divBdr>
        <w:top w:val="none" w:sz="0" w:space="0" w:color="auto"/>
        <w:left w:val="none" w:sz="0" w:space="0" w:color="auto"/>
        <w:bottom w:val="none" w:sz="0" w:space="0" w:color="auto"/>
        <w:right w:val="none" w:sz="0" w:space="0" w:color="auto"/>
      </w:divBdr>
    </w:div>
    <w:div w:id="1598437573">
      <w:bodyDiv w:val="1"/>
      <w:marLeft w:val="0"/>
      <w:marRight w:val="0"/>
      <w:marTop w:val="0"/>
      <w:marBottom w:val="0"/>
      <w:divBdr>
        <w:top w:val="none" w:sz="0" w:space="0" w:color="auto"/>
        <w:left w:val="none" w:sz="0" w:space="0" w:color="auto"/>
        <w:bottom w:val="none" w:sz="0" w:space="0" w:color="auto"/>
        <w:right w:val="none" w:sz="0" w:space="0" w:color="auto"/>
      </w:divBdr>
    </w:div>
    <w:div w:id="1629435188">
      <w:bodyDiv w:val="1"/>
      <w:marLeft w:val="0"/>
      <w:marRight w:val="0"/>
      <w:marTop w:val="0"/>
      <w:marBottom w:val="0"/>
      <w:divBdr>
        <w:top w:val="none" w:sz="0" w:space="0" w:color="auto"/>
        <w:left w:val="none" w:sz="0" w:space="0" w:color="auto"/>
        <w:bottom w:val="none" w:sz="0" w:space="0" w:color="auto"/>
        <w:right w:val="none" w:sz="0" w:space="0" w:color="auto"/>
      </w:divBdr>
    </w:div>
    <w:div w:id="1664893129">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7899824">
      <w:bodyDiv w:val="1"/>
      <w:marLeft w:val="0"/>
      <w:marRight w:val="0"/>
      <w:marTop w:val="0"/>
      <w:marBottom w:val="0"/>
      <w:divBdr>
        <w:top w:val="none" w:sz="0" w:space="0" w:color="auto"/>
        <w:left w:val="none" w:sz="0" w:space="0" w:color="auto"/>
        <w:bottom w:val="none" w:sz="0" w:space="0" w:color="auto"/>
        <w:right w:val="none" w:sz="0" w:space="0" w:color="auto"/>
      </w:divBdr>
    </w:div>
    <w:div w:id="1717462495">
      <w:bodyDiv w:val="1"/>
      <w:marLeft w:val="0"/>
      <w:marRight w:val="0"/>
      <w:marTop w:val="0"/>
      <w:marBottom w:val="0"/>
      <w:divBdr>
        <w:top w:val="none" w:sz="0" w:space="0" w:color="auto"/>
        <w:left w:val="none" w:sz="0" w:space="0" w:color="auto"/>
        <w:bottom w:val="none" w:sz="0" w:space="0" w:color="auto"/>
        <w:right w:val="none" w:sz="0" w:space="0" w:color="auto"/>
      </w:divBdr>
    </w:div>
    <w:div w:id="1725714977">
      <w:bodyDiv w:val="1"/>
      <w:marLeft w:val="0"/>
      <w:marRight w:val="0"/>
      <w:marTop w:val="0"/>
      <w:marBottom w:val="0"/>
      <w:divBdr>
        <w:top w:val="none" w:sz="0" w:space="0" w:color="auto"/>
        <w:left w:val="none" w:sz="0" w:space="0" w:color="auto"/>
        <w:bottom w:val="none" w:sz="0" w:space="0" w:color="auto"/>
        <w:right w:val="none" w:sz="0" w:space="0" w:color="auto"/>
      </w:divBdr>
    </w:div>
    <w:div w:id="1749572084">
      <w:bodyDiv w:val="1"/>
      <w:marLeft w:val="0"/>
      <w:marRight w:val="0"/>
      <w:marTop w:val="0"/>
      <w:marBottom w:val="0"/>
      <w:divBdr>
        <w:top w:val="none" w:sz="0" w:space="0" w:color="auto"/>
        <w:left w:val="none" w:sz="0" w:space="0" w:color="auto"/>
        <w:bottom w:val="none" w:sz="0" w:space="0" w:color="auto"/>
        <w:right w:val="none" w:sz="0" w:space="0" w:color="auto"/>
      </w:divBdr>
    </w:div>
    <w:div w:id="1826555379">
      <w:bodyDiv w:val="1"/>
      <w:marLeft w:val="0"/>
      <w:marRight w:val="0"/>
      <w:marTop w:val="0"/>
      <w:marBottom w:val="0"/>
      <w:divBdr>
        <w:top w:val="none" w:sz="0" w:space="0" w:color="auto"/>
        <w:left w:val="none" w:sz="0" w:space="0" w:color="auto"/>
        <w:bottom w:val="none" w:sz="0" w:space="0" w:color="auto"/>
        <w:right w:val="none" w:sz="0" w:space="0" w:color="auto"/>
      </w:divBdr>
    </w:div>
    <w:div w:id="1828667702">
      <w:bodyDiv w:val="1"/>
      <w:marLeft w:val="0"/>
      <w:marRight w:val="0"/>
      <w:marTop w:val="0"/>
      <w:marBottom w:val="0"/>
      <w:divBdr>
        <w:top w:val="none" w:sz="0" w:space="0" w:color="auto"/>
        <w:left w:val="none" w:sz="0" w:space="0" w:color="auto"/>
        <w:bottom w:val="none" w:sz="0" w:space="0" w:color="auto"/>
        <w:right w:val="none" w:sz="0" w:space="0" w:color="auto"/>
      </w:divBdr>
    </w:div>
    <w:div w:id="1964923472">
      <w:bodyDiv w:val="1"/>
      <w:marLeft w:val="0"/>
      <w:marRight w:val="0"/>
      <w:marTop w:val="0"/>
      <w:marBottom w:val="0"/>
      <w:divBdr>
        <w:top w:val="none" w:sz="0" w:space="0" w:color="auto"/>
        <w:left w:val="none" w:sz="0" w:space="0" w:color="auto"/>
        <w:bottom w:val="none" w:sz="0" w:space="0" w:color="auto"/>
        <w:right w:val="none" w:sz="0" w:space="0" w:color="auto"/>
      </w:divBdr>
    </w:div>
    <w:div w:id="1972048957">
      <w:bodyDiv w:val="1"/>
      <w:marLeft w:val="0"/>
      <w:marRight w:val="0"/>
      <w:marTop w:val="0"/>
      <w:marBottom w:val="0"/>
      <w:divBdr>
        <w:top w:val="none" w:sz="0" w:space="0" w:color="auto"/>
        <w:left w:val="none" w:sz="0" w:space="0" w:color="auto"/>
        <w:bottom w:val="none" w:sz="0" w:space="0" w:color="auto"/>
        <w:right w:val="none" w:sz="0" w:space="0" w:color="auto"/>
      </w:divBdr>
    </w:div>
    <w:div w:id="2064594036">
      <w:bodyDiv w:val="1"/>
      <w:marLeft w:val="0"/>
      <w:marRight w:val="0"/>
      <w:marTop w:val="0"/>
      <w:marBottom w:val="0"/>
      <w:divBdr>
        <w:top w:val="none" w:sz="0" w:space="0" w:color="auto"/>
        <w:left w:val="none" w:sz="0" w:space="0" w:color="auto"/>
        <w:bottom w:val="none" w:sz="0" w:space="0" w:color="auto"/>
        <w:right w:val="none" w:sz="0" w:space="0" w:color="auto"/>
      </w:divBdr>
    </w:div>
    <w:div w:id="2121992958">
      <w:bodyDiv w:val="1"/>
      <w:marLeft w:val="0"/>
      <w:marRight w:val="0"/>
      <w:marTop w:val="0"/>
      <w:marBottom w:val="0"/>
      <w:divBdr>
        <w:top w:val="none" w:sz="0" w:space="0" w:color="auto"/>
        <w:left w:val="none" w:sz="0" w:space="0" w:color="auto"/>
        <w:bottom w:val="none" w:sz="0" w:space="0" w:color="auto"/>
        <w:right w:val="none" w:sz="0" w:space="0" w:color="auto"/>
      </w:divBdr>
    </w:div>
    <w:div w:id="21332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footer" Target="footer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3"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2" Type="http://schemas.openxmlformats.org/officeDocument/2006/relationships/image" Target="../media/image2.png"/><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000" b="0" i="0" u="none" strike="noStrike" baseline="0">
                <a:solidFill>
                  <a:srgbClr val="000000"/>
                </a:solidFill>
                <a:latin typeface="Calibri"/>
                <a:ea typeface="Calibri"/>
                <a:cs typeface="Calibri"/>
              </a:defRPr>
            </a:pPr>
            <a:r>
              <a:rPr lang="fa-IR" sz="1400" b="1" i="0" u="none" strike="noStrike" baseline="0">
                <a:solidFill>
                  <a:srgbClr val="000000"/>
                </a:solidFill>
                <a:latin typeface="Calibri"/>
                <a:cs typeface="Calibri"/>
              </a:rPr>
              <a:t> </a:t>
            </a:r>
            <a:r>
              <a:rPr lang="fa-IR" sz="1400" b="1" i="0" u="none" strike="noStrike" baseline="0">
                <a:solidFill>
                  <a:srgbClr val="000000"/>
                </a:solidFill>
                <a:latin typeface="Calibri"/>
                <a:cs typeface="B Nazanin" panose="00000400000000000000" pitchFamily="2" charset="-78"/>
              </a:rPr>
              <a:t>نرخ تورم (تغییرات سالانه) </a:t>
            </a:r>
          </a:p>
          <a:p>
            <a:pPr>
              <a:defRPr sz="1000" b="0" i="0" u="none" strike="noStrike" baseline="0">
                <a:solidFill>
                  <a:srgbClr val="000000"/>
                </a:solidFill>
                <a:latin typeface="Calibri"/>
                <a:ea typeface="Calibri"/>
                <a:cs typeface="Calibri"/>
              </a:defRPr>
            </a:pPr>
            <a:r>
              <a:rPr lang="fa-IR" sz="1100" b="0" i="0" u="none" strike="noStrike" baseline="0">
                <a:solidFill>
                  <a:srgbClr val="000000"/>
                </a:solidFill>
                <a:latin typeface="Calibri"/>
                <a:cs typeface="B Nazanin" panose="00000400000000000000" pitchFamily="2" charset="-78"/>
              </a:rPr>
              <a:t>ثور ۱۳۹</a:t>
            </a:r>
            <a:r>
              <a:rPr lang="ps-AF" sz="1100" b="0" i="0" u="none" strike="noStrike" baseline="0">
                <a:solidFill>
                  <a:srgbClr val="000000"/>
                </a:solidFill>
                <a:latin typeface="Calibri"/>
                <a:cs typeface="B Nazanin" panose="00000400000000000000" pitchFamily="2" charset="-78"/>
              </a:rPr>
              <a:t>۵</a:t>
            </a:r>
            <a:r>
              <a:rPr lang="fa-IR" sz="1100" b="0" i="0" u="none" strike="noStrike" baseline="0">
                <a:solidFill>
                  <a:srgbClr val="000000"/>
                </a:solidFill>
                <a:latin typeface="Calibri"/>
                <a:cs typeface="B Nazanin" panose="00000400000000000000" pitchFamily="2" charset="-78"/>
              </a:rPr>
              <a:t> الی جدی ۱۳۹۹</a:t>
            </a:r>
          </a:p>
        </c:rich>
      </c:tx>
      <c:layout>
        <c:manualLayout>
          <c:xMode val="edge"/>
          <c:yMode val="edge"/>
          <c:x val="0.40938252910693868"/>
          <c:y val="2.4574003444881889E-2"/>
        </c:manualLayout>
      </c:layout>
      <c:overlay val="1"/>
    </c:title>
    <c:plotArea>
      <c:layout>
        <c:manualLayout>
          <c:layoutTarget val="inner"/>
          <c:xMode val="edge"/>
          <c:yMode val="edge"/>
          <c:x val="9.5313276437649849E-2"/>
          <c:y val="0.18710081454670968"/>
          <c:w val="0.82855883138668263"/>
          <c:h val="0.60818531404504672"/>
        </c:manualLayout>
      </c:layout>
      <c:lineChart>
        <c:grouping val="standard"/>
        <c:ser>
          <c:idx val="0"/>
          <c:order val="0"/>
          <c:tx>
            <c:strRef>
              <c:f>'Y-to-Y %Chng'!$B$2</c:f>
              <c:strCache>
                <c:ptCount val="1"/>
                <c:pt idx="0">
                  <c:v>شاخص عمومی</c:v>
                </c:pt>
              </c:strCache>
            </c:strRef>
          </c:tx>
          <c:spPr>
            <a:ln w="25400">
              <a:solidFill>
                <a:srgbClr val="7030A0"/>
              </a:solidFill>
            </a:ln>
          </c:spPr>
          <c:marker>
            <c:symbol val="none"/>
          </c:marker>
          <c:dLbls>
            <c:dLbl>
              <c:idx val="56"/>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25-474A-83D1-E35ED670019C}"/>
                </c:ext>
              </c:extLst>
            </c:dLbl>
            <c:delete val="1"/>
            <c:extLst xmlns:c16r2="http://schemas.microsoft.com/office/drawing/2015/06/chart">
              <c:ext xmlns:c15="http://schemas.microsoft.com/office/drawing/2012/chart" uri="{CE6537A1-D6FC-4f65-9D91-7224C49458BB}">
                <c15:showLeaderLines val="1"/>
              </c:ext>
            </c:extLst>
          </c:dLbls>
          <c:cat>
            <c:strRef>
              <c:f>'Y-to-Y %Chng'!$A$164:$A$220</c:f>
              <c:strCache>
                <c:ptCount val="57"/>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 99 </c:v>
                </c:pt>
                <c:pt idx="53">
                  <c:v>میزان ۹۹</c:v>
                </c:pt>
                <c:pt idx="54">
                  <c:v>عقرب ۹۹</c:v>
                </c:pt>
                <c:pt idx="55">
                  <c:v>قوس 99</c:v>
                </c:pt>
                <c:pt idx="56">
                  <c:v>جدی 99</c:v>
                </c:pt>
              </c:strCache>
            </c:strRef>
          </c:cat>
          <c:val>
            <c:numRef>
              <c:f>'Y-to-Y %Chng'!$B$164:$B$220</c:f>
              <c:numCache>
                <c:formatCode>[$-3000401]0.##</c:formatCode>
                <c:ptCount val="57"/>
                <c:pt idx="0">
                  <c:v>4.9964089162334968</c:v>
                </c:pt>
                <c:pt idx="1">
                  <c:v>5.9568712236045558</c:v>
                </c:pt>
                <c:pt idx="2">
                  <c:v>7.3711922038817823</c:v>
                </c:pt>
                <c:pt idx="3">
                  <c:v>7.3232790398428467</c:v>
                </c:pt>
                <c:pt idx="4">
                  <c:v>6.8628919830812318</c:v>
                </c:pt>
                <c:pt idx="5">
                  <c:v>6.6855662548356287</c:v>
                </c:pt>
                <c:pt idx="6">
                  <c:v>4.5966713473508891</c:v>
                </c:pt>
                <c:pt idx="7">
                  <c:v>4.5449879759136946</c:v>
                </c:pt>
                <c:pt idx="8">
                  <c:v>3.7524386434205637</c:v>
                </c:pt>
                <c:pt idx="9">
                  <c:v>4.0689427744656781</c:v>
                </c:pt>
                <c:pt idx="10">
                  <c:v>7.1583534461853819</c:v>
                </c:pt>
                <c:pt idx="11">
                  <c:v>6.6467562535337903</c:v>
                </c:pt>
                <c:pt idx="12">
                  <c:v>7.4503046238346284</c:v>
                </c:pt>
                <c:pt idx="13">
                  <c:v>7.4711279295436785</c:v>
                </c:pt>
                <c:pt idx="14">
                  <c:v>5.1113458202609579</c:v>
                </c:pt>
                <c:pt idx="15">
                  <c:v>4.5262425105829784</c:v>
                </c:pt>
                <c:pt idx="16">
                  <c:v>3.8184574223964809</c:v>
                </c:pt>
                <c:pt idx="17">
                  <c:v>3.7711472358027853</c:v>
                </c:pt>
                <c:pt idx="18">
                  <c:v>3.0945508054805559</c:v>
                </c:pt>
                <c:pt idx="19">
                  <c:v>3.0836234597493082</c:v>
                </c:pt>
                <c:pt idx="20">
                  <c:v>4.3042158484327873</c:v>
                </c:pt>
                <c:pt idx="21">
                  <c:v>3.5581228280517685</c:v>
                </c:pt>
                <c:pt idx="22">
                  <c:v>0.18416956815188179</c:v>
                </c:pt>
                <c:pt idx="23">
                  <c:v>-0.47469043624620566</c:v>
                </c:pt>
                <c:pt idx="24">
                  <c:v>-1.0504740933012457</c:v>
                </c:pt>
                <c:pt idx="25">
                  <c:v>-1.6281828633462734</c:v>
                </c:pt>
                <c:pt idx="26">
                  <c:v>-0.14063126501439041</c:v>
                </c:pt>
                <c:pt idx="27">
                  <c:v>9.4469390060525363E-2</c:v>
                </c:pt>
                <c:pt idx="28">
                  <c:v>0.24034248818776155</c:v>
                </c:pt>
                <c:pt idx="29">
                  <c:v>0.79934694552317165</c:v>
                </c:pt>
                <c:pt idx="30">
                  <c:v>1.108694469947036</c:v>
                </c:pt>
                <c:pt idx="31">
                  <c:v>0.75473812507633742</c:v>
                </c:pt>
                <c:pt idx="32">
                  <c:v>0.41000000000000009</c:v>
                </c:pt>
                <c:pt idx="33">
                  <c:v>0.3000000000000001</c:v>
                </c:pt>
                <c:pt idx="34">
                  <c:v>1.77</c:v>
                </c:pt>
                <c:pt idx="35">
                  <c:v>3.63</c:v>
                </c:pt>
                <c:pt idx="36">
                  <c:v>4.88</c:v>
                </c:pt>
                <c:pt idx="37">
                  <c:v>4.0317302639912178</c:v>
                </c:pt>
                <c:pt idx="38">
                  <c:v>2.77</c:v>
                </c:pt>
                <c:pt idx="39">
                  <c:v>2.92</c:v>
                </c:pt>
                <c:pt idx="40">
                  <c:v>1.85</c:v>
                </c:pt>
                <c:pt idx="41">
                  <c:v>1.1200000000000001</c:v>
                </c:pt>
                <c:pt idx="42">
                  <c:v>1.22</c:v>
                </c:pt>
                <c:pt idx="43">
                  <c:v>2.77</c:v>
                </c:pt>
                <c:pt idx="44">
                  <c:v>3.7501061529241717</c:v>
                </c:pt>
                <c:pt idx="45">
                  <c:v>3.84</c:v>
                </c:pt>
                <c:pt idx="46">
                  <c:v>3.02</c:v>
                </c:pt>
                <c:pt idx="47">
                  <c:v>8.67</c:v>
                </c:pt>
                <c:pt idx="48">
                  <c:v>6.26</c:v>
                </c:pt>
                <c:pt idx="49">
                  <c:v>6.3599999999999985</c:v>
                </c:pt>
                <c:pt idx="50">
                  <c:v>6.33</c:v>
                </c:pt>
                <c:pt idx="51">
                  <c:v>5.88</c:v>
                </c:pt>
                <c:pt idx="52" formatCode="[$-3000401]0.########">
                  <c:v>5.7</c:v>
                </c:pt>
                <c:pt idx="53">
                  <c:v>5.99</c:v>
                </c:pt>
                <c:pt idx="54">
                  <c:v>6.4</c:v>
                </c:pt>
                <c:pt idx="55">
                  <c:v>4.95</c:v>
                </c:pt>
                <c:pt idx="56">
                  <c:v>4.1099999999999985</c:v>
                </c:pt>
              </c:numCache>
            </c:numRef>
          </c:val>
          <c:extLst xmlns:c16r2="http://schemas.microsoft.com/office/drawing/2015/06/chart">
            <c:ext xmlns:c16="http://schemas.microsoft.com/office/drawing/2014/chart" uri="{C3380CC4-5D6E-409C-BE32-E72D297353CC}">
              <c16:uniqueId val="{00000000-1BC7-4DEE-B6D9-26A8B9B738E7}"/>
            </c:ext>
          </c:extLst>
        </c:ser>
        <c:ser>
          <c:idx val="1"/>
          <c:order val="1"/>
          <c:tx>
            <c:strRef>
              <c:f>'Y-to-Y %Chng'!$C$2</c:f>
              <c:strCache>
                <c:ptCount val="1"/>
                <c:pt idx="0">
                  <c:v>شاخص مواد غذایی</c:v>
                </c:pt>
              </c:strCache>
            </c:strRef>
          </c:tx>
          <c:spPr>
            <a:ln w="22225">
              <a:solidFill>
                <a:srgbClr val="FF0000"/>
              </a:solidFill>
              <a:prstDash val="sysDot"/>
            </a:ln>
          </c:spPr>
          <c:marker>
            <c:symbol val="none"/>
          </c:marker>
          <c:dLbls>
            <c:dLbl>
              <c:idx val="56"/>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25-474A-83D1-E35ED670019C}"/>
                </c:ext>
              </c:extLst>
            </c:dLbl>
            <c:delete val="1"/>
            <c:extLst xmlns:c16r2="http://schemas.microsoft.com/office/drawing/2015/06/chart">
              <c:ext xmlns:c15="http://schemas.microsoft.com/office/drawing/2012/chart" uri="{CE6537A1-D6FC-4f65-9D91-7224C49458BB}">
                <c15:showLeaderLines val="1"/>
              </c:ext>
            </c:extLst>
          </c:dLbls>
          <c:cat>
            <c:strRef>
              <c:f>'Y-to-Y %Chng'!$A$164:$A$220</c:f>
              <c:strCache>
                <c:ptCount val="57"/>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 99 </c:v>
                </c:pt>
                <c:pt idx="53">
                  <c:v>میزان ۹۹</c:v>
                </c:pt>
                <c:pt idx="54">
                  <c:v>عقرب ۹۹</c:v>
                </c:pt>
                <c:pt idx="55">
                  <c:v>قوس 99</c:v>
                </c:pt>
                <c:pt idx="56">
                  <c:v>جدی 99</c:v>
                </c:pt>
              </c:strCache>
            </c:strRef>
          </c:cat>
          <c:val>
            <c:numRef>
              <c:f>'Y-to-Y %Chng'!$C$164:$C$220</c:f>
              <c:numCache>
                <c:formatCode>[$-3000401]0.##</c:formatCode>
                <c:ptCount val="57"/>
                <c:pt idx="0">
                  <c:v>5.2113089812310625</c:v>
                </c:pt>
                <c:pt idx="1">
                  <c:v>6.7945920518605911</c:v>
                </c:pt>
                <c:pt idx="2">
                  <c:v>8.719993976670958</c:v>
                </c:pt>
                <c:pt idx="3">
                  <c:v>8.8623687073239097</c:v>
                </c:pt>
                <c:pt idx="4">
                  <c:v>8.3354668754668992</c:v>
                </c:pt>
                <c:pt idx="5">
                  <c:v>8.1056466949563752</c:v>
                </c:pt>
                <c:pt idx="6">
                  <c:v>6.56</c:v>
                </c:pt>
                <c:pt idx="7">
                  <c:v>5.8499710090147667</c:v>
                </c:pt>
                <c:pt idx="8">
                  <c:v>4.6983281584911829</c:v>
                </c:pt>
                <c:pt idx="9">
                  <c:v>4.5536726042183968</c:v>
                </c:pt>
                <c:pt idx="10">
                  <c:v>10.028383305689669</c:v>
                </c:pt>
                <c:pt idx="11">
                  <c:v>9.3678798853603205</c:v>
                </c:pt>
                <c:pt idx="12">
                  <c:v>10.723921246509981</c:v>
                </c:pt>
                <c:pt idx="13">
                  <c:v>10.879359670662424</c:v>
                </c:pt>
                <c:pt idx="14">
                  <c:v>7.3538935499875446</c:v>
                </c:pt>
                <c:pt idx="15">
                  <c:v>5.8627610231287042</c:v>
                </c:pt>
                <c:pt idx="16">
                  <c:v>5.3776399174831253</c:v>
                </c:pt>
                <c:pt idx="17">
                  <c:v>5.4355708522789907</c:v>
                </c:pt>
                <c:pt idx="18">
                  <c:v>4.6633799889969065</c:v>
                </c:pt>
                <c:pt idx="19">
                  <c:v>4.5535304394723966</c:v>
                </c:pt>
                <c:pt idx="20">
                  <c:v>5.5685862868997766</c:v>
                </c:pt>
                <c:pt idx="21">
                  <c:v>4.3567055307576865</c:v>
                </c:pt>
                <c:pt idx="22">
                  <c:v>-1.6231422845134347</c:v>
                </c:pt>
                <c:pt idx="23">
                  <c:v>-2.5622631393379725</c:v>
                </c:pt>
                <c:pt idx="24">
                  <c:v>-3.6301950663207405</c:v>
                </c:pt>
                <c:pt idx="25" formatCode="[$-3000401]0.#######">
                  <c:v>-5</c:v>
                </c:pt>
                <c:pt idx="26">
                  <c:v>-3.4733869140411544</c:v>
                </c:pt>
                <c:pt idx="27">
                  <c:v>-2.5499999999999998</c:v>
                </c:pt>
                <c:pt idx="28">
                  <c:v>-1.9300000000000004</c:v>
                </c:pt>
                <c:pt idx="29">
                  <c:v>-0.8500000000000002</c:v>
                </c:pt>
                <c:pt idx="30">
                  <c:v>-0.53</c:v>
                </c:pt>
                <c:pt idx="31">
                  <c:v>-0.3000000000000001</c:v>
                </c:pt>
                <c:pt idx="32">
                  <c:v>-0.41000000000000009</c:v>
                </c:pt>
                <c:pt idx="33">
                  <c:v>0.4</c:v>
                </c:pt>
                <c:pt idx="34">
                  <c:v>2.62</c:v>
                </c:pt>
                <c:pt idx="35">
                  <c:v>5.1199999999999983</c:v>
                </c:pt>
                <c:pt idx="36">
                  <c:v>7.04</c:v>
                </c:pt>
                <c:pt idx="37">
                  <c:v>5.8550554356483264</c:v>
                </c:pt>
                <c:pt idx="38">
                  <c:v>4.71</c:v>
                </c:pt>
                <c:pt idx="39">
                  <c:v>0</c:v>
                </c:pt>
                <c:pt idx="40">
                  <c:v>4.13</c:v>
                </c:pt>
                <c:pt idx="41">
                  <c:v>2.8499999999999992</c:v>
                </c:pt>
                <c:pt idx="42">
                  <c:v>3.29</c:v>
                </c:pt>
                <c:pt idx="43">
                  <c:v>4.91</c:v>
                </c:pt>
                <c:pt idx="44">
                  <c:v>5.9853489034299896</c:v>
                </c:pt>
                <c:pt idx="45">
                  <c:v>6.4300000000000015</c:v>
                </c:pt>
                <c:pt idx="46">
                  <c:v>5.07</c:v>
                </c:pt>
                <c:pt idx="47">
                  <c:v>16.559999999999999</c:v>
                </c:pt>
                <c:pt idx="48">
                  <c:v>12.92</c:v>
                </c:pt>
                <c:pt idx="49">
                  <c:v>12.88</c:v>
                </c:pt>
                <c:pt idx="50">
                  <c:v>12.71</c:v>
                </c:pt>
                <c:pt idx="51">
                  <c:v>10.9</c:v>
                </c:pt>
                <c:pt idx="52" formatCode="[$-3000401]0.#######">
                  <c:v>9.41</c:v>
                </c:pt>
                <c:pt idx="53" formatCode="[$-3000401]0.#######">
                  <c:v>9.75</c:v>
                </c:pt>
                <c:pt idx="54" formatCode="[$-3000401]0.#######">
                  <c:v>9.8700000000000028</c:v>
                </c:pt>
                <c:pt idx="55" formatCode="[$-3000401]0.#######">
                  <c:v>7.5</c:v>
                </c:pt>
                <c:pt idx="56" formatCode="[$-3000401]0.#######">
                  <c:v>6.1</c:v>
                </c:pt>
              </c:numCache>
            </c:numRef>
          </c:val>
          <c:extLst xmlns:c16r2="http://schemas.microsoft.com/office/drawing/2015/06/chart">
            <c:ext xmlns:c16="http://schemas.microsoft.com/office/drawing/2014/chart" uri="{C3380CC4-5D6E-409C-BE32-E72D297353CC}">
              <c16:uniqueId val="{00000001-1BC7-4DEE-B6D9-26A8B9B738E7}"/>
            </c:ext>
          </c:extLst>
        </c:ser>
        <c:ser>
          <c:idx val="3"/>
          <c:order val="2"/>
          <c:spPr>
            <a:ln w="12700">
              <a:solidFill>
                <a:schemeClr val="tx1"/>
              </a:solidFill>
            </a:ln>
          </c:spPr>
          <c:marker>
            <c:symbol val="none"/>
          </c:marker>
          <c:cat>
            <c:strRef>
              <c:f>'Y-to-Y %Chng'!$A$164:$A$220</c:f>
              <c:strCache>
                <c:ptCount val="57"/>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 99 </c:v>
                </c:pt>
                <c:pt idx="53">
                  <c:v>میزان ۹۹</c:v>
                </c:pt>
                <c:pt idx="54">
                  <c:v>عقرب ۹۹</c:v>
                </c:pt>
                <c:pt idx="55">
                  <c:v>قوس 99</c:v>
                </c:pt>
                <c:pt idx="56">
                  <c:v>جدی 99</c:v>
                </c:pt>
              </c:strCache>
            </c:strRef>
          </c:cat>
          <c:val>
            <c:numRef>
              <c:f>'Y-to-Y %Chng'!$AE$164:$AE$220</c:f>
              <c:numCache>
                <c:formatCode>[$-3000401]0</c:formatCode>
                <c:ptCount val="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numCache>
            </c:numRef>
          </c:val>
          <c:extLst xmlns:c16r2="http://schemas.microsoft.com/office/drawing/2015/06/chart">
            <c:ext xmlns:c16="http://schemas.microsoft.com/office/drawing/2014/chart" uri="{C3380CC4-5D6E-409C-BE32-E72D297353CC}">
              <c16:uniqueId val="{00000002-1BC7-4DEE-B6D9-26A8B9B738E7}"/>
            </c:ext>
          </c:extLst>
        </c:ser>
        <c:ser>
          <c:idx val="2"/>
          <c:order val="3"/>
          <c:tx>
            <c:strRef>
              <c:f>'Y-to-Y %Chng'!$N$2</c:f>
              <c:strCache>
                <c:ptCount val="1"/>
                <c:pt idx="0">
                  <c:v>شاخص مواد غیرغذایی</c:v>
                </c:pt>
              </c:strCache>
            </c:strRef>
          </c:tx>
          <c:spPr>
            <a:ln w="22225">
              <a:prstDash val="sysDash"/>
            </a:ln>
          </c:spPr>
          <c:marker>
            <c:symbol val="none"/>
          </c:marker>
          <c:dLbls>
            <c:dLbl>
              <c:idx val="56"/>
              <c:tx>
                <c:rich>
                  <a:bodyPr/>
                  <a:lstStyle/>
                  <a:p>
                    <a:r>
                      <a:rPr lang="fa-IR"/>
                      <a:t>۲.۱۶</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25-474A-83D1-E35ED670019C}"/>
                </c:ext>
              </c:extLst>
            </c:dLbl>
            <c:delete val="1"/>
            <c:extLst xmlns:c16r2="http://schemas.microsoft.com/office/drawing/2015/06/chart">
              <c:ext xmlns:c15="http://schemas.microsoft.com/office/drawing/2012/chart" uri="{CE6537A1-D6FC-4f65-9D91-7224C49458BB}">
                <c15:showLeaderLines val="1"/>
              </c:ext>
            </c:extLst>
          </c:dLbls>
          <c:cat>
            <c:strRef>
              <c:f>'Y-to-Y %Chng'!$A$164:$A$220</c:f>
              <c:strCache>
                <c:ptCount val="57"/>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pt idx="51">
                  <c:v>اسد ۹۹ </c:v>
                </c:pt>
                <c:pt idx="52">
                  <c:v>سنبله 99 </c:v>
                </c:pt>
                <c:pt idx="53">
                  <c:v>میزان ۹۹</c:v>
                </c:pt>
                <c:pt idx="54">
                  <c:v>عقرب ۹۹</c:v>
                </c:pt>
                <c:pt idx="55">
                  <c:v>قوس 99</c:v>
                </c:pt>
                <c:pt idx="56">
                  <c:v>جدی 99</c:v>
                </c:pt>
              </c:strCache>
            </c:strRef>
          </c:cat>
          <c:val>
            <c:numRef>
              <c:f>'Y-to-Y %Chng'!$N$164:$N$220</c:f>
              <c:numCache>
                <c:formatCode>[$-3000401]0.##</c:formatCode>
                <c:ptCount val="57"/>
                <c:pt idx="0">
                  <c:v>4.7531168132962396</c:v>
                </c:pt>
                <c:pt idx="1">
                  <c:v>5.0186592572289745</c:v>
                </c:pt>
                <c:pt idx="2">
                  <c:v>5.8755350154210628</c:v>
                </c:pt>
                <c:pt idx="3">
                  <c:v>5.6263230038644094</c:v>
                </c:pt>
                <c:pt idx="4">
                  <c:v>5.2499085368370215</c:v>
                </c:pt>
                <c:pt idx="5">
                  <c:v>5.1310364697819688</c:v>
                </c:pt>
                <c:pt idx="6">
                  <c:v>2.8499999999999992</c:v>
                </c:pt>
                <c:pt idx="7">
                  <c:v>3.3687708601776611</c:v>
                </c:pt>
                <c:pt idx="8">
                  <c:v>2.8901417884106282</c:v>
                </c:pt>
                <c:pt idx="9">
                  <c:v>3.6259941614841038</c:v>
                </c:pt>
                <c:pt idx="10">
                  <c:v>4.4836870129517887</c:v>
                </c:pt>
                <c:pt idx="11">
                  <c:v>4.104934520579314</c:v>
                </c:pt>
                <c:pt idx="12">
                  <c:v>4.4074021872893461</c:v>
                </c:pt>
                <c:pt idx="13">
                  <c:v>4.2972622980998816</c:v>
                </c:pt>
                <c:pt idx="14">
                  <c:v>3.0147621503888713</c:v>
                </c:pt>
                <c:pt idx="15">
                  <c:v>3.2765981736251106</c:v>
                </c:pt>
                <c:pt idx="16">
                  <c:v>2.3767712834082069</c:v>
                </c:pt>
                <c:pt idx="17">
                  <c:v>2.2371315881420744</c:v>
                </c:pt>
                <c:pt idx="18">
                  <c:v>1.6453865751676622</c:v>
                </c:pt>
                <c:pt idx="19">
                  <c:v>1.719761262666752</c:v>
                </c:pt>
                <c:pt idx="20">
                  <c:v>3.122819394464015</c:v>
                </c:pt>
                <c:pt idx="21">
                  <c:v>2.8114253641673193</c:v>
                </c:pt>
                <c:pt idx="22">
                  <c:v>1.957838468893081</c:v>
                </c:pt>
                <c:pt idx="23">
                  <c:v>1.5739083075314571</c:v>
                </c:pt>
                <c:pt idx="24">
                  <c:v>1.4925068925164537</c:v>
                </c:pt>
                <c:pt idx="25">
                  <c:v>1.70500656624637</c:v>
                </c:pt>
                <c:pt idx="26">
                  <c:v>3.1064436821045085</c:v>
                </c:pt>
                <c:pt idx="27">
                  <c:v>2.63</c:v>
                </c:pt>
                <c:pt idx="28">
                  <c:v>2.2999999999999998</c:v>
                </c:pt>
                <c:pt idx="29">
                  <c:v>2.3699999999999997</c:v>
                </c:pt>
                <c:pt idx="30">
                  <c:v>2.67</c:v>
                </c:pt>
                <c:pt idx="31">
                  <c:v>1.76</c:v>
                </c:pt>
                <c:pt idx="32">
                  <c:v>1.1900000000000004</c:v>
                </c:pt>
                <c:pt idx="33">
                  <c:v>0.5</c:v>
                </c:pt>
                <c:pt idx="34">
                  <c:v>0.13</c:v>
                </c:pt>
                <c:pt idx="35">
                  <c:v>2.2400000000000002</c:v>
                </c:pt>
                <c:pt idx="36">
                  <c:v>2.8499999999999992</c:v>
                </c:pt>
                <c:pt idx="37">
                  <c:v>0</c:v>
                </c:pt>
                <c:pt idx="38">
                  <c:v>1</c:v>
                </c:pt>
                <c:pt idx="39">
                  <c:v>0</c:v>
                </c:pt>
                <c:pt idx="40">
                  <c:v>0</c:v>
                </c:pt>
                <c:pt idx="41">
                  <c:v>0</c:v>
                </c:pt>
                <c:pt idx="42">
                  <c:v>0</c:v>
                </c:pt>
                <c:pt idx="43">
                  <c:v>0.77000000000000024</c:v>
                </c:pt>
                <c:pt idx="44">
                  <c:v>1.6500000000000001</c:v>
                </c:pt>
                <c:pt idx="45">
                  <c:v>1.3900000000000001</c:v>
                </c:pt>
                <c:pt idx="46">
                  <c:v>1.04</c:v>
                </c:pt>
                <c:pt idx="47">
                  <c:v>1.03</c:v>
                </c:pt>
                <c:pt idx="48">
                  <c:v>0.2</c:v>
                </c:pt>
                <c:pt idx="49">
                  <c:v>0.13</c:v>
                </c:pt>
                <c:pt idx="50">
                  <c:v>0.31000000000000011</c:v>
                </c:pt>
                <c:pt idx="51">
                  <c:v>1.1000000000000001</c:v>
                </c:pt>
                <c:pt idx="52" formatCode="General">
                  <c:v>2.16</c:v>
                </c:pt>
                <c:pt idx="53" formatCode="General">
                  <c:v>2.2400000000000002</c:v>
                </c:pt>
                <c:pt idx="54" formatCode="General">
                  <c:v>3.07</c:v>
                </c:pt>
                <c:pt idx="55" formatCode="General">
                  <c:v>2.4699999999999998</c:v>
                </c:pt>
                <c:pt idx="56" formatCode="General">
                  <c:v>2.16</c:v>
                </c:pt>
              </c:numCache>
            </c:numRef>
          </c:val>
          <c:extLst xmlns:c16r2="http://schemas.microsoft.com/office/drawing/2015/06/chart">
            <c:ext xmlns:c16="http://schemas.microsoft.com/office/drawing/2014/chart" uri="{C3380CC4-5D6E-409C-BE32-E72D297353CC}">
              <c16:uniqueId val="{00000003-1BC7-4DEE-B6D9-26A8B9B738E7}"/>
            </c:ext>
          </c:extLst>
        </c:ser>
        <c:marker val="1"/>
        <c:axId val="194822144"/>
        <c:axId val="194823680"/>
      </c:lineChart>
      <c:catAx>
        <c:axId val="194822144"/>
        <c:scaling>
          <c:orientation val="minMax"/>
        </c:scaling>
        <c:axPos val="b"/>
        <c:numFmt formatCode="General" sourceLinked="1"/>
        <c:tickLblPos val="nextTo"/>
        <c:spPr>
          <a:ln w="3175">
            <a:solidFill>
              <a:schemeClr val="tx1"/>
            </a:solidFill>
          </a:ln>
        </c:spPr>
        <c:txPr>
          <a:bodyPr rot="-2700000" vert="horz"/>
          <a:lstStyle/>
          <a:p>
            <a:pPr>
              <a:defRPr sz="1000">
                <a:latin typeface="Calibri "/>
                <a:cs typeface="B Nazanin" panose="00000400000000000000" pitchFamily="2" charset="-78"/>
              </a:defRPr>
            </a:pPr>
            <a:endParaRPr lang="en-US"/>
          </a:p>
        </c:txPr>
        <c:crossAx val="194823680"/>
        <c:crossesAt val="-5"/>
        <c:lblAlgn val="ctr"/>
        <c:lblOffset val="100"/>
        <c:tickLblSkip val="4"/>
      </c:catAx>
      <c:valAx>
        <c:axId val="194823680"/>
        <c:scaling>
          <c:orientation val="minMax"/>
          <c:max val="17"/>
          <c:min val="-5"/>
        </c:scaling>
        <c:axPos val="l"/>
        <c:numFmt formatCode="[$-2000000].0" sourceLinked="0"/>
        <c:tickLblPos val="nextTo"/>
        <c:spPr>
          <a:solidFill>
            <a:schemeClr val="bg1"/>
          </a:solidFill>
        </c:spPr>
        <c:txPr>
          <a:bodyPr/>
          <a:lstStyle/>
          <a:p>
            <a:pPr>
              <a:defRPr sz="1000">
                <a:latin typeface="Calibri "/>
                <a:cs typeface="B Nazanin" panose="00000400000000000000" pitchFamily="2" charset="-78"/>
              </a:defRPr>
            </a:pPr>
            <a:endParaRPr lang="en-US"/>
          </a:p>
        </c:txPr>
        <c:crossAx val="194822144"/>
        <c:crosses val="autoZero"/>
        <c:crossBetween val="midCat"/>
        <c:majorUnit val="2"/>
        <c:minorUnit val="1"/>
      </c:valAx>
      <c:spPr>
        <a:noFill/>
        <a:ln w="25400">
          <a:noFill/>
        </a:ln>
      </c:spPr>
    </c:plotArea>
    <c:legend>
      <c:legendPos val="r"/>
      <c:legendEntry>
        <c:idx val="2"/>
        <c:delete val="1"/>
      </c:legendEntry>
      <c:layout>
        <c:manualLayout>
          <c:xMode val="edge"/>
          <c:yMode val="edge"/>
          <c:x val="5.2799145299145304E-2"/>
          <c:y val="0.21028973917322843"/>
          <c:w val="0.76557692307692282"/>
          <c:h val="0.11067052165354328"/>
        </c:manualLayout>
      </c:layout>
      <c:txPr>
        <a:bodyPr/>
        <a:lstStyle/>
        <a:p>
          <a:pPr>
            <a:defRPr>
              <a:cs typeface="B Nazanin" panose="00000400000000000000" pitchFamily="2" charset="-78"/>
            </a:defRPr>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lang="en-US" sz="1200">
                <a:cs typeface="B Nazanin" panose="00000400000000000000" pitchFamily="2" charset="-78"/>
              </a:defRPr>
            </a:pPr>
            <a:r>
              <a:rPr lang="fa-IR" sz="1200">
                <a:cs typeface="B Nazanin" panose="00000400000000000000" pitchFamily="2" charset="-78"/>
              </a:rPr>
              <a:t>تورم غیر غذایی </a:t>
            </a:r>
            <a:r>
              <a:rPr lang="fa-IR" sz="1200" b="0">
                <a:cs typeface="B Nazanin" panose="00000400000000000000" pitchFamily="2" charset="-78"/>
              </a:rPr>
              <a:t>(تغییرات سالانه)</a:t>
            </a:r>
            <a:endParaRPr lang="en-US" sz="1200" b="0">
              <a:cs typeface="B Nazanin" panose="00000400000000000000" pitchFamily="2" charset="-78"/>
            </a:endParaRPr>
          </a:p>
        </c:rich>
      </c:tx>
      <c:overlay val="1"/>
    </c:title>
    <c:plotArea>
      <c:layout>
        <c:manualLayout>
          <c:layoutTarget val="inner"/>
          <c:xMode val="edge"/>
          <c:yMode val="edge"/>
          <c:x val="9.070214728593709E-2"/>
          <c:y val="0.17268111918702475"/>
          <c:w val="0.89722003499562542"/>
          <c:h val="0.6173636348341075"/>
        </c:manualLayout>
      </c:layout>
      <c:barChart>
        <c:barDir val="col"/>
        <c:grouping val="clustered"/>
        <c:ser>
          <c:idx val="0"/>
          <c:order val="0"/>
          <c:tx>
            <c:strRef>
              <c:f>'Y - to -Y'!$C$1</c:f>
              <c:strCache>
                <c:ptCount val="1"/>
                <c:pt idx="0">
                  <c:v>تورم عمومی</c:v>
                </c:pt>
              </c:strCache>
            </c:strRef>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-Y'!$C$109:$C$121</c:f>
              <c:numCache>
                <c:formatCode>0.00</c:formatCode>
                <c:ptCount val="13"/>
                <c:pt idx="0">
                  <c:v>3.7501061529241717</c:v>
                </c:pt>
                <c:pt idx="1">
                  <c:v>3.8411416919029726</c:v>
                </c:pt>
                <c:pt idx="2">
                  <c:v>3.0174514470918234</c:v>
                </c:pt>
                <c:pt idx="3">
                  <c:v>8.6706023669717229</c:v>
                </c:pt>
                <c:pt idx="4">
                  <c:v>6.26</c:v>
                </c:pt>
                <c:pt idx="5">
                  <c:v>6.3599999999999985</c:v>
                </c:pt>
                <c:pt idx="6">
                  <c:v>6.33</c:v>
                </c:pt>
                <c:pt idx="7">
                  <c:v>5.88</c:v>
                </c:pt>
                <c:pt idx="8">
                  <c:v>5.6952719141538681</c:v>
                </c:pt>
                <c:pt idx="9">
                  <c:v>5.99</c:v>
                </c:pt>
                <c:pt idx="10">
                  <c:v>6.4300000000000015</c:v>
                </c:pt>
                <c:pt idx="11">
                  <c:v>4.95</c:v>
                </c:pt>
                <c:pt idx="12">
                  <c:v>4.1099999999999985</c:v>
                </c:pt>
              </c:numCache>
            </c:numRef>
          </c:val>
          <c:extLst xmlns:c16r2="http://schemas.microsoft.com/office/drawing/2015/06/chart">
            <c:ext xmlns:c16="http://schemas.microsoft.com/office/drawing/2014/chart" uri="{C3380CC4-5D6E-409C-BE32-E72D297353CC}">
              <c16:uniqueId val="{00000000-D588-4D2B-9931-6FE76FF924B9}"/>
            </c:ext>
          </c:extLst>
        </c:ser>
        <c:axId val="125402112"/>
        <c:axId val="125408000"/>
      </c:barChart>
      <c:lineChart>
        <c:grouping val="stacked"/>
        <c:ser>
          <c:idx val="1"/>
          <c:order val="1"/>
          <c:tx>
            <c:strRef>
              <c:f>'Y - to -Y'!$N$1</c:f>
              <c:strCache>
                <c:ptCount val="1"/>
                <c:pt idx="0">
                  <c:v>تورم غیر غذایی</c:v>
                </c:pt>
              </c:strCache>
            </c:strRef>
          </c:tx>
          <c:spPr>
            <a:ln>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c:spPr>
          <c:marker>
            <c:symbol val="square"/>
            <c:size val="4"/>
            <c:spPr>
              <a:solidFill>
                <a:srgbClr val="000000"/>
              </a:solidFill>
            </c:spPr>
          </c:marker>
          <c:cat>
            <c:strRef>
              <c:f>'Y - to -Y'!$B$97:$B$109</c:f>
              <c:strCache>
                <c:ptCount val="13"/>
                <c:pt idx="0">
                  <c:v>جدی ۹۷</c:v>
                </c:pt>
                <c:pt idx="1">
                  <c:v>دلو۹۷</c:v>
                </c:pt>
                <c:pt idx="2">
                  <c:v>حوت ۹۸</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-Y'!$N$97:$N$109</c:f>
              <c:numCache>
                <c:formatCode>0.00</c:formatCode>
                <c:ptCount val="13"/>
                <c:pt idx="0">
                  <c:v>1.1944426383236233</c:v>
                </c:pt>
                <c:pt idx="1">
                  <c:v>0.5289989359194226</c:v>
                </c:pt>
                <c:pt idx="2">
                  <c:v>0.97220884414854791</c:v>
                </c:pt>
                <c:pt idx="3">
                  <c:v>2.2396248395803342</c:v>
                </c:pt>
                <c:pt idx="4">
                  <c:v>2.8514504780311687</c:v>
                </c:pt>
                <c:pt idx="5">
                  <c:v>2.345544715254011</c:v>
                </c:pt>
                <c:pt idx="6">
                  <c:v>0.99949950249373942</c:v>
                </c:pt>
                <c:pt idx="7">
                  <c:v>0.77711211672812941</c:v>
                </c:pt>
                <c:pt idx="8">
                  <c:v>-0.23588145937928351</c:v>
                </c:pt>
                <c:pt idx="9">
                  <c:v>-0.46839103163347495</c:v>
                </c:pt>
                <c:pt idx="10">
                  <c:v>-0.68530310956725859</c:v>
                </c:pt>
                <c:pt idx="11">
                  <c:v>0.77000000000000024</c:v>
                </c:pt>
                <c:pt idx="12">
                  <c:v>1.6459892043591218</c:v>
                </c:pt>
              </c:numCache>
            </c:numRef>
          </c:val>
          <c:extLst xmlns:c16r2="http://schemas.microsoft.com/office/drawing/2015/06/chart">
            <c:ext xmlns:c16="http://schemas.microsoft.com/office/drawing/2014/chart" uri="{C3380CC4-5D6E-409C-BE32-E72D297353CC}">
              <c16:uniqueId val="{00000001-D588-4D2B-9931-6FE76FF924B9}"/>
            </c:ext>
          </c:extLst>
        </c:ser>
        <c:marker val="1"/>
        <c:axId val="125402112"/>
        <c:axId val="125408000"/>
      </c:lineChart>
      <c:catAx>
        <c:axId val="125402112"/>
        <c:scaling>
          <c:orientation val="minMax"/>
        </c:scaling>
        <c:axPos val="b"/>
        <c:numFmt formatCode="General" sourceLinked="0"/>
        <c:tickLblPos val="nextTo"/>
        <c:txPr>
          <a:bodyPr rot="-2700000"/>
          <a:lstStyle/>
          <a:p>
            <a:pPr>
              <a:defRPr lang="en-US" sz="900">
                <a:cs typeface="B Nazanin" panose="00000400000000000000" pitchFamily="2" charset="-78"/>
              </a:defRPr>
            </a:pPr>
            <a:endParaRPr lang="en-US"/>
          </a:p>
        </c:txPr>
        <c:crossAx val="125408000"/>
        <c:crossesAt val="0"/>
        <c:auto val="1"/>
        <c:lblAlgn val="ctr"/>
        <c:lblOffset val="100"/>
        <c:tickLblSkip val="2"/>
      </c:catAx>
      <c:valAx>
        <c:axId val="125408000"/>
        <c:scaling>
          <c:orientation val="minMax"/>
          <c:min val="-1"/>
        </c:scaling>
        <c:axPos val="l"/>
        <c:majorGridlines>
          <c:spPr>
            <a:ln>
              <a:solidFill>
                <a:srgbClr val="4F81BD"/>
              </a:solidFill>
              <a:prstDash val="dash"/>
            </a:ln>
          </c:spPr>
        </c:majorGridlines>
        <c:numFmt formatCode="[$-2000000].0" sourceLinked="0"/>
        <c:tickLblPos val="nextTo"/>
        <c:spPr>
          <a:ln>
            <a:solidFill>
              <a:srgbClr val="4F81BD"/>
            </a:solidFill>
            <a:prstDash val="dash"/>
          </a:ln>
        </c:spPr>
        <c:txPr>
          <a:bodyPr/>
          <a:lstStyle/>
          <a:p>
            <a:pPr>
              <a:defRPr lang="en-US" sz="900">
                <a:cs typeface="B Nazanin" panose="00000400000000000000" pitchFamily="2" charset="-78"/>
              </a:defRPr>
            </a:pPr>
            <a:endParaRPr lang="en-US"/>
          </a:p>
        </c:txPr>
        <c:crossAx val="125402112"/>
        <c:crosses val="autoZero"/>
        <c:crossBetween val="between"/>
        <c:majorUnit val="1"/>
      </c:valAx>
    </c:plotArea>
    <c:legend>
      <c:legendPos val="b"/>
      <c:layout>
        <c:manualLayout>
          <c:xMode val="edge"/>
          <c:yMode val="edge"/>
          <c:x val="8.5530697301250375E-2"/>
          <c:y val="0.86295300827781163"/>
          <c:w val="0.85949431321086334"/>
          <c:h val="0.13581793862305672"/>
        </c:manualLayout>
      </c:layout>
      <c:txPr>
        <a:bodyPr/>
        <a:lstStyle/>
        <a:p>
          <a:pPr>
            <a:defRPr lang="en-US" sz="1100">
              <a:cs typeface="B Nazanin" panose="00000400000000000000" pitchFamily="2" charset="-78"/>
            </a:defRPr>
          </a:pPr>
          <a:endParaRPr lang="en-US"/>
        </a:p>
      </c:txPr>
    </c:legend>
    <c:plotVisOnly val="1"/>
    <c:dispBlanksAs val="zero"/>
  </c:chart>
  <c:txPr>
    <a:bodyPr/>
    <a:lstStyle/>
    <a:p>
      <a:pPr>
        <a:defRPr sz="900"/>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1"/>
                </a:solidFill>
                <a:latin typeface="+mn-lt"/>
                <a:ea typeface="+mn-ea"/>
                <a:cs typeface="B Lotus" panose="00000400000000000000" pitchFamily="2" charset="-78"/>
              </a:defRPr>
            </a:pPr>
            <a:r>
              <a:rPr lang="ps-AF" sz="1100">
                <a:solidFill>
                  <a:schemeClr val="tx1"/>
                </a:solidFill>
                <a:cs typeface="B Nazanin" panose="00000400000000000000" pitchFamily="2" charset="-78"/>
              </a:rPr>
              <a:t>تورم مواد غیرغذایی </a:t>
            </a:r>
            <a:r>
              <a:rPr lang="ps-AF" sz="1100" b="0">
                <a:solidFill>
                  <a:schemeClr val="tx1"/>
                </a:solidFill>
                <a:cs typeface="B Nazanin" panose="00000400000000000000" pitchFamily="2" charset="-78"/>
              </a:rPr>
              <a:t>(تغییرات ماهانه)</a:t>
            </a:r>
            <a:endParaRPr lang="en-US" sz="1100" b="0">
              <a:solidFill>
                <a:schemeClr val="tx1"/>
              </a:solidFill>
              <a:cs typeface="B Nazanin" panose="00000400000000000000" pitchFamily="2" charset="-78"/>
            </a:endParaRPr>
          </a:p>
        </c:rich>
      </c:tx>
      <c:layout>
        <c:manualLayout>
          <c:xMode val="edge"/>
          <c:yMode val="edge"/>
          <c:x val="0.27809492563429583"/>
          <c:y val="3.8294552123292275E-2"/>
        </c:manualLayout>
      </c:layout>
      <c:spPr>
        <a:noFill/>
        <a:ln>
          <a:noFill/>
        </a:ln>
        <a:effectLst/>
      </c:spPr>
    </c:title>
    <c:plotArea>
      <c:layout>
        <c:manualLayout>
          <c:layoutTarget val="inner"/>
          <c:xMode val="edge"/>
          <c:yMode val="edge"/>
          <c:x val="0.10033749415044044"/>
          <c:y val="0.16964413013188176"/>
          <c:w val="0.8691069502940042"/>
          <c:h val="0.6724769936165389"/>
        </c:manualLayout>
      </c:layout>
      <c:barChart>
        <c:barDir val="col"/>
        <c:grouping val="stacked"/>
        <c:ser>
          <c:idx val="0"/>
          <c:order val="0"/>
          <c:tx>
            <c:strRef>
              <c:f>'M- to -M'!$B$1</c:f>
              <c:strCache>
                <c:ptCount val="1"/>
                <c:pt idx="0">
                  <c:v>شاخص عمومی</c:v>
                </c:pt>
              </c:strCache>
            </c:strRef>
          </c:tx>
          <c:spPr>
            <a:gradFill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40000" dist="23000" dir="5400000" rotWithShape="0">
                <a:srgbClr val="000000">
                  <a:alpha val="35000"/>
                </a:srgbClr>
              </a:outerShdw>
            </a:effectLst>
          </c:spPr>
          <c:cat>
            <c:strRef>
              <c:f>'M- to -M'!$A$109:$A$121</c:f>
              <c:strCache>
                <c:ptCount val="13"/>
                <c:pt idx="0">
                  <c:v>جدی ۹۸</c:v>
                </c:pt>
                <c:pt idx="1">
                  <c:v>دلو۹۸</c:v>
                </c:pt>
                <c:pt idx="2">
                  <c:v> حوت ۹۸</c:v>
                </c:pt>
                <c:pt idx="3">
                  <c:v> 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'M- to -M'!$B$109:$B$121</c:f>
              <c:numCache>
                <c:formatCode>[$-3000401]0.00</c:formatCode>
                <c:ptCount val="13"/>
                <c:pt idx="0">
                  <c:v>1.07</c:v>
                </c:pt>
                <c:pt idx="1">
                  <c:v>-0.54</c:v>
                </c:pt>
                <c:pt idx="2">
                  <c:v>0.20183344130664199</c:v>
                </c:pt>
                <c:pt idx="3">
                  <c:v>6.6199999999999983</c:v>
                </c:pt>
                <c:pt idx="4">
                  <c:v>-1.1499999999999995</c:v>
                </c:pt>
                <c:pt idx="5">
                  <c:v>-0.81</c:v>
                </c:pt>
                <c:pt idx="6">
                  <c:v>-1.1100000000000001</c:v>
                </c:pt>
                <c:pt idx="7">
                  <c:v>-0.34</c:v>
                </c:pt>
                <c:pt idx="8">
                  <c:v>-0.83000000000000018</c:v>
                </c:pt>
                <c:pt idx="9">
                  <c:v>0.52</c:v>
                </c:pt>
                <c:pt idx="10">
                  <c:v>1.1399999999999995</c:v>
                </c:pt>
                <c:pt idx="11">
                  <c:v>0.31000000000000011</c:v>
                </c:pt>
                <c:pt idx="12">
                  <c:v>0.26</c:v>
                </c:pt>
              </c:numCache>
            </c:numRef>
          </c:val>
          <c:extLst xmlns:c16r2="http://schemas.microsoft.com/office/drawing/2015/06/chart">
            <c:ext xmlns:c16="http://schemas.microsoft.com/office/drawing/2014/chart" uri="{C3380CC4-5D6E-409C-BE32-E72D297353CC}">
              <c16:uniqueId val="{00000000-C0DD-4700-80DD-51FEA9E7F7A9}"/>
            </c:ext>
          </c:extLst>
        </c:ser>
        <c:axId val="124350848"/>
        <c:axId val="271084160"/>
      </c:barChart>
      <c:lineChart>
        <c:grouping val="stacked"/>
        <c:ser>
          <c:idx val="1"/>
          <c:order val="1"/>
          <c:tx>
            <c:strRef>
              <c:f>'M- to -M'!$M$1</c:f>
              <c:strCache>
                <c:ptCount val="1"/>
                <c:pt idx="0">
                  <c:v>مواد غیر غذایی </c:v>
                </c:pt>
              </c:strCache>
            </c:strRef>
          </c:tx>
          <c:spPr>
            <a:ln w="22225" cap="rnd">
              <a:solidFill>
                <a:schemeClr val="tx1"/>
              </a:solidFill>
              <a:round/>
            </a:ln>
            <a:effectLst>
              <a:outerShdw blurRad="40000" dist="23000" dir="5400000" rotWithShape="0">
                <a:schemeClr val="tx1">
                  <a:alpha val="35000"/>
                </a:schemeClr>
              </a:outerShdw>
            </a:effectLst>
          </c:spPr>
          <c:marker>
            <c:symbol val="none"/>
          </c:marker>
          <c:cat>
            <c:strRef>
              <c:f>'M- to -M'!$A$106:$A$118</c:f>
              <c:strCache>
                <c:ptCount val="13"/>
                <c:pt idx="0">
                  <c:v>میزان ۹۸</c:v>
                </c:pt>
                <c:pt idx="1">
                  <c:v>عقرب ۹۸</c:v>
                </c:pt>
                <c:pt idx="2">
                  <c:v>قوس ۹۸</c:v>
                </c:pt>
                <c:pt idx="3">
                  <c:v>جدی ۹۸</c:v>
                </c:pt>
                <c:pt idx="4">
                  <c:v>دلو۹۸</c:v>
                </c:pt>
                <c:pt idx="5">
                  <c:v> حوت ۹۸</c:v>
                </c:pt>
                <c:pt idx="6">
                  <c:v> حمل ۹۹</c:v>
                </c:pt>
                <c:pt idx="7">
                  <c:v>ثور ۹۹</c:v>
                </c:pt>
                <c:pt idx="8">
                  <c:v>جوزا ۹۹</c:v>
                </c:pt>
                <c:pt idx="9">
                  <c:v>سرطان ۹۹</c:v>
                </c:pt>
                <c:pt idx="10">
                  <c:v>اسد ۹۹</c:v>
                </c:pt>
                <c:pt idx="11">
                  <c:v>سنبله  ۹۹</c:v>
                </c:pt>
                <c:pt idx="12">
                  <c:v>میزان ۹۹</c:v>
                </c:pt>
              </c:strCache>
            </c:strRef>
          </c:cat>
          <c:val>
            <c:numRef>
              <c:f>'M- to -M'!$M$106:$M$118</c:f>
              <c:numCache>
                <c:formatCode>[$-3000401]0.00</c:formatCode>
                <c:ptCount val="13"/>
                <c:pt idx="0">
                  <c:v>0.29000000000000009</c:v>
                </c:pt>
                <c:pt idx="1">
                  <c:v>0.39000000000000012</c:v>
                </c:pt>
                <c:pt idx="2">
                  <c:v>0.95000000000000018</c:v>
                </c:pt>
                <c:pt idx="3">
                  <c:v>0.62000000000000022</c:v>
                </c:pt>
                <c:pt idx="4">
                  <c:v>-1.08</c:v>
                </c:pt>
                <c:pt idx="5">
                  <c:v>-0.22106953831608769</c:v>
                </c:pt>
                <c:pt idx="6">
                  <c:v>0.79</c:v>
                </c:pt>
                <c:pt idx="7">
                  <c:v>-0.4900000000000001</c:v>
                </c:pt>
                <c:pt idx="8">
                  <c:v>0.35000000000000009</c:v>
                </c:pt>
                <c:pt idx="9">
                  <c:v>-0.35000000000000009</c:v>
                </c:pt>
                <c:pt idx="10">
                  <c:v>0.61000000000000021</c:v>
                </c:pt>
                <c:pt idx="11">
                  <c:v>0.3000000000000001</c:v>
                </c:pt>
                <c:pt idx="12">
                  <c:v>0.55000000000000004</c:v>
                </c:pt>
              </c:numCache>
            </c:numRef>
          </c:val>
          <c:extLst xmlns:c16r2="http://schemas.microsoft.com/office/drawing/2015/06/chart">
            <c:ext xmlns:c16="http://schemas.microsoft.com/office/drawing/2014/chart" uri="{C3380CC4-5D6E-409C-BE32-E72D297353CC}">
              <c16:uniqueId val="{00000001-C0DD-4700-80DD-51FEA9E7F7A9}"/>
            </c:ext>
          </c:extLst>
        </c:ser>
        <c:dropLines>
          <c:spPr>
            <a:ln w="9525">
              <a:solidFill>
                <a:schemeClr val="dk1">
                  <a:lumMod val="75000"/>
                  <a:lumOff val="25000"/>
                </a:schemeClr>
              </a:solidFill>
              <a:prstDash val="dash"/>
            </a:ln>
            <a:effectLst/>
          </c:spPr>
        </c:dropLines>
        <c:marker val="1"/>
        <c:axId val="124350848"/>
        <c:axId val="271084160"/>
      </c:lineChart>
      <c:valAx>
        <c:axId val="271084160"/>
        <c:scaling>
          <c:orientation val="minMax"/>
          <c:max val="7"/>
        </c:scaling>
        <c:axPos val="l"/>
        <c:majorGridlines>
          <c:spPr>
            <a:ln w="9525" cap="flat" cmpd="sng" algn="ctr">
              <a:solidFill>
                <a:schemeClr val="tx2">
                  <a:lumMod val="15000"/>
                  <a:lumOff val="85000"/>
                </a:schemeClr>
              </a:solidFill>
              <a:round/>
            </a:ln>
            <a:effectLst/>
          </c:spPr>
        </c:majorGridlines>
        <c:numFmt formatCode="[$-3000401]0.00"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solidFill>
                <a:latin typeface="+mn-lt"/>
                <a:ea typeface="+mn-ea"/>
                <a:cs typeface="B Lotus" panose="00000400000000000000" pitchFamily="2" charset="-78"/>
              </a:defRPr>
            </a:pPr>
            <a:endParaRPr lang="en-US"/>
          </a:p>
        </c:txPr>
        <c:crossAx val="124350848"/>
        <c:crossesAt val="1"/>
        <c:crossBetween val="between"/>
      </c:valAx>
      <c:catAx>
        <c:axId val="12435084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71084160"/>
        <c:crossesAt val="0"/>
        <c:auto val="1"/>
        <c:lblAlgn val="ctr"/>
        <c:lblOffset val="100"/>
        <c:tickLblSkip val="2"/>
      </c:catAx>
      <c:spPr>
        <a:noFill/>
        <a:ln>
          <a:noFill/>
        </a:ln>
        <a:effectLst/>
      </c:spPr>
    </c:plotArea>
    <c:legend>
      <c:legendPos val="b"/>
      <c:layout>
        <c:manualLayout>
          <c:xMode val="edge"/>
          <c:yMode val="edge"/>
          <c:x val="0.23892424057457942"/>
          <c:y val="0.88232963935063669"/>
          <c:w val="0.73209958493560401"/>
          <c:h val="8.680616311849914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B Lotus" panose="00000400000000000000" pitchFamily="2" charset="-78"/>
            </a:defRPr>
          </a:pPr>
          <a:endParaRPr lang="en-US"/>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0"/>
  <c:clrMapOvr bg1="lt1" tx1="dk1" bg2="lt2" tx2="dk2" accent1="accent1" accent2="accent2" accent3="accent3" accent4="accent4" accent5="accent5" accent6="accent6" hlink="hlink" folHlink="folHlink"/>
  <c:chart>
    <c:title>
      <c:tx>
        <c:rich>
          <a:bodyPr/>
          <a:lstStyle/>
          <a:p>
            <a:pPr>
              <a:defRPr sz="1200">
                <a:cs typeface="B Nazanin" panose="00000400000000000000" pitchFamily="2" charset="-78"/>
              </a:defRPr>
            </a:pPr>
            <a:r>
              <a:rPr lang="fa-IR" sz="1200" baseline="0">
                <a:cs typeface="B Nazanin" panose="00000400000000000000" pitchFamily="2" charset="-78"/>
              </a:rPr>
              <a:t>دخانیات </a:t>
            </a:r>
            <a:r>
              <a:rPr lang="fa-IR" sz="1200" b="0" baseline="0">
                <a:cs typeface="B Nazanin" panose="00000400000000000000" pitchFamily="2" charset="-78"/>
              </a:rPr>
              <a:t>( تغییرات سالانه)</a:t>
            </a:r>
            <a:endParaRPr lang="en-US" sz="1200" b="0">
              <a:cs typeface="B Nazanin" panose="00000400000000000000" pitchFamily="2" charset="-78"/>
            </a:endParaRPr>
          </a:p>
        </c:rich>
      </c:tx>
    </c:title>
    <c:plotArea>
      <c:layout>
        <c:manualLayout>
          <c:layoutTarget val="inner"/>
          <c:xMode val="edge"/>
          <c:yMode val="edge"/>
          <c:x val="9.7722883107725422E-2"/>
          <c:y val="0.16927773357018441"/>
          <c:w val="0.83178496648518441"/>
          <c:h val="0.72081861161585592"/>
        </c:manualLayout>
      </c:layout>
      <c:barChart>
        <c:barDir val="col"/>
        <c:grouping val="clustered"/>
        <c:ser>
          <c:idx val="0"/>
          <c:order val="0"/>
          <c:tx>
            <c:strRef>
              <c:f>'Y - to -Y'!$O$1</c:f>
              <c:strCache>
                <c:ptCount val="1"/>
                <c:pt idx="0">
                  <c:v>د خا نیا ت </c:v>
                </c:pt>
              </c:strCache>
            </c:strRef>
          </c:tx>
          <c:spPr>
            <a:gradFill>
              <a:gsLst>
                <a:gs pos="0">
                  <a:schemeClr val="accent4"/>
                </a:gs>
                <a:gs pos="50000">
                  <a:srgbClr val="4F81BD">
                    <a:tint val="44500"/>
                    <a:satMod val="160000"/>
                  </a:srgbClr>
                </a:gs>
                <a:gs pos="100000">
                  <a:srgbClr val="4F81BD">
                    <a:tint val="23500"/>
                    <a:satMod val="160000"/>
                  </a:srgbClr>
                </a:gs>
              </a:gsLst>
              <a:lin ang="5400000" scaled="0"/>
            </a:gradFill>
            <a:ln w="19050"/>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-Y'!$O$109:$O$121</c:f>
              <c:numCache>
                <c:formatCode>0.00</c:formatCode>
                <c:ptCount val="13"/>
                <c:pt idx="0">
                  <c:v>-1.6502952698442157</c:v>
                </c:pt>
                <c:pt idx="1">
                  <c:v>-0.7271019175691068</c:v>
                </c:pt>
                <c:pt idx="2">
                  <c:v>4.3376892373569995E-2</c:v>
                </c:pt>
                <c:pt idx="3">
                  <c:v>1.1086832542322123</c:v>
                </c:pt>
                <c:pt idx="4">
                  <c:v>1.1200000000000001</c:v>
                </c:pt>
                <c:pt idx="5">
                  <c:v>1.4</c:v>
                </c:pt>
                <c:pt idx="6">
                  <c:v>2.73</c:v>
                </c:pt>
                <c:pt idx="7">
                  <c:v>2.46</c:v>
                </c:pt>
                <c:pt idx="8">
                  <c:v>2.7298821952482779</c:v>
                </c:pt>
                <c:pt idx="9">
                  <c:v>3.11</c:v>
                </c:pt>
                <c:pt idx="10">
                  <c:v>4.5</c:v>
                </c:pt>
                <c:pt idx="11">
                  <c:v>4.5999999999999996</c:v>
                </c:pt>
                <c:pt idx="12">
                  <c:v>4.9700000000000015</c:v>
                </c:pt>
              </c:numCache>
            </c:numRef>
          </c:val>
          <c:extLst xmlns:c16r2="http://schemas.microsoft.com/office/drawing/2015/06/chart">
            <c:ext xmlns:c16="http://schemas.microsoft.com/office/drawing/2014/chart" uri="{C3380CC4-5D6E-409C-BE32-E72D297353CC}">
              <c16:uniqueId val="{00000000-DE43-4FBE-A411-3F94F40A1F06}"/>
            </c:ext>
          </c:extLst>
        </c:ser>
        <c:axId val="88289664"/>
        <c:axId val="88291200"/>
      </c:barChart>
      <c:catAx>
        <c:axId val="88289664"/>
        <c:scaling>
          <c:orientation val="minMax"/>
        </c:scaling>
        <c:axPos val="b"/>
        <c:numFmt formatCode="General" sourceLinked="1"/>
        <c:majorTickMark val="none"/>
        <c:tickLblPos val="nextTo"/>
        <c:txPr>
          <a:bodyPr rot="-2700000"/>
          <a:lstStyle/>
          <a:p>
            <a:pPr>
              <a:defRPr sz="900">
                <a:cs typeface="B Nazanin" panose="00000400000000000000" pitchFamily="2" charset="-78"/>
              </a:defRPr>
            </a:pPr>
            <a:endParaRPr lang="en-US"/>
          </a:p>
        </c:txPr>
        <c:crossAx val="88291200"/>
        <c:crossesAt val="0"/>
        <c:auto val="1"/>
        <c:lblAlgn val="ctr"/>
        <c:lblOffset val="100"/>
        <c:tickLblSkip val="2"/>
      </c:catAx>
      <c:valAx>
        <c:axId val="88291200"/>
        <c:scaling>
          <c:orientation val="minMax"/>
        </c:scaling>
        <c:axPos val="l"/>
        <c:majorGridlines>
          <c:spPr>
            <a:ln>
              <a:solidFill>
                <a:srgbClr val="4F81BD"/>
              </a:solidFill>
              <a:prstDash val="dash"/>
            </a:ln>
          </c:spPr>
        </c:majorGridlines>
        <c:numFmt formatCode="[$-2000000].0" sourceLinked="0"/>
        <c:majorTickMark val="none"/>
        <c:tickLblPos val="nextTo"/>
        <c:txPr>
          <a:bodyPr/>
          <a:lstStyle/>
          <a:p>
            <a:pPr>
              <a:defRPr sz="900">
                <a:cs typeface="B Nazanin" panose="00000400000000000000" pitchFamily="2" charset="-78"/>
              </a:defRPr>
            </a:pPr>
            <a:endParaRPr lang="en-US"/>
          </a:p>
        </c:txPr>
        <c:crossAx val="88289664"/>
        <c:crosses val="autoZero"/>
        <c:crossBetween val="between"/>
      </c:valAx>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sz="1200">
                <a:cs typeface="B Nazanin" panose="00000400000000000000" pitchFamily="2" charset="-78"/>
              </a:defRPr>
            </a:pPr>
            <a:r>
              <a:rPr lang="fa-IR" sz="1200">
                <a:cs typeface="B Nazanin" panose="00000400000000000000" pitchFamily="2" charset="-78"/>
              </a:rPr>
              <a:t>پوشا</a:t>
            </a:r>
            <a:r>
              <a:rPr lang="fa-IR" sz="1200" baseline="0">
                <a:cs typeface="B Nazanin" panose="00000400000000000000" pitchFamily="2" charset="-78"/>
              </a:rPr>
              <a:t>ک </a:t>
            </a:r>
            <a:r>
              <a:rPr lang="fa-IR" sz="1200" b="0" baseline="0">
                <a:cs typeface="B Nazanin" panose="00000400000000000000" pitchFamily="2" charset="-78"/>
              </a:rPr>
              <a:t>( تغییرات سالانه)</a:t>
            </a:r>
            <a:endParaRPr lang="en-US" sz="1200" b="0">
              <a:cs typeface="B Nazanin" panose="00000400000000000000" pitchFamily="2" charset="-78"/>
            </a:endParaRPr>
          </a:p>
        </c:rich>
      </c:tx>
    </c:title>
    <c:plotArea>
      <c:layout>
        <c:manualLayout>
          <c:layoutTarget val="inner"/>
          <c:xMode val="edge"/>
          <c:yMode val="edge"/>
          <c:x val="9.7722883107725422E-2"/>
          <c:y val="0.16927773357018441"/>
          <c:w val="0.83178496648518441"/>
          <c:h val="0.54987844402497565"/>
        </c:manualLayout>
      </c:layout>
      <c:barChart>
        <c:barDir val="col"/>
        <c:grouping val="clustered"/>
        <c:ser>
          <c:idx val="0"/>
          <c:order val="0"/>
          <c:tx>
            <c:strRef>
              <c:f>'Y - to -Y'!$P$1</c:f>
              <c:strCache>
                <c:ptCount val="1"/>
                <c:pt idx="0">
                  <c:v>پوشاک</c:v>
                </c:pt>
              </c:strCache>
            </c:strRef>
          </c:tx>
          <c:spPr>
            <a:gradFill>
              <a:gsLst>
                <a:gs pos="0">
                  <a:srgbClr val="7030A0"/>
                </a:gs>
                <a:gs pos="50000">
                  <a:srgbClr val="4F81BD">
                    <a:tint val="44500"/>
                    <a:satMod val="160000"/>
                  </a:srgbClr>
                </a:gs>
                <a:gs pos="100000">
                  <a:srgbClr val="4F81BD">
                    <a:tint val="23500"/>
                    <a:satMod val="160000"/>
                  </a:srgbClr>
                </a:gs>
              </a:gsLst>
              <a:lin ang="5400000" scaled="0"/>
            </a:gradFill>
            <a:ln w="19050">
              <a:solidFill>
                <a:schemeClr val="tx2">
                  <a:lumMod val="75000"/>
                </a:schemeClr>
              </a:solidFill>
            </a:ln>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-Y'!$P$109:$P$121</c:f>
              <c:numCache>
                <c:formatCode>0.00</c:formatCode>
                <c:ptCount val="13"/>
                <c:pt idx="0">
                  <c:v>6.8934950687990586</c:v>
                </c:pt>
                <c:pt idx="1">
                  <c:v>8.4184904824482505</c:v>
                </c:pt>
                <c:pt idx="2">
                  <c:v>7.9679508419778537</c:v>
                </c:pt>
                <c:pt idx="3">
                  <c:v>7.4748708514990918</c:v>
                </c:pt>
                <c:pt idx="4">
                  <c:v>10.08</c:v>
                </c:pt>
                <c:pt idx="5">
                  <c:v>7.54</c:v>
                </c:pt>
                <c:pt idx="6">
                  <c:v>6.7700000000000014</c:v>
                </c:pt>
                <c:pt idx="7">
                  <c:v>3.38</c:v>
                </c:pt>
                <c:pt idx="8">
                  <c:v>7.8358527590880893</c:v>
                </c:pt>
                <c:pt idx="9">
                  <c:v>8.64</c:v>
                </c:pt>
                <c:pt idx="10">
                  <c:v>8.7200000000000024</c:v>
                </c:pt>
                <c:pt idx="11">
                  <c:v>7.6099999999999985</c:v>
                </c:pt>
                <c:pt idx="12">
                  <c:v>6.9300000000000015</c:v>
                </c:pt>
              </c:numCache>
            </c:numRef>
          </c:val>
          <c:extLst xmlns:c16r2="http://schemas.microsoft.com/office/drawing/2015/06/chart">
            <c:ext xmlns:c16="http://schemas.microsoft.com/office/drawing/2014/chart" uri="{C3380CC4-5D6E-409C-BE32-E72D297353CC}">
              <c16:uniqueId val="{00000000-0779-49F7-9E91-CC817271BC85}"/>
            </c:ext>
          </c:extLst>
        </c:ser>
        <c:axId val="88311296"/>
        <c:axId val="88312832"/>
      </c:barChart>
      <c:catAx>
        <c:axId val="88311296"/>
        <c:scaling>
          <c:orientation val="minMax"/>
        </c:scaling>
        <c:axPos val="b"/>
        <c:numFmt formatCode="General" sourceLinked="1"/>
        <c:majorTickMark val="none"/>
        <c:tickLblPos val="nextTo"/>
        <c:txPr>
          <a:bodyPr rot="-2700000"/>
          <a:lstStyle/>
          <a:p>
            <a:pPr>
              <a:defRPr sz="900">
                <a:cs typeface="B Nazanin" panose="00000400000000000000" pitchFamily="2" charset="-78"/>
              </a:defRPr>
            </a:pPr>
            <a:endParaRPr lang="en-US"/>
          </a:p>
        </c:txPr>
        <c:crossAx val="88312832"/>
        <c:crossesAt val="0"/>
        <c:auto val="1"/>
        <c:lblAlgn val="ctr"/>
        <c:lblOffset val="100"/>
        <c:tickLblSkip val="2"/>
      </c:catAx>
      <c:valAx>
        <c:axId val="88312832"/>
        <c:scaling>
          <c:orientation val="minMax"/>
        </c:scaling>
        <c:axPos val="l"/>
        <c:majorGridlines/>
        <c:numFmt formatCode="[$-2000000].0" sourceLinked="0"/>
        <c:majorTickMark val="none"/>
        <c:tickLblPos val="nextTo"/>
        <c:txPr>
          <a:bodyPr/>
          <a:lstStyle/>
          <a:p>
            <a:pPr>
              <a:defRPr sz="900">
                <a:cs typeface="B Nazanin" panose="00000400000000000000" pitchFamily="2" charset="-78"/>
              </a:defRPr>
            </a:pPr>
            <a:endParaRPr lang="en-US"/>
          </a:p>
        </c:txPr>
        <c:crossAx val="88311296"/>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title>
      <c:tx>
        <c:rich>
          <a:bodyPr/>
          <a:lstStyle/>
          <a:p>
            <a:pPr>
              <a:defRPr sz="1200">
                <a:cs typeface="B Nazanin" panose="00000400000000000000" pitchFamily="2" charset="-78"/>
              </a:defRPr>
            </a:pPr>
            <a:r>
              <a:rPr lang="ps-AF" sz="1200">
                <a:cs typeface="B Nazanin" panose="00000400000000000000" pitchFamily="2" charset="-78"/>
              </a:rPr>
              <a:t>سرپناه</a:t>
            </a:r>
            <a:r>
              <a:rPr lang="fa-IR" sz="1200">
                <a:cs typeface="B Nazanin" panose="00000400000000000000" pitchFamily="2" charset="-78"/>
              </a:rPr>
              <a:t> و اثاثیه منزل </a:t>
            </a:r>
            <a:r>
              <a:rPr lang="fa-IR" sz="1200" b="0">
                <a:cs typeface="B Nazanin" panose="00000400000000000000" pitchFamily="2" charset="-78"/>
              </a:rPr>
              <a:t>( تغییرات سالانه</a:t>
            </a:r>
            <a:r>
              <a:rPr lang="fa-IR" sz="1200" b="0" baseline="0">
                <a:cs typeface="B Nazanin" panose="00000400000000000000" pitchFamily="2" charset="-78"/>
              </a:rPr>
              <a:t>)</a:t>
            </a:r>
            <a:endParaRPr lang="en-US" sz="1200">
              <a:cs typeface="B Nazanin" panose="00000400000000000000" pitchFamily="2" charset="-78"/>
            </a:endParaRPr>
          </a:p>
        </c:rich>
      </c:tx>
      <c:layout>
        <c:manualLayout>
          <c:xMode val="edge"/>
          <c:yMode val="edge"/>
          <c:x val="0.27926782497987235"/>
          <c:y val="4.116144482341539E-2"/>
        </c:manualLayout>
      </c:layout>
    </c:title>
    <c:plotArea>
      <c:layout>
        <c:manualLayout>
          <c:layoutTarget val="inner"/>
          <c:xMode val="edge"/>
          <c:yMode val="edge"/>
          <c:x val="0.10128285594735442"/>
          <c:y val="0.19550398748233408"/>
          <c:w val="0.84033459812088729"/>
          <c:h val="0.69135204253314508"/>
        </c:manualLayout>
      </c:layout>
      <c:barChart>
        <c:barDir val="col"/>
        <c:grouping val="clustered"/>
        <c:ser>
          <c:idx val="1"/>
          <c:order val="1"/>
          <c:tx>
            <c:strRef>
              <c:f>'Y - to -Y'!$R$1</c:f>
              <c:strCache>
                <c:ptCount val="1"/>
                <c:pt idx="0">
                  <c:v>اثاثیه منازل </c:v>
                </c:pt>
              </c:strCache>
            </c:strRef>
          </c:tx>
          <c:spPr>
            <a:gradFill>
              <a:gsLst>
                <a:gs pos="88000">
                  <a:schemeClr val="tx1"/>
                </a:gs>
                <a:gs pos="73000">
                  <a:schemeClr val="accent4">
                    <a:lumMod val="95000"/>
                    <a:lumOff val="5000"/>
                  </a:schemeClr>
                </a:gs>
                <a:gs pos="100000">
                  <a:schemeClr val="accent4">
                    <a:lumMod val="60000"/>
                  </a:schemeClr>
                </a:gs>
              </a:gsLst>
              <a:path path="circle">
                <a:fillToRect l="50000" t="130000" r="50000" b="-30000"/>
              </a:path>
            </a:gradFill>
            <a:ln>
              <a:solidFill>
                <a:schemeClr val="lt1">
                  <a:shade val="95000"/>
                  <a:satMod val="105000"/>
                </a:schemeClr>
              </a:solidFill>
            </a:ln>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-Y'!$R$109:$R$121</c:f>
              <c:numCache>
                <c:formatCode>0.00</c:formatCode>
                <c:ptCount val="13"/>
                <c:pt idx="0">
                  <c:v>1.0192084492651299</c:v>
                </c:pt>
                <c:pt idx="1">
                  <c:v>1.4246541257601386</c:v>
                </c:pt>
                <c:pt idx="2">
                  <c:v>1.0832578099202026</c:v>
                </c:pt>
                <c:pt idx="3">
                  <c:v>0.34689094679214438</c:v>
                </c:pt>
                <c:pt idx="4">
                  <c:v>1.3900000000000001</c:v>
                </c:pt>
                <c:pt idx="5">
                  <c:v>0.78</c:v>
                </c:pt>
                <c:pt idx="6">
                  <c:v>1.8900000000000001</c:v>
                </c:pt>
                <c:pt idx="7">
                  <c:v>2.38</c:v>
                </c:pt>
                <c:pt idx="8">
                  <c:v>3.3990520863470763</c:v>
                </c:pt>
                <c:pt idx="9">
                  <c:v>4.3</c:v>
                </c:pt>
                <c:pt idx="10">
                  <c:v>4.92</c:v>
                </c:pt>
                <c:pt idx="11">
                  <c:v>5.03</c:v>
                </c:pt>
                <c:pt idx="12">
                  <c:v>6.08</c:v>
                </c:pt>
              </c:numCache>
            </c:numRef>
          </c:val>
          <c:extLst xmlns:c16r2="http://schemas.microsoft.com/office/drawing/2015/06/chart">
            <c:ext xmlns:c16="http://schemas.microsoft.com/office/drawing/2014/chart" uri="{C3380CC4-5D6E-409C-BE32-E72D297353CC}">
              <c16:uniqueId val="{00000000-187A-4BAB-B6F1-E9F2EC60FC2B}"/>
            </c:ext>
          </c:extLst>
        </c:ser>
        <c:axId val="89129344"/>
        <c:axId val="89130880"/>
      </c:barChart>
      <c:lineChart>
        <c:grouping val="stacked"/>
        <c:ser>
          <c:idx val="0"/>
          <c:order val="0"/>
          <c:tx>
            <c:strRef>
              <c:f>'Y - to -Y'!$Q$1</c:f>
              <c:strCache>
                <c:ptCount val="1"/>
                <c:pt idx="0">
                  <c:v>سر پناه </c:v>
                </c:pt>
              </c:strCache>
            </c:strRef>
          </c:tx>
          <c:spPr>
            <a:ln>
              <a:gradFill flip="none" rotWithShape="1">
                <a:gsLst>
                  <a:gs pos="0">
                    <a:schemeClr val="tx1"/>
                  </a:gs>
                  <a:gs pos="64000">
                    <a:schemeClr val="accent4">
                      <a:lumMod val="95000"/>
                      <a:lumOff val="5000"/>
                    </a:schemeClr>
                  </a:gs>
                  <a:gs pos="100000">
                    <a:schemeClr val="accent4">
                      <a:lumMod val="60000"/>
                    </a:schemeClr>
                  </a:gs>
                </a:gsLst>
                <a:path path="circle">
                  <a:fillToRect l="50000" t="130000" r="50000" b="-30000"/>
                </a:path>
                <a:tileRect/>
              </a:gradFill>
            </a:ln>
          </c:spPr>
          <c:marker>
            <c:symbol val="star"/>
            <c:size val="6"/>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-Y'!$Q$109:$Q$121</c:f>
              <c:numCache>
                <c:formatCode>0.00</c:formatCode>
                <c:ptCount val="13"/>
                <c:pt idx="0">
                  <c:v>0.89445394308962356</c:v>
                </c:pt>
                <c:pt idx="1">
                  <c:v>-1.2275709862381246</c:v>
                </c:pt>
                <c:pt idx="2">
                  <c:v>-1.6334861069597033</c:v>
                </c:pt>
                <c:pt idx="3">
                  <c:v>-1.7839729390077279</c:v>
                </c:pt>
                <c:pt idx="4">
                  <c:v>-4.38</c:v>
                </c:pt>
                <c:pt idx="5">
                  <c:v>-4.0199999999999996</c:v>
                </c:pt>
                <c:pt idx="6">
                  <c:v>-2.77</c:v>
                </c:pt>
                <c:pt idx="7">
                  <c:v>-0.75000000000000022</c:v>
                </c:pt>
                <c:pt idx="8">
                  <c:v>1.0268135715032272</c:v>
                </c:pt>
                <c:pt idx="9">
                  <c:v>0.56000000000000005</c:v>
                </c:pt>
                <c:pt idx="10">
                  <c:v>2.2599999999999998</c:v>
                </c:pt>
                <c:pt idx="11">
                  <c:v>1.34</c:v>
                </c:pt>
                <c:pt idx="12">
                  <c:v>-0.28000000000000008</c:v>
                </c:pt>
              </c:numCache>
            </c:numRef>
          </c:val>
          <c:extLst xmlns:c16r2="http://schemas.microsoft.com/office/drawing/2015/06/chart">
            <c:ext xmlns:c16="http://schemas.microsoft.com/office/drawing/2014/chart" uri="{C3380CC4-5D6E-409C-BE32-E72D297353CC}">
              <c16:uniqueId val="{00000001-187A-4BAB-B6F1-E9F2EC60FC2B}"/>
            </c:ext>
          </c:extLst>
        </c:ser>
        <c:marker val="1"/>
        <c:axId val="89129344"/>
        <c:axId val="89130880"/>
      </c:lineChart>
      <c:catAx>
        <c:axId val="89129344"/>
        <c:scaling>
          <c:orientation val="minMax"/>
        </c:scaling>
        <c:axPos val="b"/>
        <c:numFmt formatCode="General" sourceLinked="1"/>
        <c:tickLblPos val="nextTo"/>
        <c:spPr>
          <a:ln>
            <a:solidFill>
              <a:schemeClr val="lt1">
                <a:shade val="95000"/>
                <a:satMod val="105000"/>
              </a:schemeClr>
            </a:solidFill>
          </a:ln>
        </c:spPr>
        <c:txPr>
          <a:bodyPr rot="-2700000"/>
          <a:lstStyle/>
          <a:p>
            <a:pPr>
              <a:defRPr sz="900">
                <a:cs typeface="B Nazanin" panose="00000400000000000000" pitchFamily="2" charset="-78"/>
              </a:defRPr>
            </a:pPr>
            <a:endParaRPr lang="en-US"/>
          </a:p>
        </c:txPr>
        <c:crossAx val="89130880"/>
        <c:crossesAt val="0"/>
        <c:auto val="1"/>
        <c:lblAlgn val="ctr"/>
        <c:lblOffset val="100"/>
        <c:tickLblSkip val="2"/>
      </c:catAx>
      <c:valAx>
        <c:axId val="89130880"/>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89129344"/>
        <c:crosses val="autoZero"/>
        <c:crossBetween val="between"/>
      </c:valAx>
    </c:plotArea>
    <c:legend>
      <c:legendPos val="b"/>
      <c:layout>
        <c:manualLayout>
          <c:xMode val="edge"/>
          <c:yMode val="edge"/>
          <c:x val="8.6345762486211008E-2"/>
          <c:y val="0.86852496803284218"/>
          <c:w val="0.8344155350146446"/>
          <c:h val="0.13080736681062041"/>
        </c:manualLayout>
      </c:layout>
      <c:txPr>
        <a:bodyPr/>
        <a:lstStyle/>
        <a:p>
          <a:pPr>
            <a:defRPr sz="1050">
              <a:cs typeface="B Nazanin" panose="00000400000000000000" pitchFamily="2" charset="-78"/>
            </a:defRPr>
          </a:pPr>
          <a:endParaRPr lang="en-US"/>
        </a:p>
      </c:txP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sz="1200">
                <a:latin typeface="+mn-lt"/>
                <a:cs typeface="B Nazanin" panose="00000400000000000000" pitchFamily="2" charset="-78"/>
              </a:defRPr>
            </a:pPr>
            <a:r>
              <a:rPr lang="fa-IR" sz="1200">
                <a:latin typeface="+mn-lt"/>
                <a:cs typeface="B Nazanin" panose="00000400000000000000" pitchFamily="2" charset="-78"/>
              </a:rPr>
              <a:t>معالج</a:t>
            </a:r>
            <a:r>
              <a:rPr lang="ps-AF" sz="1200" baseline="0">
                <a:latin typeface="+mn-lt"/>
                <a:cs typeface="B Nazanin" panose="00000400000000000000" pitchFamily="2" charset="-78"/>
              </a:rPr>
              <a:t>ه</a:t>
            </a:r>
            <a:r>
              <a:rPr lang="fa-IR" sz="1200" baseline="0">
                <a:latin typeface="+mn-lt"/>
                <a:cs typeface="B Nazanin" panose="00000400000000000000" pitchFamily="2" charset="-78"/>
              </a:rPr>
              <a:t>، تداوی </a:t>
            </a:r>
            <a:r>
              <a:rPr lang="ps-AF" sz="1200" b="0">
                <a:latin typeface="+mn-lt"/>
                <a:cs typeface="B Nazanin" panose="00000400000000000000" pitchFamily="2" charset="-78"/>
              </a:rPr>
              <a:t>(تغییرات</a:t>
            </a:r>
            <a:r>
              <a:rPr lang="fa-IR" sz="1200" b="0">
                <a:latin typeface="+mn-lt"/>
                <a:cs typeface="B Nazanin" panose="00000400000000000000" pitchFamily="2" charset="-78"/>
              </a:rPr>
              <a:t> سالانه</a:t>
            </a:r>
            <a:r>
              <a:rPr lang="ps-AF" sz="1200" b="0">
                <a:latin typeface="+mn-lt"/>
                <a:cs typeface="B Nazanin" panose="00000400000000000000" pitchFamily="2" charset="-78"/>
              </a:rPr>
              <a:t>)</a:t>
            </a:r>
            <a:endParaRPr lang="en-US" sz="1200" b="0">
              <a:latin typeface="+mn-lt"/>
              <a:cs typeface="B Nazanin" panose="00000400000000000000" pitchFamily="2" charset="-78"/>
            </a:endParaRPr>
          </a:p>
        </c:rich>
      </c:tx>
      <c:layout>
        <c:manualLayout>
          <c:xMode val="edge"/>
          <c:yMode val="edge"/>
          <c:x val="0.35373564038190874"/>
          <c:y val="2.8592099064540001E-2"/>
        </c:manualLayout>
      </c:layout>
    </c:title>
    <c:plotArea>
      <c:layout>
        <c:manualLayout>
          <c:layoutTarget val="inner"/>
          <c:xMode val="edge"/>
          <c:yMode val="edge"/>
          <c:x val="9.9086568122890323E-2"/>
          <c:y val="0.12975940394512586"/>
          <c:w val="0.88399967835736448"/>
          <c:h val="0.66610850326401538"/>
        </c:manualLayout>
      </c:layout>
      <c:barChart>
        <c:barDir val="col"/>
        <c:grouping val="clustered"/>
        <c:ser>
          <c:idx val="0"/>
          <c:order val="0"/>
          <c:tx>
            <c:strRef>
              <c:f>'Y - to -Y'!$S$1</c:f>
              <c:strCache>
                <c:ptCount val="1"/>
                <c:pt idx="0">
                  <c:v> معا لجه و تداوی </c:v>
                </c:pt>
              </c:strCache>
            </c:strRef>
          </c:tx>
          <c:spPr>
            <a:blipFill>
              <a:blip xmlns:r="http://schemas.openxmlformats.org/officeDocument/2006/relationships" r:embed="rId2"/>
              <a:stretch>
                <a:fillRect/>
              </a:stretch>
            </a:blipFill>
            <a:ln w="25400">
              <a:solidFill>
                <a:schemeClr val="accent4">
                  <a:lumMod val="60000"/>
                  <a:lumOff val="40000"/>
                </a:schemeClr>
              </a:solidFill>
            </a:ln>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-Y'!$S$109:$S$121</c:f>
              <c:numCache>
                <c:formatCode>0.00</c:formatCode>
                <c:ptCount val="13"/>
                <c:pt idx="0">
                  <c:v>4.407641112236151</c:v>
                </c:pt>
                <c:pt idx="1">
                  <c:v>5.5978608884374976</c:v>
                </c:pt>
                <c:pt idx="2">
                  <c:v>5.8295917514429965</c:v>
                </c:pt>
                <c:pt idx="3">
                  <c:v>6.5029599980598096</c:v>
                </c:pt>
                <c:pt idx="4">
                  <c:v>4.3599999999999985</c:v>
                </c:pt>
                <c:pt idx="5">
                  <c:v>8.860000000000003</c:v>
                </c:pt>
                <c:pt idx="6">
                  <c:v>8.7200000000000024</c:v>
                </c:pt>
                <c:pt idx="7">
                  <c:v>8.1</c:v>
                </c:pt>
                <c:pt idx="8">
                  <c:v>7.8246806326941476</c:v>
                </c:pt>
                <c:pt idx="9">
                  <c:v>7.42</c:v>
                </c:pt>
                <c:pt idx="10">
                  <c:v>7.1899999999999995</c:v>
                </c:pt>
                <c:pt idx="11">
                  <c:v>5.98</c:v>
                </c:pt>
                <c:pt idx="12">
                  <c:v>6.08</c:v>
                </c:pt>
              </c:numCache>
            </c:numRef>
          </c:val>
          <c:extLst xmlns:c16r2="http://schemas.microsoft.com/office/drawing/2015/06/chart">
            <c:ext xmlns:c16="http://schemas.microsoft.com/office/drawing/2014/chart" uri="{C3380CC4-5D6E-409C-BE32-E72D297353CC}">
              <c16:uniqueId val="{00000000-F1A3-4341-9FB0-778A44E7FFDF}"/>
            </c:ext>
          </c:extLst>
        </c:ser>
        <c:axId val="124372864"/>
        <c:axId val="124374400"/>
      </c:barChart>
      <c:catAx>
        <c:axId val="124372864"/>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24374400"/>
        <c:crossesAt val="0"/>
        <c:auto val="1"/>
        <c:lblAlgn val="ctr"/>
        <c:lblOffset val="100"/>
        <c:tickLblSkip val="2"/>
      </c:catAx>
      <c:valAx>
        <c:axId val="124374400"/>
        <c:scaling>
          <c:orientation val="minMax"/>
        </c:scaling>
        <c:axPos val="l"/>
        <c:majorGridlines/>
        <c:numFmt formatCode="[$-2000000].0" sourceLinked="0"/>
        <c:tickLblPos val="nextTo"/>
        <c:spPr>
          <a:ln w="3175">
            <a:solidFill>
              <a:schemeClr val="tx1"/>
            </a:solidFill>
          </a:ln>
        </c:spPr>
        <c:txPr>
          <a:bodyPr/>
          <a:lstStyle/>
          <a:p>
            <a:pPr>
              <a:defRPr lang="en-US" sz="900">
                <a:cs typeface="B Nazanin" panose="00000400000000000000" pitchFamily="2" charset="-78"/>
              </a:defRPr>
            </a:pPr>
            <a:endParaRPr lang="en-US"/>
          </a:p>
        </c:txPr>
        <c:crossAx val="124372864"/>
        <c:crosses val="autoZero"/>
        <c:crossBetween val="between"/>
      </c:valAx>
    </c:plotArea>
    <c:plotVisOnly val="1"/>
    <c:dispBlanksAs val="zero"/>
  </c:chart>
  <c:externalData r:id="rId3"/>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30"/>
  <c:clrMapOvr bg1="lt1" tx1="dk1" bg2="lt2" tx2="dk2" accent1="accent1" accent2="accent2" accent3="accent3" accent4="accent4" accent5="accent5" accent6="accent6" hlink="hlink" folHlink="folHlink"/>
  <c:chart>
    <c:title>
      <c:tx>
        <c:rich>
          <a:bodyPr/>
          <a:lstStyle/>
          <a:p>
            <a:pPr>
              <a:defRPr sz="1200">
                <a:cs typeface="B Nazanin" panose="00000400000000000000" pitchFamily="2" charset="-78"/>
              </a:defRPr>
            </a:pPr>
            <a:r>
              <a:rPr lang="fa-IR" sz="1200" b="1">
                <a:cs typeface="B Nazanin" panose="00000400000000000000" pitchFamily="2" charset="-78"/>
              </a:rPr>
              <a:t>مخابرات و</a:t>
            </a:r>
            <a:r>
              <a:rPr lang="fa-IR" sz="1200" b="1" baseline="0">
                <a:cs typeface="B Nazanin" panose="00000400000000000000" pitchFamily="2" charset="-78"/>
              </a:rPr>
              <a:t> اطلاعات  و ترانسپورت </a:t>
            </a:r>
            <a:r>
              <a:rPr lang="fa-IR" sz="1200" b="0">
                <a:cs typeface="B Nazanin" panose="00000400000000000000" pitchFamily="2" charset="-78"/>
              </a:rPr>
              <a:t>(</a:t>
            </a:r>
            <a:r>
              <a:rPr lang="fa-IR" sz="1200" b="0" baseline="0">
                <a:cs typeface="B Nazanin" panose="00000400000000000000" pitchFamily="2" charset="-78"/>
              </a:rPr>
              <a:t> تغییرات سالانه)</a:t>
            </a:r>
            <a:r>
              <a:rPr lang="fa-IR" sz="1200">
                <a:cs typeface="B Nazanin" panose="00000400000000000000" pitchFamily="2" charset="-78"/>
              </a:rPr>
              <a:t> </a:t>
            </a:r>
          </a:p>
        </c:rich>
      </c:tx>
      <c:layout>
        <c:manualLayout>
          <c:xMode val="edge"/>
          <c:yMode val="edge"/>
          <c:x val="0.21725198752329886"/>
          <c:y val="3.7578235412881098E-3"/>
        </c:manualLayout>
      </c:layout>
    </c:title>
    <c:plotArea>
      <c:layout>
        <c:manualLayout>
          <c:layoutTarget val="inner"/>
          <c:xMode val="edge"/>
          <c:yMode val="edge"/>
          <c:x val="7.8323871200882494E-2"/>
          <c:y val="0.12796018907797982"/>
          <c:w val="0.89891518315645302"/>
          <c:h val="0.67573145904838883"/>
        </c:manualLayout>
      </c:layout>
      <c:barChart>
        <c:barDir val="col"/>
        <c:grouping val="clustered"/>
        <c:ser>
          <c:idx val="1"/>
          <c:order val="1"/>
          <c:tx>
            <c:strRef>
              <c:f>'Y - to -Y'!$T$1</c:f>
              <c:strCache>
                <c:ptCount val="1"/>
                <c:pt idx="0">
                  <c:v>ترا نسپورت </c:v>
                </c:pt>
              </c:strCache>
            </c:strRef>
          </c:tx>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-Y'!$T$109:$T$121</c:f>
              <c:numCache>
                <c:formatCode>0.00</c:formatCode>
                <c:ptCount val="13"/>
                <c:pt idx="0">
                  <c:v>-4.6876473749922321</c:v>
                </c:pt>
                <c:pt idx="1">
                  <c:v>-3.8585537658859312</c:v>
                </c:pt>
                <c:pt idx="2">
                  <c:v>-5.1404273643337</c:v>
                </c:pt>
                <c:pt idx="3">
                  <c:v>-3.4390420223220577</c:v>
                </c:pt>
                <c:pt idx="4">
                  <c:v>-10.14</c:v>
                </c:pt>
                <c:pt idx="5">
                  <c:v>-10.44</c:v>
                </c:pt>
                <c:pt idx="6">
                  <c:v>-14.76</c:v>
                </c:pt>
                <c:pt idx="7">
                  <c:v>-13.76</c:v>
                </c:pt>
                <c:pt idx="8">
                  <c:v>-13.377487905515476</c:v>
                </c:pt>
                <c:pt idx="9">
                  <c:v>-12.22</c:v>
                </c:pt>
                <c:pt idx="10">
                  <c:v>-13.01</c:v>
                </c:pt>
                <c:pt idx="11">
                  <c:v>-12.350000000000003</c:v>
                </c:pt>
                <c:pt idx="12">
                  <c:v>-11.81</c:v>
                </c:pt>
              </c:numCache>
            </c:numRef>
          </c:val>
          <c:extLst xmlns:c16r2="http://schemas.microsoft.com/office/drawing/2015/06/chart">
            <c:ext xmlns:c16="http://schemas.microsoft.com/office/drawing/2014/chart" uri="{C3380CC4-5D6E-409C-BE32-E72D297353CC}">
              <c16:uniqueId val="{00000000-D685-4DDA-B113-09AF73F3B099}"/>
            </c:ext>
          </c:extLst>
        </c:ser>
        <c:axId val="125522688"/>
        <c:axId val="125524224"/>
      </c:barChart>
      <c:lineChart>
        <c:grouping val="stacked"/>
        <c:ser>
          <c:idx val="0"/>
          <c:order val="0"/>
          <c:tx>
            <c:strRef>
              <c:f>'Y - to -Y'!$U$1</c:f>
              <c:strCache>
                <c:ptCount val="1"/>
                <c:pt idx="0">
                  <c:v>مخا برا ت </c:v>
                </c:pt>
              </c:strCache>
            </c:strRef>
          </c:tx>
          <c:spPr>
            <a:ln w="22225">
              <a:solidFill>
                <a:schemeClr val="tx1"/>
              </a:solidFill>
            </a:ln>
          </c:spPr>
          <c:marker>
            <c:symbol val="none"/>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-Y'!$U$109:$U$121</c:f>
              <c:numCache>
                <c:formatCode>0.00</c:formatCode>
                <c:ptCount val="13"/>
                <c:pt idx="0">
                  <c:v>-3.9339450222082832</c:v>
                </c:pt>
                <c:pt idx="1">
                  <c:v>-3.6012580322634324</c:v>
                </c:pt>
                <c:pt idx="2">
                  <c:v>-4.4152178905804469</c:v>
                </c:pt>
                <c:pt idx="3">
                  <c:v>-3.8850586955003639</c:v>
                </c:pt>
                <c:pt idx="4">
                  <c:v>-4.22</c:v>
                </c:pt>
                <c:pt idx="5">
                  <c:v>-2.4</c:v>
                </c:pt>
                <c:pt idx="6">
                  <c:v>-2.06</c:v>
                </c:pt>
                <c:pt idx="7">
                  <c:v>-0.99</c:v>
                </c:pt>
                <c:pt idx="8">
                  <c:v>-0.58016875801651913</c:v>
                </c:pt>
                <c:pt idx="9">
                  <c:v>-0.33000000000000013</c:v>
                </c:pt>
                <c:pt idx="10">
                  <c:v>0.2</c:v>
                </c:pt>
                <c:pt idx="11">
                  <c:v>-0.77000000000000024</c:v>
                </c:pt>
                <c:pt idx="12">
                  <c:v>-0.66000000000000025</c:v>
                </c:pt>
              </c:numCache>
            </c:numRef>
          </c:val>
          <c:extLst xmlns:c16r2="http://schemas.microsoft.com/office/drawing/2015/06/chart">
            <c:ext xmlns:c16="http://schemas.microsoft.com/office/drawing/2014/chart" uri="{C3380CC4-5D6E-409C-BE32-E72D297353CC}">
              <c16:uniqueId val="{00000001-D685-4DDA-B113-09AF73F3B099}"/>
            </c:ext>
          </c:extLst>
        </c:ser>
        <c:marker val="1"/>
        <c:axId val="125522688"/>
        <c:axId val="125524224"/>
      </c:lineChart>
      <c:catAx>
        <c:axId val="125522688"/>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25524224"/>
        <c:crossesAt val="0"/>
        <c:auto val="1"/>
        <c:lblAlgn val="ctr"/>
        <c:lblOffset val="100"/>
        <c:tickLblSkip val="2"/>
      </c:catAx>
      <c:valAx>
        <c:axId val="125524224"/>
        <c:scaling>
          <c:orientation val="minMax"/>
        </c:scaling>
        <c:axPos val="l"/>
        <c:majorGridlines/>
        <c:numFmt formatCode="[$-2000000].0" sourceLinked="0"/>
        <c:tickLblPos val="nextTo"/>
        <c:txPr>
          <a:bodyPr/>
          <a:lstStyle/>
          <a:p>
            <a:pPr>
              <a:defRPr>
                <a:cs typeface="B Nazanin" panose="00000400000000000000" pitchFamily="2" charset="-78"/>
              </a:defRPr>
            </a:pPr>
            <a:endParaRPr lang="en-US"/>
          </a:p>
        </c:txPr>
        <c:crossAx val="125522688"/>
        <c:crosses val="autoZero"/>
        <c:crossBetween val="between"/>
        <c:majorUnit val="2"/>
      </c:valAx>
    </c:plotArea>
    <c:legend>
      <c:legendPos val="r"/>
      <c:layout>
        <c:manualLayout>
          <c:xMode val="edge"/>
          <c:yMode val="edge"/>
          <c:x val="8.971908402754003E-2"/>
          <c:y val="0.87024362339323003"/>
          <c:w val="0.83781714785651773"/>
          <c:h val="0.12909095497678175"/>
        </c:manualLayout>
      </c:layout>
    </c:legend>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sz="800"/>
            </a:pPr>
            <a:r>
              <a:rPr lang="fa-IR" sz="1200" b="1" i="0" u="none" strike="noStrike" baseline="0">
                <a:effectLst/>
                <a:cs typeface="B Nazanin" panose="00000400000000000000" pitchFamily="2" charset="-78"/>
              </a:rPr>
              <a:t>تعلیم و تربیه و اطلاعات و فرهنگ </a:t>
            </a:r>
            <a:r>
              <a:rPr lang="fa-IR" sz="1200" b="0" i="0" u="none" strike="noStrike" baseline="0">
                <a:effectLst/>
                <a:cs typeface="B Nazanin" panose="00000400000000000000" pitchFamily="2" charset="-78"/>
              </a:rPr>
              <a:t>( تغییرات سالانه)</a:t>
            </a:r>
            <a:r>
              <a:rPr lang="fa-IR" sz="1200" b="1" i="0" u="none" strike="noStrike" baseline="0">
                <a:effectLst/>
                <a:cs typeface="B Nazanin" panose="00000400000000000000" pitchFamily="2" charset="-78"/>
              </a:rPr>
              <a:t> </a:t>
            </a:r>
            <a:endParaRPr lang="fa-IR" sz="1000">
              <a:cs typeface="B Nazanin" panose="00000400000000000000" pitchFamily="2" charset="-78"/>
            </a:endParaRPr>
          </a:p>
        </c:rich>
      </c:tx>
      <c:layout>
        <c:manualLayout>
          <c:xMode val="edge"/>
          <c:yMode val="edge"/>
          <c:x val="0.21600621933127928"/>
          <c:y val="2.0631311907526165E-2"/>
        </c:manualLayout>
      </c:layout>
    </c:title>
    <c:plotArea>
      <c:layout>
        <c:manualLayout>
          <c:layoutTarget val="inner"/>
          <c:xMode val="edge"/>
          <c:yMode val="edge"/>
          <c:x val="7.4849987048812308E-2"/>
          <c:y val="0.12211994595706646"/>
          <c:w val="0.89123007635829332"/>
          <c:h val="0.55660491992815164"/>
        </c:manualLayout>
      </c:layout>
      <c:barChart>
        <c:barDir val="col"/>
        <c:grouping val="clustered"/>
        <c:ser>
          <c:idx val="1"/>
          <c:order val="1"/>
          <c:tx>
            <c:strRef>
              <c:f>'Y - to -Y'!$V$1</c:f>
              <c:strCache>
                <c:ptCount val="1"/>
                <c:pt idx="0">
                  <c:v>اطلاعات و فرهنگ </c:v>
                </c:pt>
              </c:strCache>
            </c:strRef>
          </c:tx>
          <c:spPr>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-Y'!$V$109:$V$121</c:f>
              <c:numCache>
                <c:formatCode>0.00</c:formatCode>
                <c:ptCount val="13"/>
                <c:pt idx="0">
                  <c:v>4.3413713010901382</c:v>
                </c:pt>
                <c:pt idx="1">
                  <c:v>3.6577583100655837</c:v>
                </c:pt>
                <c:pt idx="2">
                  <c:v>2.0668893660368277</c:v>
                </c:pt>
                <c:pt idx="3">
                  <c:v>0.87269433503964788</c:v>
                </c:pt>
                <c:pt idx="4">
                  <c:v>1.77</c:v>
                </c:pt>
                <c:pt idx="5">
                  <c:v>3.15</c:v>
                </c:pt>
                <c:pt idx="6">
                  <c:v>0.68</c:v>
                </c:pt>
                <c:pt idx="7">
                  <c:v>-0.45</c:v>
                </c:pt>
                <c:pt idx="8">
                  <c:v>0.7194975627259792</c:v>
                </c:pt>
                <c:pt idx="9">
                  <c:v>3.46</c:v>
                </c:pt>
                <c:pt idx="10">
                  <c:v>2.14</c:v>
                </c:pt>
                <c:pt idx="11">
                  <c:v>2.5499999999999998</c:v>
                </c:pt>
                <c:pt idx="12">
                  <c:v>1.3</c:v>
                </c:pt>
              </c:numCache>
            </c:numRef>
          </c:val>
          <c:extLst xmlns:c16r2="http://schemas.microsoft.com/office/drawing/2015/06/chart">
            <c:ext xmlns:c16="http://schemas.microsoft.com/office/drawing/2014/chart" uri="{C3380CC4-5D6E-409C-BE32-E72D297353CC}">
              <c16:uniqueId val="{00000000-3AE1-4BBC-8478-8E6E8C99C5CC}"/>
            </c:ext>
          </c:extLst>
        </c:ser>
        <c:axId val="125562880"/>
        <c:axId val="125564416"/>
      </c:barChart>
      <c:lineChart>
        <c:grouping val="standard"/>
        <c:ser>
          <c:idx val="0"/>
          <c:order val="0"/>
          <c:tx>
            <c:strRef>
              <c:f>'Y - to -Y'!$W$1</c:f>
              <c:strCache>
                <c:ptCount val="1"/>
                <c:pt idx="0">
                  <c:v>تعلیم وتر بیه </c:v>
                </c:pt>
              </c:strCache>
            </c:strRef>
          </c:tx>
          <c:spPr>
            <a:ln w="25400">
              <a:solidFill>
                <a:schemeClr val="tx2"/>
              </a:solidFill>
              <a:prstDash val="sysDash"/>
            </a:ln>
          </c:spPr>
          <c:marker>
            <c:symbol val="circle"/>
            <c:size val="5"/>
            <c:spPr>
              <a:gradFill>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gradFill>
            </c:spPr>
          </c:marker>
          <c:cat>
            <c:strRef>
              <c:f>'Y - to -Y'!$B$97:$B$121</c:f>
              <c:strCache>
                <c:ptCount val="25"/>
                <c:pt idx="0">
                  <c:v>جدی ۹۷</c:v>
                </c:pt>
                <c:pt idx="1">
                  <c:v>دلو۹۷</c:v>
                </c:pt>
                <c:pt idx="2">
                  <c:v>حوت ۹۸</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pt idx="13">
                  <c:v>دلو۹۸</c:v>
                </c:pt>
                <c:pt idx="14">
                  <c:v>حوت ۹۸</c:v>
                </c:pt>
                <c:pt idx="15">
                  <c:v>حمل ۹۹</c:v>
                </c:pt>
                <c:pt idx="16">
                  <c:v>ثور ۹۹</c:v>
                </c:pt>
                <c:pt idx="17">
                  <c:v>جوزا ۹۹</c:v>
                </c:pt>
                <c:pt idx="18">
                  <c:v>سرطان ۹۹</c:v>
                </c:pt>
                <c:pt idx="19">
                  <c:v>اسد ۹۹</c:v>
                </c:pt>
                <c:pt idx="20">
                  <c:v>سنبله ۹۹</c:v>
                </c:pt>
                <c:pt idx="21">
                  <c:v>میزان ۹۹</c:v>
                </c:pt>
                <c:pt idx="22">
                  <c:v>عقرب ۹۹</c:v>
                </c:pt>
                <c:pt idx="23">
                  <c:v>قوس ۹۹</c:v>
                </c:pt>
                <c:pt idx="24">
                  <c:v>جدی ۹۹</c:v>
                </c:pt>
              </c:strCache>
            </c:strRef>
          </c:cat>
          <c:val>
            <c:numRef>
              <c:f>'Y - to -Y'!$W$109:$W$121</c:f>
              <c:numCache>
                <c:formatCode>0.00</c:formatCode>
                <c:ptCount val="13"/>
                <c:pt idx="0">
                  <c:v>-0.84866195620132445</c:v>
                </c:pt>
                <c:pt idx="1">
                  <c:v>0.79871921399770063</c:v>
                </c:pt>
                <c:pt idx="2">
                  <c:v>0.25617239864206282</c:v>
                </c:pt>
                <c:pt idx="3">
                  <c:v>6.5507802485264648</c:v>
                </c:pt>
                <c:pt idx="4">
                  <c:v>1.24</c:v>
                </c:pt>
                <c:pt idx="5">
                  <c:v>0.83000000000000018</c:v>
                </c:pt>
                <c:pt idx="6">
                  <c:v>1.1599999999999995</c:v>
                </c:pt>
                <c:pt idx="7">
                  <c:v>2.56</c:v>
                </c:pt>
                <c:pt idx="8">
                  <c:v>4.3493727526946504</c:v>
                </c:pt>
                <c:pt idx="9">
                  <c:v>5.29</c:v>
                </c:pt>
                <c:pt idx="10">
                  <c:v>7.02</c:v>
                </c:pt>
                <c:pt idx="11">
                  <c:v>4.4300000000000015</c:v>
                </c:pt>
                <c:pt idx="12">
                  <c:v>5.48</c:v>
                </c:pt>
              </c:numCache>
            </c:numRef>
          </c:val>
          <c:extLst xmlns:c16r2="http://schemas.microsoft.com/office/drawing/2015/06/chart">
            <c:ext xmlns:c16="http://schemas.microsoft.com/office/drawing/2014/chart" uri="{C3380CC4-5D6E-409C-BE32-E72D297353CC}">
              <c16:uniqueId val="{00000001-3AE1-4BBC-8478-8E6E8C99C5CC}"/>
            </c:ext>
          </c:extLst>
        </c:ser>
        <c:marker val="1"/>
        <c:axId val="125562880"/>
        <c:axId val="125564416"/>
      </c:lineChart>
      <c:catAx>
        <c:axId val="125562880"/>
        <c:scaling>
          <c:orientation val="minMax"/>
        </c:scaling>
        <c:axPos val="b"/>
        <c:numFmt formatCode="General" sourceLinked="1"/>
        <c:tickLblPos val="nextTo"/>
        <c:spPr>
          <a:ln w="12700" cmpd="sng">
            <a:solidFill>
              <a:srgbClr val="1F497D"/>
            </a:solidFill>
          </a:ln>
        </c:spPr>
        <c:txPr>
          <a:bodyPr rot="-2700000"/>
          <a:lstStyle/>
          <a:p>
            <a:pPr>
              <a:defRPr lang="en-US" sz="800">
                <a:cs typeface="B Nazanin" panose="00000400000000000000" pitchFamily="2" charset="-78"/>
              </a:defRPr>
            </a:pPr>
            <a:endParaRPr lang="en-US"/>
          </a:p>
        </c:txPr>
        <c:crossAx val="125564416"/>
        <c:crossesAt val="-12"/>
        <c:auto val="1"/>
        <c:lblAlgn val="ctr"/>
        <c:lblOffset val="100"/>
      </c:catAx>
      <c:valAx>
        <c:axId val="125564416"/>
        <c:scaling>
          <c:orientation val="minMax"/>
        </c:scaling>
        <c:axPos val="l"/>
        <c:majorGridlines/>
        <c:numFmt formatCode="0.0" sourceLinked="0"/>
        <c:tickLblPos val="nextTo"/>
        <c:spPr>
          <a:ln w="6350">
            <a:solidFill>
              <a:srgbClr val="1F497D"/>
            </a:solidFill>
          </a:ln>
        </c:spPr>
        <c:txPr>
          <a:bodyPr/>
          <a:lstStyle/>
          <a:p>
            <a:pPr>
              <a:defRPr lang="en-US" sz="800">
                <a:cs typeface="B Nazanin" panose="00000400000000000000" pitchFamily="2" charset="-78"/>
              </a:defRPr>
            </a:pPr>
            <a:endParaRPr lang="en-US"/>
          </a:p>
        </c:txPr>
        <c:crossAx val="125562880"/>
        <c:crosses val="autoZero"/>
        <c:crossBetween val="between"/>
        <c:majorUnit val="2"/>
      </c:valAx>
    </c:plotArea>
    <c:legend>
      <c:legendPos val="b"/>
      <c:txPr>
        <a:bodyPr/>
        <a:lstStyle/>
        <a:p>
          <a:pPr>
            <a:defRPr sz="1000">
              <a:cs typeface="B Nazanin" panose="00000400000000000000" pitchFamily="2" charset="-78"/>
            </a:defRPr>
          </a:pPr>
          <a:endParaRPr lang="en-US"/>
        </a:p>
      </c:txP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a:pPr>
            <a:r>
              <a:rPr lang="fa-IR" sz="1200"/>
              <a:t> رستورانت، هوتل و متفرقه </a:t>
            </a:r>
            <a:r>
              <a:rPr lang="fa-IR" sz="1200" b="0">
                <a:cs typeface="B Nazanin" panose="00000400000000000000" pitchFamily="2" charset="-78"/>
              </a:rPr>
              <a:t>( تغییرات</a:t>
            </a:r>
            <a:r>
              <a:rPr lang="fa-IR" sz="1200" b="0" baseline="0">
                <a:cs typeface="B Nazanin" panose="00000400000000000000" pitchFamily="2" charset="-78"/>
              </a:rPr>
              <a:t> سالانه)</a:t>
            </a:r>
            <a:r>
              <a:rPr lang="fa-IR" sz="1200" b="0">
                <a:cs typeface="B Nazanin" panose="00000400000000000000" pitchFamily="2" charset="-78"/>
              </a:rPr>
              <a:t> </a:t>
            </a:r>
          </a:p>
        </c:rich>
      </c:tx>
      <c:layout>
        <c:manualLayout>
          <c:xMode val="edge"/>
          <c:yMode val="edge"/>
          <c:x val="0.28648050275411663"/>
          <c:y val="5.4265342409807443E-3"/>
        </c:manualLayout>
      </c:layout>
    </c:title>
    <c:plotArea>
      <c:layout>
        <c:manualLayout>
          <c:layoutTarget val="inner"/>
          <c:xMode val="edge"/>
          <c:yMode val="edge"/>
          <c:x val="9.6082250909790931E-2"/>
          <c:y val="0.11460041101900385"/>
          <c:w val="0.87949379152339813"/>
          <c:h val="0.72226049992897601"/>
        </c:manualLayout>
      </c:layout>
      <c:barChart>
        <c:barDir val="col"/>
        <c:grouping val="clustered"/>
        <c:ser>
          <c:idx val="0"/>
          <c:order val="0"/>
          <c:tx>
            <c:strRef>
              <c:f>'Y - to -Y'!$X$1</c:f>
              <c:strCache>
                <c:ptCount val="1"/>
                <c:pt idx="0">
                  <c:v>رستورانت و هوتل </c:v>
                </c:pt>
              </c:strCache>
            </c:strRef>
          </c:tx>
          <c:spPr>
            <a:gradFill>
              <a:gsLst>
                <a:gs pos="0">
                  <a:srgbClr val="FFFFFF"/>
                </a:gs>
                <a:gs pos="50000">
                  <a:sysClr val="window" lastClr="FFFFFF">
                    <a:lumMod val="65000"/>
                  </a:sysClr>
                </a:gs>
                <a:gs pos="100000">
                  <a:srgbClr val="4F81BD">
                    <a:tint val="23500"/>
                    <a:satMod val="160000"/>
                  </a:srgbClr>
                </a:gs>
              </a:gsLst>
              <a:lin ang="5400000" scaled="0"/>
            </a:gradFill>
            <a:ln w="0">
              <a:solidFill>
                <a:srgbClr val="B482DA"/>
              </a:solidFill>
            </a:ln>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-Y'!$X$109:$X$121</c:f>
              <c:numCache>
                <c:formatCode>0.00</c:formatCode>
                <c:ptCount val="13"/>
                <c:pt idx="0">
                  <c:v>3.6058914882606485</c:v>
                </c:pt>
                <c:pt idx="1">
                  <c:v>3.1171938929436007</c:v>
                </c:pt>
                <c:pt idx="2">
                  <c:v>3.0948684915201183</c:v>
                </c:pt>
                <c:pt idx="3">
                  <c:v>2.031859691332615</c:v>
                </c:pt>
                <c:pt idx="4">
                  <c:v>1.76</c:v>
                </c:pt>
                <c:pt idx="5">
                  <c:v>0.9700000000000002</c:v>
                </c:pt>
                <c:pt idx="6">
                  <c:v>-1.2</c:v>
                </c:pt>
                <c:pt idx="7">
                  <c:v>3.13</c:v>
                </c:pt>
                <c:pt idx="8">
                  <c:v>2.308756755429564</c:v>
                </c:pt>
                <c:pt idx="9">
                  <c:v>2.2200000000000002</c:v>
                </c:pt>
                <c:pt idx="10">
                  <c:v>-0.35000000000000009</c:v>
                </c:pt>
                <c:pt idx="11">
                  <c:v>-0.32000000000000012</c:v>
                </c:pt>
                <c:pt idx="12">
                  <c:v>-0.14000000000000001</c:v>
                </c:pt>
              </c:numCache>
            </c:numRef>
          </c:val>
          <c:extLst xmlns:c16r2="http://schemas.microsoft.com/office/drawing/2015/06/chart">
            <c:ext xmlns:c16="http://schemas.microsoft.com/office/drawing/2014/chart" uri="{C3380CC4-5D6E-409C-BE32-E72D297353CC}">
              <c16:uniqueId val="{00000000-F972-46EA-BFD0-ED26228734CD}"/>
            </c:ext>
          </c:extLst>
        </c:ser>
        <c:axId val="126155776"/>
        <c:axId val="126231296"/>
      </c:barChart>
      <c:lineChart>
        <c:grouping val="stacked"/>
        <c:ser>
          <c:idx val="1"/>
          <c:order val="1"/>
          <c:tx>
            <c:strRef>
              <c:f>'Y - to -Y'!$Y$1</c:f>
              <c:strCache>
                <c:ptCount val="1"/>
                <c:pt idx="0">
                  <c:v>متفر قه </c:v>
                </c:pt>
              </c:strCache>
            </c:strRef>
          </c:tx>
          <c:spPr>
            <a:ln w="22225">
              <a:solidFill>
                <a:srgbClr val="A69C62"/>
              </a:solidFill>
            </a:ln>
          </c:spPr>
          <c:marker>
            <c:symbol val="star"/>
            <c:size val="5"/>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-Y'!$Y$109:$Y$121</c:f>
              <c:numCache>
                <c:formatCode>0.00</c:formatCode>
                <c:ptCount val="13"/>
                <c:pt idx="0">
                  <c:v>9.785480157848065</c:v>
                </c:pt>
                <c:pt idx="1">
                  <c:v>10.817747087147847</c:v>
                </c:pt>
                <c:pt idx="2">
                  <c:v>12.353256812078847</c:v>
                </c:pt>
                <c:pt idx="3">
                  <c:v>13.233101966987393</c:v>
                </c:pt>
                <c:pt idx="4">
                  <c:v>12.4</c:v>
                </c:pt>
                <c:pt idx="5">
                  <c:v>14.17</c:v>
                </c:pt>
                <c:pt idx="6">
                  <c:v>13.370000000000003</c:v>
                </c:pt>
                <c:pt idx="7">
                  <c:v>11.99</c:v>
                </c:pt>
                <c:pt idx="8">
                  <c:v>9.4875452613363969</c:v>
                </c:pt>
                <c:pt idx="9">
                  <c:v>9.52</c:v>
                </c:pt>
                <c:pt idx="10">
                  <c:v>10.52</c:v>
                </c:pt>
                <c:pt idx="11">
                  <c:v>7.6099999999999985</c:v>
                </c:pt>
                <c:pt idx="12">
                  <c:v>9.0500000000000007</c:v>
                </c:pt>
              </c:numCache>
            </c:numRef>
          </c:val>
          <c:extLst xmlns:c16r2="http://schemas.microsoft.com/office/drawing/2015/06/chart">
            <c:ext xmlns:c16="http://schemas.microsoft.com/office/drawing/2014/chart" uri="{C3380CC4-5D6E-409C-BE32-E72D297353CC}">
              <c16:uniqueId val="{00000001-F972-46EA-BFD0-ED26228734CD}"/>
            </c:ext>
          </c:extLst>
        </c:ser>
        <c:marker val="1"/>
        <c:axId val="126155776"/>
        <c:axId val="126231296"/>
      </c:lineChart>
      <c:catAx>
        <c:axId val="126155776"/>
        <c:scaling>
          <c:orientation val="minMax"/>
        </c:scaling>
        <c:axPos val="b"/>
        <c:numFmt formatCode="General" sourceLinked="1"/>
        <c:tickLblPos val="nextTo"/>
        <c:spPr>
          <a:ln w="12700">
            <a:solidFill>
              <a:schemeClr val="tx1"/>
            </a:solidFill>
          </a:ln>
        </c:spPr>
        <c:txPr>
          <a:bodyPr rot="-2700000"/>
          <a:lstStyle/>
          <a:p>
            <a:pPr>
              <a:defRPr sz="900">
                <a:cs typeface="B Nazanin" panose="00000400000000000000" pitchFamily="2" charset="-78"/>
              </a:defRPr>
            </a:pPr>
            <a:endParaRPr lang="en-US"/>
          </a:p>
        </c:txPr>
        <c:crossAx val="126231296"/>
        <c:crossesAt val="0"/>
        <c:auto val="1"/>
        <c:lblAlgn val="ctr"/>
        <c:lblOffset val="100"/>
        <c:tickLblSkip val="2"/>
      </c:catAx>
      <c:valAx>
        <c:axId val="126231296"/>
        <c:scaling>
          <c:orientation val="minMax"/>
        </c:scaling>
        <c:axPos val="l"/>
        <c:majorGridlines/>
        <c:numFmt formatCode="[$-2000000].0" sourceLinked="0"/>
        <c:tickLblPos val="nextTo"/>
        <c:spPr>
          <a:ln w="12700">
            <a:solidFill>
              <a:schemeClr val="tx1"/>
            </a:solidFill>
          </a:ln>
        </c:spPr>
        <c:txPr>
          <a:bodyPr/>
          <a:lstStyle/>
          <a:p>
            <a:pPr>
              <a:defRPr sz="1000">
                <a:cs typeface="B Nazanin" panose="00000400000000000000" pitchFamily="2" charset="-78"/>
              </a:defRPr>
            </a:pPr>
            <a:endParaRPr lang="en-US"/>
          </a:p>
        </c:txPr>
        <c:crossAx val="126155776"/>
        <c:crosses val="autoZero"/>
        <c:crossBetween val="between"/>
      </c:valAx>
    </c:plotArea>
    <c:legend>
      <c:legendPos val="b"/>
      <c:layout>
        <c:manualLayout>
          <c:xMode val="edge"/>
          <c:yMode val="edge"/>
          <c:x val="8.2297157058043344E-2"/>
          <c:y val="0.86619839534543108"/>
          <c:w val="0.90075259178169487"/>
          <c:h val="0.10239256166658132"/>
        </c:manualLayout>
      </c:layout>
      <c:txPr>
        <a:bodyPr/>
        <a:lstStyle/>
        <a:p>
          <a:pPr>
            <a:defRPr sz="1100">
              <a:cs typeface="B Nazanin" panose="00000400000000000000" pitchFamily="2" charset="-78"/>
            </a:defRPr>
          </a:pPr>
          <a:endParaRPr lang="en-US"/>
        </a:p>
      </c:txPr>
    </c:legend>
    <c:plotVisOnly val="1"/>
    <c:dispBlanksAs val="zero"/>
  </c:chart>
  <c:txPr>
    <a:bodyPr/>
    <a:lstStyle/>
    <a:p>
      <a:pPr>
        <a:defRPr sz="900">
          <a:cs typeface="B Zar" pitchFamily="2" charset="-78"/>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7"/>
  <c:clrMapOvr bg1="lt1" tx1="dk1" bg2="lt2" tx2="dk2" accent1="accent1" accent2="accent2" accent3="accent3" accent4="accent4" accent5="accent5" accent6="accent6" hlink="hlink" folHlink="folHlink"/>
  <c:chart>
    <c:title>
      <c:tx>
        <c:rich>
          <a:bodyPr/>
          <a:lstStyle/>
          <a:p>
            <a:pPr>
              <a:defRPr sz="1050">
                <a:cs typeface="B Nazanin" panose="00000400000000000000" pitchFamily="2" charset="-78"/>
              </a:defRPr>
            </a:pPr>
            <a:r>
              <a:rPr lang="fa-IR" sz="1050">
                <a:cs typeface="B Nazanin" panose="00000400000000000000" pitchFamily="2" charset="-78"/>
              </a:rPr>
              <a:t>شاخص عمومی به اسثتثنای نان وغله،</a:t>
            </a:r>
            <a:r>
              <a:rPr lang="en-US" sz="1050">
                <a:cs typeface="B Nazanin" panose="00000400000000000000" pitchFamily="2" charset="-78"/>
              </a:rPr>
              <a:t> </a:t>
            </a:r>
            <a:r>
              <a:rPr lang="fa-IR" sz="1050">
                <a:cs typeface="B Nazanin" panose="00000400000000000000" pitchFamily="2" charset="-78"/>
              </a:rPr>
              <a:t>روغن و تراسپورت</a:t>
            </a:r>
            <a:r>
              <a:rPr lang="ps-AF" sz="1050">
                <a:cs typeface="B Nazanin" panose="00000400000000000000" pitchFamily="2" charset="-78"/>
              </a:rPr>
              <a:t> و اوسط خلاصه شده</a:t>
            </a:r>
            <a:endParaRPr lang="fa-IR" sz="1050">
              <a:cs typeface="B Nazanin" panose="00000400000000000000" pitchFamily="2" charset="-78"/>
            </a:endParaRPr>
          </a:p>
        </c:rich>
      </c:tx>
      <c:layout>
        <c:manualLayout>
          <c:xMode val="edge"/>
          <c:yMode val="edge"/>
          <c:x val="0.15388532977815531"/>
          <c:y val="7.1741709037686533E-3"/>
        </c:manualLayout>
      </c:layout>
    </c:title>
    <c:plotArea>
      <c:layout>
        <c:manualLayout>
          <c:layoutTarget val="inner"/>
          <c:xMode val="edge"/>
          <c:yMode val="edge"/>
          <c:x val="0.10233543753206487"/>
          <c:y val="0.15990425937384117"/>
          <c:w val="0.88400823834697762"/>
          <c:h val="0.48658925429317285"/>
        </c:manualLayout>
      </c:layout>
      <c:barChart>
        <c:barDir val="col"/>
        <c:grouping val="clustered"/>
        <c:ser>
          <c:idx val="0"/>
          <c:order val="0"/>
          <c:tx>
            <c:strRef>
              <c:f>'Y - to -Y'!$AB$1</c:f>
              <c:strCache>
                <c:ptCount val="1"/>
                <c:pt idx="0">
                  <c:v>تورم هسته  – شاخص عمومی به اسثتثنای نان وغلات،روغن وتراسپورت</c:v>
                </c:pt>
              </c:strCache>
            </c:strRef>
          </c:tx>
          <c:spPr>
            <a:gradFill flip="none" rotWithShape="1">
              <a:gsLst>
                <a:gs pos="0">
                  <a:srgbClr val="8064A2">
                    <a:lumMod val="5000"/>
                    <a:lumOff val="95000"/>
                  </a:srgbClr>
                </a:gs>
                <a:gs pos="74000">
                  <a:srgbClr val="8064A2">
                    <a:lumMod val="45000"/>
                    <a:lumOff val="55000"/>
                  </a:srgbClr>
                </a:gs>
                <a:gs pos="65000">
                  <a:srgbClr val="8064A2">
                    <a:lumMod val="45000"/>
                    <a:lumOff val="55000"/>
                  </a:srgbClr>
                </a:gs>
                <a:gs pos="71000">
                  <a:srgbClr val="8064A2">
                    <a:lumMod val="30000"/>
                    <a:lumOff val="70000"/>
                  </a:srgbClr>
                </a:gs>
              </a:gsLst>
              <a:lin ang="5400000" scaled="1"/>
              <a:tileRect/>
            </a:gradFill>
            <a:ln>
              <a:gradFill>
                <a:gsLst>
                  <a:gs pos="0">
                    <a:srgbClr val="4F81BD">
                      <a:lumMod val="5000"/>
                      <a:lumOff val="95000"/>
                    </a:srgbClr>
                  </a:gs>
                  <a:gs pos="59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a:outerShdw blurRad="40000" dist="23000" dir="5400000" rotWithShape="0">
                <a:schemeClr val="tx2">
                  <a:lumMod val="20000"/>
                  <a:lumOff val="80000"/>
                  <a:alpha val="35000"/>
                </a:schemeClr>
              </a:outerShdw>
            </a:effectLst>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-Y'!$AB$109:$AB$121</c:f>
              <c:numCache>
                <c:formatCode>0.00</c:formatCode>
                <c:ptCount val="13"/>
                <c:pt idx="0">
                  <c:v>4.2247564582779757</c:v>
                </c:pt>
                <c:pt idx="1">
                  <c:v>4.05</c:v>
                </c:pt>
                <c:pt idx="2">
                  <c:v>3.1</c:v>
                </c:pt>
                <c:pt idx="3">
                  <c:v>7.8352038073005392</c:v>
                </c:pt>
                <c:pt idx="4">
                  <c:v>4.8199999999999985</c:v>
                </c:pt>
                <c:pt idx="5">
                  <c:v>4.6099999999999985</c:v>
                </c:pt>
                <c:pt idx="6">
                  <c:v>5.23</c:v>
                </c:pt>
                <c:pt idx="7">
                  <c:v>4.2699999999999996</c:v>
                </c:pt>
                <c:pt idx="8">
                  <c:v>4.4700000000000015</c:v>
                </c:pt>
                <c:pt idx="9">
                  <c:v>5.39</c:v>
                </c:pt>
                <c:pt idx="10">
                  <c:v>0</c:v>
                </c:pt>
                <c:pt idx="11">
                  <c:v>4.3199999999999985</c:v>
                </c:pt>
                <c:pt idx="12">
                  <c:v>3.4299999999999997</c:v>
                </c:pt>
              </c:numCache>
            </c:numRef>
          </c:val>
          <c:extLst xmlns:c16r2="http://schemas.microsoft.com/office/drawing/2015/06/chart">
            <c:ext xmlns:c16="http://schemas.microsoft.com/office/drawing/2014/chart" uri="{C3380CC4-5D6E-409C-BE32-E72D297353CC}">
              <c16:uniqueId val="{00000000-5DF8-4C8D-8F22-C09C0C968F8C}"/>
            </c:ext>
          </c:extLst>
        </c:ser>
        <c:gapWidth val="111"/>
        <c:overlap val="18"/>
        <c:axId val="126286080"/>
        <c:axId val="126492672"/>
      </c:barChart>
      <c:lineChart>
        <c:grouping val="stacked"/>
        <c:ser>
          <c:idx val="1"/>
          <c:order val="1"/>
          <c:tx>
            <c:strRef>
              <c:f>'Y - to -Y'!$AF$1</c:f>
              <c:strCache>
                <c:ptCount val="1"/>
                <c:pt idx="0">
                  <c:v>اوسط خلاصه شده (30% Trimmed Mean)</c:v>
                </c:pt>
              </c:strCache>
            </c:strRef>
          </c:tx>
          <c:spPr>
            <a:ln w="25400">
              <a:solidFill>
                <a:srgbClr val="7030A0"/>
              </a:solidFill>
            </a:ln>
          </c:spPr>
          <c:marker>
            <c:symbol val="circle"/>
            <c:size val="5"/>
            <c:spPr>
              <a:solidFill>
                <a:srgbClr val="000000"/>
              </a:solidFill>
            </c:spPr>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-Y'!$AF$109:$AF$121</c:f>
              <c:numCache>
                <c:formatCode>0.00</c:formatCode>
                <c:ptCount val="13"/>
                <c:pt idx="0">
                  <c:v>3.4631167093192601</c:v>
                </c:pt>
                <c:pt idx="1">
                  <c:v>3.8899999999999997</c:v>
                </c:pt>
                <c:pt idx="2">
                  <c:v>3.3499999999999992</c:v>
                </c:pt>
                <c:pt idx="3">
                  <c:v>6.3588634178590127</c:v>
                </c:pt>
                <c:pt idx="4">
                  <c:v>5.4700000000000015</c:v>
                </c:pt>
                <c:pt idx="5">
                  <c:v>5.99</c:v>
                </c:pt>
                <c:pt idx="6">
                  <c:v>5.28</c:v>
                </c:pt>
                <c:pt idx="7">
                  <c:v>4.38</c:v>
                </c:pt>
                <c:pt idx="8">
                  <c:v>4.2300000000000004</c:v>
                </c:pt>
                <c:pt idx="9">
                  <c:v>5.4700000000000015</c:v>
                </c:pt>
                <c:pt idx="10">
                  <c:v>5.85</c:v>
                </c:pt>
                <c:pt idx="11">
                  <c:v>4.2300000000000004</c:v>
                </c:pt>
                <c:pt idx="12">
                  <c:v>3.98</c:v>
                </c:pt>
              </c:numCache>
            </c:numRef>
          </c:val>
          <c:extLst xmlns:c16r2="http://schemas.microsoft.com/office/drawing/2015/06/chart">
            <c:ext xmlns:c16="http://schemas.microsoft.com/office/drawing/2014/chart" uri="{C3380CC4-5D6E-409C-BE32-E72D297353CC}">
              <c16:uniqueId val="{00000001-5DF8-4C8D-8F22-C09C0C968F8C}"/>
            </c:ext>
          </c:extLst>
        </c:ser>
        <c:marker val="1"/>
        <c:axId val="126286080"/>
        <c:axId val="126492672"/>
      </c:lineChart>
      <c:catAx>
        <c:axId val="126286080"/>
        <c:scaling>
          <c:orientation val="minMax"/>
        </c:scaling>
        <c:axPos val="b"/>
        <c:numFmt formatCode="General" sourceLinked="0"/>
        <c:tickLblPos val="nextTo"/>
        <c:txPr>
          <a:bodyPr rot="-2700000"/>
          <a:lstStyle/>
          <a:p>
            <a:pPr>
              <a:defRPr sz="800">
                <a:cs typeface="B Nazanin" panose="00000400000000000000" pitchFamily="2" charset="-78"/>
              </a:defRPr>
            </a:pPr>
            <a:endParaRPr lang="en-US"/>
          </a:p>
        </c:txPr>
        <c:crossAx val="126492672"/>
        <c:crossesAt val="-3"/>
        <c:auto val="1"/>
        <c:lblAlgn val="ctr"/>
        <c:lblOffset val="100"/>
        <c:tickLblSkip val="2"/>
      </c:catAx>
      <c:valAx>
        <c:axId val="126492672"/>
        <c:scaling>
          <c:orientation val="minMax"/>
        </c:scaling>
        <c:axPos val="l"/>
        <c:majorGridlines/>
        <c:numFmt formatCode="[$-2000000].0" sourceLinked="0"/>
        <c:tickLblPos val="nextTo"/>
        <c:txPr>
          <a:bodyPr/>
          <a:lstStyle/>
          <a:p>
            <a:pPr>
              <a:defRPr sz="800">
                <a:cs typeface="B Nazanin" panose="00000400000000000000" pitchFamily="2" charset="-78"/>
              </a:defRPr>
            </a:pPr>
            <a:endParaRPr lang="en-US"/>
          </a:p>
        </c:txPr>
        <c:crossAx val="126286080"/>
        <c:crosses val="autoZero"/>
        <c:crossBetween val="between"/>
        <c:majorUnit val="1"/>
      </c:valAx>
    </c:plotArea>
    <c:legend>
      <c:legendPos val="b"/>
      <c:layout>
        <c:manualLayout>
          <c:xMode val="edge"/>
          <c:yMode val="edge"/>
          <c:x val="6.2978423817071274E-3"/>
          <c:y val="0.80697778413838483"/>
          <c:w val="0.99370224204312663"/>
          <c:h val="0.19269796457250934"/>
        </c:manualLayout>
      </c:layout>
      <c:txPr>
        <a:bodyPr/>
        <a:lstStyle/>
        <a:p>
          <a:pPr>
            <a:defRPr sz="900">
              <a:cs typeface="B Nazanin" panose="00000400000000000000" pitchFamily="2" charset="-78"/>
            </a:defRPr>
          </a:pPr>
          <a:endParaRPr lang="en-U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200">
                <a:cs typeface="B Zar" pitchFamily="2" charset="-78"/>
              </a:defRPr>
            </a:pPr>
            <a:r>
              <a:rPr lang="fa-IR" sz="1200">
                <a:cs typeface="B Zar" pitchFamily="2" charset="-78"/>
              </a:rPr>
              <a:t>تورم عمومی </a:t>
            </a:r>
            <a:r>
              <a:rPr lang="fa-IR" sz="1200" b="0">
                <a:cs typeface="B Nazanin" panose="00000400000000000000" pitchFamily="2" charset="-78"/>
              </a:rPr>
              <a:t>(تغییرات سالانه)</a:t>
            </a:r>
          </a:p>
        </c:rich>
      </c:tx>
      <c:layout>
        <c:manualLayout>
          <c:xMode val="edge"/>
          <c:yMode val="edge"/>
          <c:x val="0.34963976029724492"/>
          <c:y val="7.2116720704029696E-3"/>
        </c:manualLayout>
      </c:layout>
      <c:overlay val="1"/>
    </c:title>
    <c:plotArea>
      <c:layout>
        <c:manualLayout>
          <c:layoutTarget val="inner"/>
          <c:xMode val="edge"/>
          <c:yMode val="edge"/>
          <c:x val="9.3489910228612735E-2"/>
          <c:y val="0.14387786124515617"/>
          <c:w val="0.8629864201757389"/>
          <c:h val="0.63827440687561132"/>
        </c:manualLayout>
      </c:layout>
      <c:barChart>
        <c:barDir val="col"/>
        <c:grouping val="clustered"/>
        <c:ser>
          <c:idx val="0"/>
          <c:order val="0"/>
          <c:tx>
            <c:strRef>
              <c:f>'Y - to -Y'!$C$1</c:f>
              <c:strCache>
                <c:ptCount val="1"/>
                <c:pt idx="0">
                  <c:v>تورم عمومی</c:v>
                </c:pt>
              </c:strCache>
            </c:strRef>
          </c:tx>
          <c:spPr>
            <a:solidFill>
              <a:schemeClr val="accent1">
                <a:lumMod val="40000"/>
                <a:lumOff val="60000"/>
              </a:schemeClr>
            </a:solidFill>
            <a:ln>
              <a:solidFill>
                <a:srgbClr val="1F497D"/>
              </a:solidFill>
            </a:ln>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-Y'!$C$109:$C$121</c:f>
              <c:numCache>
                <c:formatCode>0.00</c:formatCode>
                <c:ptCount val="13"/>
                <c:pt idx="0">
                  <c:v>3.7501061529241717</c:v>
                </c:pt>
                <c:pt idx="1">
                  <c:v>3.8411416919029726</c:v>
                </c:pt>
                <c:pt idx="2">
                  <c:v>3.0174514470918234</c:v>
                </c:pt>
                <c:pt idx="3">
                  <c:v>8.6706023669717229</c:v>
                </c:pt>
                <c:pt idx="4">
                  <c:v>6.26</c:v>
                </c:pt>
                <c:pt idx="5">
                  <c:v>6.3599999999999985</c:v>
                </c:pt>
                <c:pt idx="6">
                  <c:v>6.33</c:v>
                </c:pt>
                <c:pt idx="7">
                  <c:v>5.88</c:v>
                </c:pt>
                <c:pt idx="8">
                  <c:v>5.6952719141538681</c:v>
                </c:pt>
                <c:pt idx="9">
                  <c:v>5.99</c:v>
                </c:pt>
                <c:pt idx="10">
                  <c:v>6.4300000000000015</c:v>
                </c:pt>
                <c:pt idx="11">
                  <c:v>4.95</c:v>
                </c:pt>
                <c:pt idx="12">
                  <c:v>4.1099999999999985</c:v>
                </c:pt>
              </c:numCache>
            </c:numRef>
          </c:val>
          <c:extLst xmlns:c16r2="http://schemas.microsoft.com/office/drawing/2015/06/chart">
            <c:ext xmlns:c16="http://schemas.microsoft.com/office/drawing/2014/chart" uri="{C3380CC4-5D6E-409C-BE32-E72D297353CC}">
              <c16:uniqueId val="{00000000-D1F8-42B4-B9B3-DFDD3EDAA50E}"/>
            </c:ext>
          </c:extLst>
        </c:ser>
        <c:axId val="230246656"/>
        <c:axId val="194465792"/>
      </c:barChart>
      <c:catAx>
        <c:axId val="230246656"/>
        <c:scaling>
          <c:orientation val="minMax"/>
        </c:scaling>
        <c:axPos val="b"/>
        <c:numFmt formatCode="General" sourceLinked="1"/>
        <c:majorTickMark val="none"/>
        <c:tickLblPos val="low"/>
        <c:txPr>
          <a:bodyPr rot="-2700000" vert="horz"/>
          <a:lstStyle/>
          <a:p>
            <a:pPr>
              <a:defRPr lang="en-US" sz="900">
                <a:cs typeface="B Nazanin" panose="00000400000000000000" pitchFamily="2" charset="-78"/>
              </a:defRPr>
            </a:pPr>
            <a:endParaRPr lang="en-US"/>
          </a:p>
        </c:txPr>
        <c:crossAx val="194465792"/>
        <c:crossesAt val="-2"/>
        <c:auto val="1"/>
        <c:lblAlgn val="ctr"/>
        <c:lblOffset val="100"/>
        <c:tickLblSkip val="2"/>
      </c:catAx>
      <c:valAx>
        <c:axId val="194465792"/>
        <c:scaling>
          <c:orientation val="minMax"/>
          <c:max val="9"/>
          <c:min val="0"/>
        </c:scaling>
        <c:axPos val="l"/>
        <c:majorGridlines/>
        <c:numFmt formatCode="[$-3000401]0.00" sourceLinked="0"/>
        <c:tickLblPos val="nextTo"/>
        <c:txPr>
          <a:bodyPr/>
          <a:lstStyle/>
          <a:p>
            <a:pPr>
              <a:defRPr lang="en-US" sz="1000">
                <a:cs typeface="B Nazanin" panose="00000400000000000000" pitchFamily="2" charset="-78"/>
              </a:defRPr>
            </a:pPr>
            <a:endParaRPr lang="en-US"/>
          </a:p>
        </c:txPr>
        <c:crossAx val="230246656"/>
        <c:crosses val="autoZero"/>
        <c:crossBetween val="between"/>
        <c:majorUnit val="2"/>
        <c:minorUnit val="2"/>
      </c:valAx>
      <c:spPr>
        <a:gradFill>
          <a:gsLst>
            <a:gs pos="0">
              <a:schemeClr val="bg2">
                <a:lumMod val="75000"/>
              </a:schemeClr>
            </a:gs>
            <a:gs pos="53000">
              <a:srgbClr val="4F81BD">
                <a:lumMod val="20000"/>
                <a:lumOff val="80000"/>
              </a:srgbClr>
            </a:gs>
            <a:gs pos="83000">
              <a:srgbClr val="D4DEFF"/>
            </a:gs>
            <a:gs pos="100000">
              <a:srgbClr val="96AB94"/>
            </a:gs>
          </a:gsLst>
          <a:lin ang="2700000" scaled="0"/>
        </a:gradFill>
      </c:spPr>
    </c:plotArea>
    <c:plotVisOnly val="1"/>
    <c:dispBlanksAs val="zero"/>
  </c:chart>
  <c:spPr>
    <a:gradFill>
      <a:gsLst>
        <a:gs pos="0">
          <a:srgbClr val="F2F7FC"/>
        </a:gs>
        <a:gs pos="53000">
          <a:sysClr val="window" lastClr="FFFFFF"/>
        </a:gs>
        <a:gs pos="83000">
          <a:srgbClr val="D4DEFF"/>
        </a:gs>
        <a:gs pos="100000">
          <a:srgbClr val="96AB94"/>
        </a:gs>
      </a:gsLst>
      <a:lin ang="27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cap="none" spc="20" baseline="0">
                <a:solidFill>
                  <a:schemeClr val="tx1"/>
                </a:solidFill>
                <a:latin typeface="+mn-lt"/>
                <a:ea typeface="+mn-ea"/>
                <a:cs typeface="B Lotus" panose="00000400000000000000" pitchFamily="2" charset="-78"/>
              </a:defRPr>
            </a:pPr>
            <a:r>
              <a:rPr lang="ps-AF" sz="1200" b="1">
                <a:solidFill>
                  <a:schemeClr val="tx1"/>
                </a:solidFill>
                <a:cs typeface="B Nazanin" panose="00000400000000000000" pitchFamily="2" charset="-78"/>
              </a:rPr>
              <a:t>تورم </a:t>
            </a:r>
            <a:r>
              <a:rPr lang="fa-IR" sz="1200" b="1">
                <a:solidFill>
                  <a:schemeClr val="tx1"/>
                </a:solidFill>
                <a:cs typeface="B Nazanin" panose="00000400000000000000" pitchFamily="2" charset="-78"/>
              </a:rPr>
              <a:t>عمومی</a:t>
            </a:r>
            <a:r>
              <a:rPr lang="fa-IR" sz="1200" b="1" baseline="0">
                <a:solidFill>
                  <a:schemeClr val="tx1"/>
                </a:solidFill>
                <a:cs typeface="B Nazanin" panose="00000400000000000000" pitchFamily="2" charset="-78"/>
              </a:rPr>
              <a:t> </a:t>
            </a:r>
            <a:r>
              <a:rPr lang="ps-AF" sz="1200" b="0">
                <a:solidFill>
                  <a:schemeClr val="tx1"/>
                </a:solidFill>
                <a:cs typeface="B Nazanin" panose="00000400000000000000" pitchFamily="2" charset="-78"/>
              </a:rPr>
              <a:t>(تغییرات ماهانه)</a:t>
            </a:r>
            <a:endParaRPr lang="en-US" sz="1200" b="0">
              <a:solidFill>
                <a:schemeClr val="tx1"/>
              </a:solidFill>
              <a:cs typeface="B Nazanin" panose="00000400000000000000" pitchFamily="2" charset="-78"/>
            </a:endParaRPr>
          </a:p>
        </c:rich>
      </c:tx>
      <c:layout>
        <c:manualLayout>
          <c:xMode val="edge"/>
          <c:yMode val="edge"/>
          <c:x val="0.32945736434108541"/>
          <c:y val="4.3636486699907502E-2"/>
        </c:manualLayout>
      </c:layout>
      <c:spPr>
        <a:noFill/>
        <a:ln>
          <a:noFill/>
        </a:ln>
        <a:effectLst/>
      </c:spPr>
    </c:title>
    <c:plotArea>
      <c:layout>
        <c:manualLayout>
          <c:layoutTarget val="inner"/>
          <c:xMode val="edge"/>
          <c:yMode val="edge"/>
          <c:x val="0.10033749415044044"/>
          <c:y val="0.16964413013188176"/>
          <c:w val="0.8691069502940042"/>
          <c:h val="0.69384463961235632"/>
        </c:manualLayout>
      </c:layout>
      <c:lineChart>
        <c:grouping val="stacked"/>
        <c:ser>
          <c:idx val="0"/>
          <c:order val="0"/>
          <c:tx>
            <c:strRef>
              <c:f>'M- to -M'!$B$1</c:f>
              <c:strCache>
                <c:ptCount val="1"/>
                <c:pt idx="0">
                  <c:v>شاخص عمومی</c:v>
                </c:pt>
              </c:strCache>
            </c:strRef>
          </c:tx>
          <c:spPr>
            <a:ln w="22225" cap="rnd" cmpd="sng" algn="ctr">
              <a:solidFill>
                <a:schemeClr val="accent1"/>
              </a:solidFill>
              <a:round/>
            </a:ln>
            <a:effectLst/>
          </c:spPr>
          <c:marker>
            <c:symbol val="none"/>
          </c:marker>
          <c:cat>
            <c:strRef>
              <c:f>'M- to -M'!$A$109:$A$121</c:f>
              <c:strCache>
                <c:ptCount val="13"/>
                <c:pt idx="0">
                  <c:v>جدی ۹۸</c:v>
                </c:pt>
                <c:pt idx="1">
                  <c:v>دلو۹۸</c:v>
                </c:pt>
                <c:pt idx="2">
                  <c:v> حوت ۹۸</c:v>
                </c:pt>
                <c:pt idx="3">
                  <c:v> 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'M- to -M'!$B$109:$B$121</c:f>
              <c:numCache>
                <c:formatCode>[$-3000401]0.00</c:formatCode>
                <c:ptCount val="13"/>
                <c:pt idx="0">
                  <c:v>1.07</c:v>
                </c:pt>
                <c:pt idx="1">
                  <c:v>-0.54</c:v>
                </c:pt>
                <c:pt idx="2">
                  <c:v>0.20183344130664199</c:v>
                </c:pt>
                <c:pt idx="3">
                  <c:v>6.6199999999999983</c:v>
                </c:pt>
                <c:pt idx="4">
                  <c:v>-1.1499999999999995</c:v>
                </c:pt>
                <c:pt idx="5">
                  <c:v>-0.81</c:v>
                </c:pt>
                <c:pt idx="6">
                  <c:v>-1.1100000000000001</c:v>
                </c:pt>
                <c:pt idx="7">
                  <c:v>-0.34</c:v>
                </c:pt>
                <c:pt idx="8">
                  <c:v>-0.83000000000000018</c:v>
                </c:pt>
                <c:pt idx="9">
                  <c:v>0.52</c:v>
                </c:pt>
                <c:pt idx="10">
                  <c:v>1.1399999999999995</c:v>
                </c:pt>
                <c:pt idx="11">
                  <c:v>0.31000000000000011</c:v>
                </c:pt>
                <c:pt idx="12">
                  <c:v>0.26</c:v>
                </c:pt>
              </c:numCache>
            </c:numRef>
          </c:val>
          <c:extLst xmlns:c16r2="http://schemas.microsoft.com/office/drawing/2015/06/chart">
            <c:ext xmlns:c16="http://schemas.microsoft.com/office/drawing/2014/chart" uri="{C3380CC4-5D6E-409C-BE32-E72D297353CC}">
              <c16:uniqueId val="{00000000-7773-47DF-B225-A4B2294B2E27}"/>
            </c:ext>
          </c:extLst>
        </c:ser>
        <c:marker val="1"/>
        <c:axId val="194503808"/>
        <c:axId val="194477440"/>
      </c:lineChart>
      <c:valAx>
        <c:axId val="194477440"/>
        <c:scaling>
          <c:orientation val="minMax"/>
        </c:scaling>
        <c:axPos val="l"/>
        <c:numFmt formatCode="[$-2000000].0" sourceLinked="0"/>
        <c:majorTickMark val="none"/>
        <c:tickLblPos val="nextTo"/>
        <c:spPr>
          <a:noFill/>
          <a:ln>
            <a:solidFill>
              <a:schemeClr val="tx1"/>
            </a:solidFill>
          </a:ln>
          <a:effectLst/>
        </c:spPr>
        <c:txPr>
          <a:bodyPr rot="0" spcFirstLastPara="1" vertOverflow="ellipsis" wrap="square" anchor="ctr" anchorCtr="1"/>
          <a:lstStyle/>
          <a:p>
            <a:pPr>
              <a:defRPr sz="900" b="0" i="0" u="none" strike="noStrike" kern="1200" spc="20" baseline="0">
                <a:solidFill>
                  <a:schemeClr val="tx1"/>
                </a:solidFill>
                <a:latin typeface="+mn-lt"/>
                <a:ea typeface="+mn-ea"/>
                <a:cs typeface="B Lotus" panose="00000400000000000000" pitchFamily="2" charset="-78"/>
              </a:defRPr>
            </a:pPr>
            <a:endParaRPr lang="en-US"/>
          </a:p>
        </c:txPr>
        <c:crossAx val="194503808"/>
        <c:crossesAt val="1"/>
        <c:crossBetween val="between"/>
      </c:valAx>
      <c:catAx>
        <c:axId val="194503808"/>
        <c:scaling>
          <c:orientation val="minMax"/>
        </c:scaling>
        <c:axPos val="b"/>
        <c:numFmt formatCode="General" sourceLinked="1"/>
        <c:majorTickMark val="none"/>
        <c:tickLblPos val="nextTo"/>
        <c:spPr>
          <a:noFill/>
          <a:ln w="9525" cap="flat" cmpd="sng" algn="ctr">
            <a:solidFill>
              <a:srgbClr val="000000"/>
            </a:solidFill>
            <a:round/>
          </a:ln>
          <a:effectLst/>
        </c:spPr>
        <c:txPr>
          <a:bodyPr rot="-2700000" spcFirstLastPara="1" vertOverflow="ellipsis" wrap="square" anchor="ctr" anchorCtr="1"/>
          <a:lstStyle/>
          <a:p>
            <a:pPr>
              <a:defRPr sz="800" b="0" i="0" u="none" strike="noStrike" kern="1200" spc="20" baseline="0">
                <a:solidFill>
                  <a:schemeClr val="tx1"/>
                </a:solidFill>
                <a:latin typeface="+mn-lt"/>
                <a:ea typeface="+mn-ea"/>
                <a:cs typeface="+mn-cs"/>
              </a:defRPr>
            </a:pPr>
            <a:endParaRPr lang="en-US"/>
          </a:p>
        </c:txPr>
        <c:crossAx val="194477440"/>
        <c:crossesAt val="0"/>
        <c:auto val="1"/>
        <c:lblAlgn val="ctr"/>
        <c:lblOffset val="100"/>
      </c:catAx>
      <c:spPr>
        <a:noFill/>
        <a:ln>
          <a:noFill/>
        </a:ln>
        <a:effectLst/>
      </c:spPr>
    </c:plotArea>
    <c:plotVisOnly val="1"/>
    <c:dispBlanksAs val="zero"/>
  </c:chart>
  <c:spPr>
    <a:noFill/>
    <a:ln w="9525" cap="flat" cmpd="sng" algn="ctr">
      <a:solidFill>
        <a:schemeClr val="tx1">
          <a:alpha val="53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200">
                <a:cs typeface="B Nazanin" panose="00000400000000000000" pitchFamily="2" charset="-78"/>
              </a:defRPr>
            </a:pPr>
            <a:r>
              <a:rPr lang="fa-IR" sz="1200">
                <a:cs typeface="B Nazanin" panose="00000400000000000000" pitchFamily="2" charset="-78"/>
              </a:rPr>
              <a:t>تورم غذایی </a:t>
            </a:r>
            <a:r>
              <a:rPr lang="fa-IR" sz="1200" b="0">
                <a:cs typeface="B Nazanin" panose="00000400000000000000" pitchFamily="2" charset="-78"/>
              </a:rPr>
              <a:t>(تغییرات سالانه)</a:t>
            </a:r>
            <a:endParaRPr lang="en-US" sz="1200" b="0">
              <a:cs typeface="B Nazanin" panose="00000400000000000000" pitchFamily="2" charset="-78"/>
            </a:endParaRPr>
          </a:p>
        </c:rich>
      </c:tx>
      <c:layout>
        <c:manualLayout>
          <c:xMode val="edge"/>
          <c:yMode val="edge"/>
          <c:x val="0.32630710563353504"/>
          <c:y val="2.217090652130025E-3"/>
        </c:manualLayout>
      </c:layout>
      <c:overlay val="1"/>
    </c:title>
    <c:plotArea>
      <c:layout>
        <c:manualLayout>
          <c:layoutTarget val="inner"/>
          <c:xMode val="edge"/>
          <c:yMode val="edge"/>
          <c:x val="7.9805638423262631E-2"/>
          <c:y val="0.12633556718639954"/>
          <c:w val="0.87033783337223225"/>
          <c:h val="0.53647829209689324"/>
        </c:manualLayout>
      </c:layout>
      <c:barChart>
        <c:barDir val="col"/>
        <c:grouping val="clustered"/>
        <c:ser>
          <c:idx val="0"/>
          <c:order val="0"/>
          <c:tx>
            <c:strRef>
              <c:f>'Y - to -Y'!$D$1</c:f>
              <c:strCache>
                <c:ptCount val="1"/>
                <c:pt idx="0">
                  <c:v>تورم غذایی</c:v>
                </c:pt>
              </c:strCache>
            </c:strRef>
          </c:tx>
          <c:spPr>
            <a:gradFill>
              <a:gsLst>
                <a:gs pos="0">
                  <a:srgbClr val="A9A0E8">
                    <a:alpha val="99000"/>
                  </a:srgbClr>
                </a:gs>
                <a:gs pos="53000">
                  <a:srgbClr val="4F81BD">
                    <a:lumMod val="20000"/>
                    <a:lumOff val="80000"/>
                  </a:srgbClr>
                </a:gs>
                <a:gs pos="83000">
                  <a:srgbClr val="D4DEFF"/>
                </a:gs>
                <a:gs pos="100000">
                  <a:srgbClr val="96AB94"/>
                </a:gs>
              </a:gsLst>
              <a:lin ang="2700000" scaled="0"/>
            </a:gradFill>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-Y'!$D$109:$D$121</c:f>
              <c:numCache>
                <c:formatCode>0.00</c:formatCode>
                <c:ptCount val="13"/>
                <c:pt idx="0">
                  <c:v>5.9853489034299896</c:v>
                </c:pt>
                <c:pt idx="1">
                  <c:v>6.4288739185864641</c:v>
                </c:pt>
                <c:pt idx="2">
                  <c:v>5.0727929041535909</c:v>
                </c:pt>
                <c:pt idx="3">
                  <c:v>16.562751353039989</c:v>
                </c:pt>
                <c:pt idx="4">
                  <c:v>12.92</c:v>
                </c:pt>
                <c:pt idx="5">
                  <c:v>12.88</c:v>
                </c:pt>
                <c:pt idx="6">
                  <c:v>12.71</c:v>
                </c:pt>
                <c:pt idx="7">
                  <c:v>10.9</c:v>
                </c:pt>
                <c:pt idx="8">
                  <c:v>9.4051785544402744</c:v>
                </c:pt>
                <c:pt idx="9">
                  <c:v>9.75</c:v>
                </c:pt>
                <c:pt idx="10">
                  <c:v>9.92</c:v>
                </c:pt>
                <c:pt idx="11">
                  <c:v>7.5</c:v>
                </c:pt>
                <c:pt idx="12">
                  <c:v>6.1</c:v>
                </c:pt>
              </c:numCache>
            </c:numRef>
          </c:val>
          <c:extLst xmlns:c16r2="http://schemas.microsoft.com/office/drawing/2015/06/chart">
            <c:ext xmlns:c16="http://schemas.microsoft.com/office/drawing/2014/chart" uri="{C3380CC4-5D6E-409C-BE32-E72D297353CC}">
              <c16:uniqueId val="{00000000-D198-4CF4-8B2A-E13440DC0B81}"/>
            </c:ext>
          </c:extLst>
        </c:ser>
        <c:gapWidth val="70"/>
        <c:axId val="194849024"/>
        <c:axId val="194859008"/>
      </c:barChart>
      <c:lineChart>
        <c:grouping val="stacked"/>
        <c:ser>
          <c:idx val="1"/>
          <c:order val="1"/>
          <c:tx>
            <c:strRef>
              <c:f>'Y - to -Y'!$C$1</c:f>
              <c:strCache>
                <c:ptCount val="1"/>
                <c:pt idx="0">
                  <c:v>تورم عمومی</c:v>
                </c:pt>
              </c:strCache>
            </c:strRef>
          </c:tx>
          <c:spPr>
            <a:ln w="22225">
              <a:solidFill>
                <a:schemeClr val="accent4">
                  <a:lumMod val="60000"/>
                  <a:lumOff val="40000"/>
                </a:schemeClr>
              </a:solidFill>
            </a:ln>
          </c:spPr>
          <c:marker>
            <c:symbol val="circle"/>
            <c:size val="3"/>
            <c:spPr>
              <a:solidFill>
                <a:srgbClr val="7030A0"/>
              </a:solidFill>
            </c:spPr>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-Y'!$C$109:$C$121</c:f>
              <c:numCache>
                <c:formatCode>0.00</c:formatCode>
                <c:ptCount val="13"/>
                <c:pt idx="0">
                  <c:v>3.7501061529241717</c:v>
                </c:pt>
                <c:pt idx="1">
                  <c:v>3.8411416919029726</c:v>
                </c:pt>
                <c:pt idx="2">
                  <c:v>3.0174514470918234</c:v>
                </c:pt>
                <c:pt idx="3">
                  <c:v>8.6706023669717229</c:v>
                </c:pt>
                <c:pt idx="4">
                  <c:v>6.26</c:v>
                </c:pt>
                <c:pt idx="5">
                  <c:v>6.3599999999999985</c:v>
                </c:pt>
                <c:pt idx="6">
                  <c:v>6.33</c:v>
                </c:pt>
                <c:pt idx="7">
                  <c:v>5.88</c:v>
                </c:pt>
                <c:pt idx="8">
                  <c:v>5.6952719141538681</c:v>
                </c:pt>
                <c:pt idx="9">
                  <c:v>5.99</c:v>
                </c:pt>
                <c:pt idx="10">
                  <c:v>6.4300000000000015</c:v>
                </c:pt>
                <c:pt idx="11">
                  <c:v>4.95</c:v>
                </c:pt>
                <c:pt idx="12">
                  <c:v>4.1099999999999985</c:v>
                </c:pt>
              </c:numCache>
            </c:numRef>
          </c:val>
          <c:extLst xmlns:c16r2="http://schemas.microsoft.com/office/drawing/2015/06/chart">
            <c:ext xmlns:c16="http://schemas.microsoft.com/office/drawing/2014/chart" uri="{C3380CC4-5D6E-409C-BE32-E72D297353CC}">
              <c16:uniqueId val="{00000001-D198-4CF4-8B2A-E13440DC0B81}"/>
            </c:ext>
          </c:extLst>
        </c:ser>
        <c:marker val="1"/>
        <c:axId val="194849024"/>
        <c:axId val="194859008"/>
      </c:lineChart>
      <c:catAx>
        <c:axId val="194849024"/>
        <c:scaling>
          <c:orientation val="minMax"/>
        </c:scaling>
        <c:axPos val="b"/>
        <c:numFmt formatCode="General" sourceLinked="1"/>
        <c:majorTickMark val="none"/>
        <c:tickLblPos val="low"/>
        <c:txPr>
          <a:bodyPr rot="-2700000" vert="horz"/>
          <a:lstStyle/>
          <a:p>
            <a:pPr>
              <a:defRPr sz="900">
                <a:cs typeface="B Nazanin" panose="00000400000000000000" pitchFamily="2" charset="-78"/>
              </a:defRPr>
            </a:pPr>
            <a:endParaRPr lang="en-US"/>
          </a:p>
        </c:txPr>
        <c:crossAx val="194859008"/>
        <c:crossesAt val="0"/>
        <c:auto val="1"/>
        <c:lblAlgn val="ctr"/>
        <c:lblOffset val="100"/>
        <c:tickLblSkip val="2"/>
      </c:catAx>
      <c:valAx>
        <c:axId val="194859008"/>
        <c:scaling>
          <c:orientation val="minMax"/>
          <c:min val="0"/>
        </c:scaling>
        <c:axPos val="l"/>
        <c:majorGridlines/>
        <c:numFmt formatCode="[$-2000000].0" sourceLinked="0"/>
        <c:tickLblPos val="nextTo"/>
        <c:txPr>
          <a:bodyPr/>
          <a:lstStyle/>
          <a:p>
            <a:pPr>
              <a:defRPr sz="1000">
                <a:cs typeface="B Nazanin" panose="00000400000000000000" pitchFamily="2" charset="-78"/>
              </a:defRPr>
            </a:pPr>
            <a:endParaRPr lang="en-US"/>
          </a:p>
        </c:txPr>
        <c:crossAx val="194849024"/>
        <c:crosses val="autoZero"/>
        <c:crossBetween val="between"/>
        <c:majorUnit val="3"/>
        <c:minorUnit val="0.4"/>
      </c:valAx>
    </c:plotArea>
    <c:legend>
      <c:legendPos val="b"/>
      <c:layout>
        <c:manualLayout>
          <c:xMode val="edge"/>
          <c:yMode val="edge"/>
          <c:x val="2.8585817208389416E-2"/>
          <c:y val="0.88332721163787165"/>
          <c:w val="0.94382784033892464"/>
          <c:h val="9.0950854705085848E-2"/>
        </c:manualLayout>
      </c:layout>
      <c:txPr>
        <a:bodyPr/>
        <a:lstStyle/>
        <a:p>
          <a:pPr>
            <a:defRPr sz="1100">
              <a:cs typeface="B Nazanin" panose="00000400000000000000" pitchFamily="2" charset="-78"/>
            </a:defRPr>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200">
                <a:cs typeface="B Nazanin" panose="00000400000000000000" pitchFamily="2" charset="-78"/>
              </a:defRPr>
            </a:pPr>
            <a:r>
              <a:rPr lang="fa-IR" sz="1200">
                <a:cs typeface="B Nazanin" panose="00000400000000000000" pitchFamily="2" charset="-78"/>
              </a:rPr>
              <a:t> تورم غذایی </a:t>
            </a:r>
            <a:r>
              <a:rPr lang="fa-IR" sz="1200" b="0">
                <a:cs typeface="B Nazanin" panose="00000400000000000000" pitchFamily="2" charset="-78"/>
              </a:rPr>
              <a:t>(تغییرات ماهانه)</a:t>
            </a:r>
          </a:p>
        </c:rich>
      </c:tx>
      <c:layout>
        <c:manualLayout>
          <c:xMode val="edge"/>
          <c:yMode val="edge"/>
          <c:x val="0.31953122028224745"/>
          <c:y val="0"/>
        </c:manualLayout>
      </c:layout>
    </c:title>
    <c:plotArea>
      <c:layout>
        <c:manualLayout>
          <c:layoutTarget val="inner"/>
          <c:xMode val="edge"/>
          <c:yMode val="edge"/>
          <c:x val="9.3244084978508127E-2"/>
          <c:y val="0.15461294501648837"/>
          <c:w val="0.85207192171630708"/>
          <c:h val="0.52118328958880145"/>
        </c:manualLayout>
      </c:layout>
      <c:barChart>
        <c:barDir val="col"/>
        <c:grouping val="clustered"/>
        <c:ser>
          <c:idx val="0"/>
          <c:order val="0"/>
          <c:tx>
            <c:strRef>
              <c:f>'M- to -M'!$B$1</c:f>
              <c:strCache>
                <c:ptCount val="1"/>
                <c:pt idx="0">
                  <c:v>شاخص عمومی</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'M- to -M'!$A$109:$A$121</c:f>
              <c:strCache>
                <c:ptCount val="13"/>
                <c:pt idx="0">
                  <c:v>جدی ۹۸</c:v>
                </c:pt>
                <c:pt idx="1">
                  <c:v>دلو۹۸</c:v>
                </c:pt>
                <c:pt idx="2">
                  <c:v> حوت ۹۸</c:v>
                </c:pt>
                <c:pt idx="3">
                  <c:v> 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'M- to -M'!$B$109:$B$121</c:f>
              <c:numCache>
                <c:formatCode>[$-3000401]0.00</c:formatCode>
                <c:ptCount val="13"/>
                <c:pt idx="0">
                  <c:v>1.07</c:v>
                </c:pt>
                <c:pt idx="1">
                  <c:v>-0.54</c:v>
                </c:pt>
                <c:pt idx="2">
                  <c:v>0.20183344130664199</c:v>
                </c:pt>
                <c:pt idx="3">
                  <c:v>6.6199999999999983</c:v>
                </c:pt>
                <c:pt idx="4">
                  <c:v>-1.1499999999999995</c:v>
                </c:pt>
                <c:pt idx="5">
                  <c:v>-0.81</c:v>
                </c:pt>
                <c:pt idx="6">
                  <c:v>-1.1100000000000001</c:v>
                </c:pt>
                <c:pt idx="7">
                  <c:v>-0.34</c:v>
                </c:pt>
                <c:pt idx="8">
                  <c:v>-0.83000000000000018</c:v>
                </c:pt>
                <c:pt idx="9">
                  <c:v>0.52</c:v>
                </c:pt>
                <c:pt idx="10">
                  <c:v>1.1399999999999995</c:v>
                </c:pt>
                <c:pt idx="11">
                  <c:v>0.31000000000000011</c:v>
                </c:pt>
                <c:pt idx="12">
                  <c:v>0.26</c:v>
                </c:pt>
              </c:numCache>
            </c:numRef>
          </c:val>
          <c:extLst xmlns:c16r2="http://schemas.microsoft.com/office/drawing/2015/06/chart">
            <c:ext xmlns:c16="http://schemas.microsoft.com/office/drawing/2014/chart" uri="{C3380CC4-5D6E-409C-BE32-E72D297353CC}">
              <c16:uniqueId val="{00000000-1A2B-4CBB-AFB6-7B7D37BBC94C}"/>
            </c:ext>
          </c:extLst>
        </c:ser>
        <c:axId val="194868736"/>
        <c:axId val="194870272"/>
      </c:barChart>
      <c:lineChart>
        <c:grouping val="stacked"/>
        <c:ser>
          <c:idx val="1"/>
          <c:order val="1"/>
          <c:tx>
            <c:strRef>
              <c:f>'M- to -M'!$C$1</c:f>
              <c:strCache>
                <c:ptCount val="1"/>
                <c:pt idx="0">
                  <c:v>موادغذایی </c:v>
                </c:pt>
              </c:strCache>
            </c:strRef>
          </c:tx>
          <c:spPr>
            <a:ln w="22225">
              <a:solidFill>
                <a:srgbClr val="7030A0"/>
              </a:solidFill>
            </a:ln>
          </c:spPr>
          <c:marker>
            <c:symbol val="circle"/>
            <c:size val="3"/>
          </c:marker>
          <c:cat>
            <c:strRef>
              <c:f>'M- to -M'!$A$109:$A$121</c:f>
              <c:strCache>
                <c:ptCount val="13"/>
                <c:pt idx="0">
                  <c:v>جدی ۹۸</c:v>
                </c:pt>
                <c:pt idx="1">
                  <c:v>دلو۹۸</c:v>
                </c:pt>
                <c:pt idx="2">
                  <c:v> حوت ۹۸</c:v>
                </c:pt>
                <c:pt idx="3">
                  <c:v> 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'M- to -M'!$C$109:$C$121</c:f>
              <c:numCache>
                <c:formatCode>[$-3000401]0.00</c:formatCode>
                <c:ptCount val="13"/>
                <c:pt idx="0">
                  <c:v>1.52</c:v>
                </c:pt>
                <c:pt idx="1">
                  <c:v>2.0000000000000007E-2</c:v>
                </c:pt>
                <c:pt idx="2">
                  <c:v>0.6279933193145798</c:v>
                </c:pt>
                <c:pt idx="3">
                  <c:v>12.450000000000003</c:v>
                </c:pt>
                <c:pt idx="4">
                  <c:v>-1.74</c:v>
                </c:pt>
                <c:pt idx="5">
                  <c:v>-1.87</c:v>
                </c:pt>
                <c:pt idx="6">
                  <c:v>-1.81</c:v>
                </c:pt>
                <c:pt idx="7">
                  <c:v>-1.24</c:v>
                </c:pt>
                <c:pt idx="8" formatCode="General">
                  <c:v>-1.9200000000000004</c:v>
                </c:pt>
                <c:pt idx="9">
                  <c:v>0.5</c:v>
                </c:pt>
                <c:pt idx="10">
                  <c:v>1.26</c:v>
                </c:pt>
                <c:pt idx="11">
                  <c:v>0.25</c:v>
                </c:pt>
                <c:pt idx="12">
                  <c:v>0.2</c:v>
                </c:pt>
              </c:numCache>
            </c:numRef>
          </c:val>
          <c:extLst xmlns:c16r2="http://schemas.microsoft.com/office/drawing/2015/06/chart">
            <c:ext xmlns:c16="http://schemas.microsoft.com/office/drawing/2014/chart" uri="{C3380CC4-5D6E-409C-BE32-E72D297353CC}">
              <c16:uniqueId val="{00000001-1A2B-4CBB-AFB6-7B7D37BBC94C}"/>
            </c:ext>
          </c:extLst>
        </c:ser>
        <c:marker val="1"/>
        <c:axId val="194868736"/>
        <c:axId val="194870272"/>
      </c:lineChart>
      <c:catAx>
        <c:axId val="194868736"/>
        <c:scaling>
          <c:orientation val="minMax"/>
        </c:scaling>
        <c:axPos val="b"/>
        <c:numFmt formatCode="General" sourceLinked="0"/>
        <c:tickLblPos val="nextTo"/>
        <c:txPr>
          <a:bodyPr rot="-2700000"/>
          <a:lstStyle/>
          <a:p>
            <a:pPr>
              <a:defRPr sz="800">
                <a:cs typeface="B Nazanin" panose="00000400000000000000" pitchFamily="2" charset="-78"/>
              </a:defRPr>
            </a:pPr>
            <a:endParaRPr lang="en-US"/>
          </a:p>
        </c:txPr>
        <c:crossAx val="194870272"/>
        <c:crossesAt val="-3"/>
        <c:auto val="1"/>
        <c:lblAlgn val="ctr"/>
        <c:lblOffset val="100"/>
        <c:tickLblSkip val="2"/>
        <c:tickMarkSkip val="2"/>
      </c:catAx>
      <c:valAx>
        <c:axId val="194870272"/>
        <c:scaling>
          <c:orientation val="minMax"/>
          <c:min val="-3"/>
        </c:scaling>
        <c:axPos val="l"/>
        <c:majorGridlines/>
        <c:numFmt formatCode="[$-2000000].0" sourceLinked="0"/>
        <c:tickLblPos val="nextTo"/>
        <c:txPr>
          <a:bodyPr/>
          <a:lstStyle/>
          <a:p>
            <a:pPr>
              <a:defRPr sz="900">
                <a:cs typeface="B Nazanin" panose="00000400000000000000" pitchFamily="2" charset="-78"/>
              </a:defRPr>
            </a:pPr>
            <a:endParaRPr lang="en-US"/>
          </a:p>
        </c:txPr>
        <c:crossAx val="194868736"/>
        <c:crosses val="autoZero"/>
        <c:crossBetween val="between"/>
        <c:minorUnit val="2"/>
      </c:valAx>
    </c:plotArea>
    <c:legend>
      <c:legendPos val="b"/>
      <c:layout>
        <c:manualLayout>
          <c:xMode val="edge"/>
          <c:yMode val="edge"/>
          <c:x val="8.9648950131233654E-2"/>
          <c:y val="0.83850191802947738"/>
          <c:w val="0.79654688244345562"/>
          <c:h val="0.11760160384677426"/>
        </c:manualLayout>
      </c:layout>
      <c:txPr>
        <a:bodyPr/>
        <a:lstStyle/>
        <a:p>
          <a:pPr>
            <a:defRPr sz="1100">
              <a:cs typeface="B Nazanin" panose="00000400000000000000" pitchFamily="2" charset="-78"/>
            </a:defRPr>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cs typeface="B Nazanin" panose="00000400000000000000" pitchFamily="2" charset="-78"/>
              </a:defRPr>
            </a:pPr>
            <a:r>
              <a:rPr lang="fa-IR" sz="1200">
                <a:cs typeface="B Nazanin" panose="00000400000000000000" pitchFamily="2" charset="-78"/>
              </a:rPr>
              <a:t>نان</a:t>
            </a:r>
            <a:r>
              <a:rPr lang="fa-IR" sz="1200" baseline="0">
                <a:cs typeface="B Nazanin" panose="00000400000000000000" pitchFamily="2" charset="-78"/>
              </a:rPr>
              <a:t>،</a:t>
            </a:r>
            <a:r>
              <a:rPr lang="ps-AF" sz="1200" baseline="0">
                <a:cs typeface="B Nazanin" panose="00000400000000000000" pitchFamily="2" charset="-78"/>
              </a:rPr>
              <a:t> </a:t>
            </a:r>
            <a:r>
              <a:rPr lang="fa-IR" sz="1200" baseline="0">
                <a:cs typeface="B Nazanin" panose="00000400000000000000" pitchFamily="2" charset="-78"/>
              </a:rPr>
              <a:t>آرد، غله و گوشت </a:t>
            </a:r>
            <a:r>
              <a:rPr lang="fa-IR" sz="1200" b="0" baseline="0">
                <a:cs typeface="B Nazanin" panose="00000400000000000000" pitchFamily="2" charset="-78"/>
              </a:rPr>
              <a:t>( تغییرات سالانه)</a:t>
            </a:r>
            <a:endParaRPr lang="en-US" sz="1200" b="0">
              <a:cs typeface="B Nazanin" panose="00000400000000000000" pitchFamily="2" charset="-78"/>
            </a:endParaRPr>
          </a:p>
        </c:rich>
      </c:tx>
      <c:layout>
        <c:manualLayout>
          <c:xMode val="edge"/>
          <c:yMode val="edge"/>
          <c:x val="0.27614710525314778"/>
          <c:y val="5.1534423581667673E-3"/>
        </c:manualLayout>
      </c:layout>
      <c:overlay val="1"/>
    </c:title>
    <c:plotArea>
      <c:layout>
        <c:manualLayout>
          <c:layoutTarget val="inner"/>
          <c:xMode val="edge"/>
          <c:yMode val="edge"/>
          <c:x val="0.10896579104082579"/>
          <c:y val="0.13234839423951172"/>
          <c:w val="0.84406802090915101"/>
          <c:h val="0.56747399709123569"/>
        </c:manualLayout>
      </c:layout>
      <c:barChart>
        <c:barDir val="col"/>
        <c:grouping val="clustered"/>
        <c:ser>
          <c:idx val="1"/>
          <c:order val="1"/>
          <c:tx>
            <c:strRef>
              <c:f>'Y - to -Y'!$F$1</c:f>
              <c:strCache>
                <c:ptCount val="1"/>
                <c:pt idx="0">
                  <c:v>گوشت </c:v>
                </c:pt>
              </c:strCache>
            </c:strRef>
          </c:tx>
          <c:spPr>
            <a:gradFill flip="none" rotWithShape="1">
              <a:gsLst>
                <a:gs pos="27000">
                  <a:schemeClr val="accent1">
                    <a:lumMod val="5000"/>
                    <a:lumOff val="95000"/>
                  </a:schemeClr>
                </a:gs>
                <a:gs pos="59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-Y'!$F$109:$F$121</c:f>
              <c:numCache>
                <c:formatCode>0.00</c:formatCode>
                <c:ptCount val="13"/>
                <c:pt idx="0">
                  <c:v>8.6302170925208053</c:v>
                </c:pt>
                <c:pt idx="1">
                  <c:v>9.2808814208032331</c:v>
                </c:pt>
                <c:pt idx="2">
                  <c:v>8.674031832187179</c:v>
                </c:pt>
                <c:pt idx="3">
                  <c:v>12.028384432071922</c:v>
                </c:pt>
                <c:pt idx="4">
                  <c:v>10.7</c:v>
                </c:pt>
                <c:pt idx="5">
                  <c:v>12.49</c:v>
                </c:pt>
                <c:pt idx="6">
                  <c:v>12.63</c:v>
                </c:pt>
                <c:pt idx="7">
                  <c:v>10.98</c:v>
                </c:pt>
                <c:pt idx="8">
                  <c:v>9.7192307159601228</c:v>
                </c:pt>
                <c:pt idx="9">
                  <c:v>10.96</c:v>
                </c:pt>
                <c:pt idx="10">
                  <c:v>1.56</c:v>
                </c:pt>
                <c:pt idx="11">
                  <c:v>10.130000000000001</c:v>
                </c:pt>
                <c:pt idx="12">
                  <c:v>9.76</c:v>
                </c:pt>
              </c:numCache>
            </c:numRef>
          </c:val>
          <c:extLst xmlns:c16r2="http://schemas.microsoft.com/office/drawing/2015/06/chart">
            <c:ext xmlns:c16="http://schemas.microsoft.com/office/drawing/2014/chart" uri="{C3380CC4-5D6E-409C-BE32-E72D297353CC}">
              <c16:uniqueId val="{00000000-F94F-4AE8-9CD6-0223CD49B0FC}"/>
            </c:ext>
          </c:extLst>
        </c:ser>
        <c:gapWidth val="102"/>
        <c:axId val="197673728"/>
        <c:axId val="197675264"/>
      </c:barChart>
      <c:lineChart>
        <c:grouping val="stacked"/>
        <c:ser>
          <c:idx val="0"/>
          <c:order val="0"/>
          <c:tx>
            <c:strRef>
              <c:f>'Y - to -Y'!$E$1</c:f>
              <c:strCache>
                <c:ptCount val="1"/>
                <c:pt idx="0">
                  <c:v>نان، آرد و غله</c:v>
                </c:pt>
              </c:strCache>
            </c:strRef>
          </c:tx>
          <c:spPr>
            <a:ln w="25400">
              <a:solidFill>
                <a:schemeClr val="accent4">
                  <a:lumMod val="60000"/>
                  <a:lumOff val="40000"/>
                </a:schemeClr>
              </a:solidFill>
            </a:ln>
          </c:spPr>
          <c:marker>
            <c:symbol val="circle"/>
            <c:size val="4"/>
            <c:spPr>
              <a:solidFill>
                <a:sysClr val="windowText" lastClr="000000"/>
              </a:solidFill>
            </c:spPr>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-Y'!$E$109:$E$121</c:f>
              <c:numCache>
                <c:formatCode>0.00</c:formatCode>
                <c:ptCount val="13"/>
                <c:pt idx="0">
                  <c:v>3.4471288769729842</c:v>
                </c:pt>
                <c:pt idx="1">
                  <c:v>4.2913757339810195</c:v>
                </c:pt>
                <c:pt idx="2">
                  <c:v>3.7643615214753026</c:v>
                </c:pt>
                <c:pt idx="3">
                  <c:v>15.185965406637369</c:v>
                </c:pt>
                <c:pt idx="4">
                  <c:v>14.76</c:v>
                </c:pt>
                <c:pt idx="5">
                  <c:v>15.78</c:v>
                </c:pt>
                <c:pt idx="6">
                  <c:v>14.07</c:v>
                </c:pt>
                <c:pt idx="7">
                  <c:v>16.130000000000006</c:v>
                </c:pt>
                <c:pt idx="8">
                  <c:v>14.490102909096651</c:v>
                </c:pt>
                <c:pt idx="9">
                  <c:v>12.43</c:v>
                </c:pt>
                <c:pt idx="10">
                  <c:v>10.93</c:v>
                </c:pt>
                <c:pt idx="11">
                  <c:v>10.69</c:v>
                </c:pt>
                <c:pt idx="12">
                  <c:v>8.69</c:v>
                </c:pt>
              </c:numCache>
            </c:numRef>
          </c:val>
          <c:extLst xmlns:c16r2="http://schemas.microsoft.com/office/drawing/2015/06/chart">
            <c:ext xmlns:c16="http://schemas.microsoft.com/office/drawing/2014/chart" uri="{C3380CC4-5D6E-409C-BE32-E72D297353CC}">
              <c16:uniqueId val="{00000001-F94F-4AE8-9CD6-0223CD49B0FC}"/>
            </c:ext>
          </c:extLst>
        </c:ser>
        <c:marker val="1"/>
        <c:axId val="197673728"/>
        <c:axId val="197675264"/>
      </c:lineChart>
      <c:catAx>
        <c:axId val="197673728"/>
        <c:scaling>
          <c:orientation val="minMax"/>
        </c:scaling>
        <c:axPos val="b"/>
        <c:numFmt formatCode="General" sourceLinked="1"/>
        <c:tickLblPos val="nextTo"/>
        <c:spPr>
          <a:ln w="12700">
            <a:solidFill>
              <a:srgbClr val="1F497D"/>
            </a:solidFill>
          </a:ln>
        </c:spPr>
        <c:txPr>
          <a:bodyPr rot="-3360000" vert="horz"/>
          <a:lstStyle/>
          <a:p>
            <a:pPr>
              <a:defRPr lang="en-US" sz="900">
                <a:latin typeface="+mn-lt"/>
                <a:cs typeface="B Nazanin" panose="00000400000000000000" pitchFamily="2" charset="-78"/>
              </a:defRPr>
            </a:pPr>
            <a:endParaRPr lang="en-US"/>
          </a:p>
        </c:txPr>
        <c:crossAx val="197675264"/>
        <c:crossesAt val="-10"/>
        <c:auto val="1"/>
        <c:lblAlgn val="ctr"/>
        <c:lblOffset val="100"/>
        <c:tickLblSkip val="2"/>
      </c:catAx>
      <c:valAx>
        <c:axId val="197675264"/>
        <c:scaling>
          <c:orientation val="minMax"/>
        </c:scaling>
        <c:axPos val="l"/>
        <c:majorGridlines/>
        <c:numFmt formatCode="[$-2000000].0" sourceLinked="0"/>
        <c:majorTickMark val="in"/>
        <c:tickLblPos val="nextTo"/>
        <c:spPr>
          <a:ln w="12700">
            <a:solidFill>
              <a:schemeClr val="tx2"/>
            </a:solidFill>
          </a:ln>
        </c:spPr>
        <c:txPr>
          <a:bodyPr/>
          <a:lstStyle/>
          <a:p>
            <a:pPr>
              <a:defRPr lang="en-US" sz="1000">
                <a:latin typeface="+mn-lt"/>
                <a:cs typeface="B Nazanin" panose="00000400000000000000" pitchFamily="2" charset="-78"/>
              </a:defRPr>
            </a:pPr>
            <a:endParaRPr lang="en-US"/>
          </a:p>
        </c:txPr>
        <c:crossAx val="197673728"/>
        <c:crosses val="autoZero"/>
        <c:crossBetween val="between"/>
      </c:valAx>
      <c:spPr>
        <a:solidFill>
          <a:schemeClr val="bg1"/>
        </a:solidFill>
      </c:spPr>
    </c:plotArea>
    <c:legend>
      <c:legendPos val="b"/>
      <c:layout>
        <c:manualLayout>
          <c:xMode val="edge"/>
          <c:yMode val="edge"/>
          <c:x val="0.10720004537247974"/>
          <c:y val="0.86985994682813295"/>
          <c:w val="0.8216143150173455"/>
          <c:h val="0.10321490508355277"/>
        </c:manualLayout>
      </c:layout>
      <c:txPr>
        <a:bodyPr/>
        <a:lstStyle/>
        <a:p>
          <a:pPr>
            <a:defRPr lang="en-US" sz="1100">
              <a:latin typeface="Aril body"/>
              <a:cs typeface="B Nazanin" panose="00000400000000000000" pitchFamily="2" charset="-78"/>
            </a:defRPr>
          </a:pPr>
          <a:endParaRPr lang="en-US"/>
        </a:p>
      </c:txPr>
    </c:legend>
    <c:plotVisOnly val="1"/>
    <c:dispBlanksAs val="zero"/>
  </c:chart>
  <c:spPr>
    <a:solidFill>
      <a:schemeClr val="bg1"/>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B Nazanin" panose="00000400000000000000" pitchFamily="2" charset="-78"/>
              </a:defRPr>
            </a:pPr>
            <a:r>
              <a:rPr lang="fa-IR" sz="1200">
                <a:cs typeface="B Nazanin" panose="00000400000000000000" pitchFamily="2" charset="-78"/>
              </a:rPr>
              <a:t>شیر، پنیر و تخم مرغ و روغن </a:t>
            </a:r>
            <a:r>
              <a:rPr lang="fa-IR" sz="1200" b="0">
                <a:cs typeface="B Nazanin" panose="00000400000000000000" pitchFamily="2" charset="-78"/>
              </a:rPr>
              <a:t>(تغییرات سالانه)</a:t>
            </a:r>
            <a:endParaRPr lang="en-US" sz="1200" b="0">
              <a:cs typeface="B Nazanin" panose="00000400000000000000" pitchFamily="2" charset="-78"/>
            </a:endParaRPr>
          </a:p>
        </c:rich>
      </c:tx>
      <c:layout>
        <c:manualLayout>
          <c:xMode val="edge"/>
          <c:yMode val="edge"/>
          <c:x val="0.24967578630284731"/>
          <c:y val="2.0987547725296051E-2"/>
        </c:manualLayout>
      </c:layout>
      <c:spPr>
        <a:noFill/>
        <a:ln>
          <a:noFill/>
        </a:ln>
        <a:effectLst/>
      </c:spPr>
    </c:title>
    <c:plotArea>
      <c:layout>
        <c:manualLayout>
          <c:layoutTarget val="inner"/>
          <c:xMode val="edge"/>
          <c:yMode val="edge"/>
          <c:x val="9.9322549632809481E-2"/>
          <c:y val="0.16346743097337496"/>
          <c:w val="0.87565539091484268"/>
          <c:h val="0.5598494692041539"/>
        </c:manualLayout>
      </c:layout>
      <c:lineChart>
        <c:grouping val="standard"/>
        <c:ser>
          <c:idx val="0"/>
          <c:order val="0"/>
          <c:tx>
            <c:strRef>
              <c:f>'Y - to -Y'!$G$1</c:f>
              <c:strCache>
                <c:ptCount val="1"/>
                <c:pt idx="0">
                  <c:v>شیر، پنیر و تخم</c:v>
                </c:pt>
              </c:strCache>
            </c:strRef>
          </c:tx>
          <c:spPr>
            <a:ln w="22225" cap="rnd">
              <a:solidFill>
                <a:schemeClr val="accent1"/>
              </a:solidFill>
              <a:round/>
            </a:ln>
            <a:effectLst>
              <a:outerShdw blurRad="40000" dist="23000" dir="5400000" rotWithShape="0">
                <a:srgbClr val="000000">
                  <a:alpha val="35000"/>
                </a:srgbClr>
              </a:outerShdw>
            </a:effectLst>
          </c:spPr>
          <c:marker>
            <c:symbol val="none"/>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-Y'!$G$109:$G$121</c:f>
              <c:numCache>
                <c:formatCode>0.00</c:formatCode>
                <c:ptCount val="13"/>
                <c:pt idx="0">
                  <c:v>-3.2126674544979195</c:v>
                </c:pt>
                <c:pt idx="1">
                  <c:v>-2.6323237598730791</c:v>
                </c:pt>
                <c:pt idx="2">
                  <c:v>-3.2713429932508129</c:v>
                </c:pt>
                <c:pt idx="3">
                  <c:v>1.7891591741836528E-2</c:v>
                </c:pt>
                <c:pt idx="4">
                  <c:v>4.04</c:v>
                </c:pt>
                <c:pt idx="5">
                  <c:v>3.58</c:v>
                </c:pt>
                <c:pt idx="6">
                  <c:v>3.3499999999999992</c:v>
                </c:pt>
                <c:pt idx="7">
                  <c:v>4.05</c:v>
                </c:pt>
                <c:pt idx="8">
                  <c:v>2.1632918427369612</c:v>
                </c:pt>
                <c:pt idx="9">
                  <c:v>3.3</c:v>
                </c:pt>
                <c:pt idx="10">
                  <c:v>4.29</c:v>
                </c:pt>
                <c:pt idx="11">
                  <c:v>3.8099999999999992</c:v>
                </c:pt>
                <c:pt idx="12">
                  <c:v>5.95</c:v>
                </c:pt>
              </c:numCache>
            </c:numRef>
          </c:val>
          <c:extLst xmlns:c16r2="http://schemas.microsoft.com/office/drawing/2015/06/chart">
            <c:ext xmlns:c16="http://schemas.microsoft.com/office/drawing/2014/chart" uri="{C3380CC4-5D6E-409C-BE32-E72D297353CC}">
              <c16:uniqueId val="{00000000-1D65-47F8-9607-2E4AE4CF23DC}"/>
            </c:ext>
          </c:extLst>
        </c:ser>
        <c:ser>
          <c:idx val="1"/>
          <c:order val="1"/>
          <c:tx>
            <c:strRef>
              <c:f>'Y - to -Y'!$H$1</c:f>
              <c:strCache>
                <c:ptCount val="1"/>
                <c:pt idx="0">
                  <c:v>روغن </c:v>
                </c:pt>
              </c:strCache>
            </c:strRef>
          </c:tx>
          <c:spPr>
            <a:ln w="22225" cap="rnd">
              <a:solidFill>
                <a:srgbClr val="F79646">
                  <a:lumMod val="75000"/>
                </a:srgbClr>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-Y'!$H$109:$H$121</c:f>
              <c:numCache>
                <c:formatCode>0.00</c:formatCode>
                <c:ptCount val="13"/>
                <c:pt idx="0">
                  <c:v>5.1039750958378667</c:v>
                </c:pt>
                <c:pt idx="1">
                  <c:v>6.2737675542816191</c:v>
                </c:pt>
                <c:pt idx="2">
                  <c:v>7.2160020704753896</c:v>
                </c:pt>
                <c:pt idx="3">
                  <c:v>13.414805209991808</c:v>
                </c:pt>
                <c:pt idx="4">
                  <c:v>19.149999999999999</c:v>
                </c:pt>
                <c:pt idx="5">
                  <c:v>21.62</c:v>
                </c:pt>
                <c:pt idx="6">
                  <c:v>19.600000000000001</c:v>
                </c:pt>
                <c:pt idx="7">
                  <c:v>18.130000000000006</c:v>
                </c:pt>
                <c:pt idx="8">
                  <c:v>15.435540529547794</c:v>
                </c:pt>
                <c:pt idx="9">
                  <c:v>11.98</c:v>
                </c:pt>
                <c:pt idx="10">
                  <c:v>11.62</c:v>
                </c:pt>
                <c:pt idx="11">
                  <c:v>12.61</c:v>
                </c:pt>
                <c:pt idx="12">
                  <c:v>14.870000000000003</c:v>
                </c:pt>
              </c:numCache>
            </c:numRef>
          </c:val>
          <c:extLst xmlns:c16r2="http://schemas.microsoft.com/office/drawing/2015/06/chart">
            <c:ext xmlns:c16="http://schemas.microsoft.com/office/drawing/2014/chart" uri="{C3380CC4-5D6E-409C-BE32-E72D297353CC}">
              <c16:uniqueId val="{00000001-1D65-47F8-9607-2E4AE4CF23DC}"/>
            </c:ext>
          </c:extLst>
        </c:ser>
        <c:marker val="1"/>
        <c:axId val="196157440"/>
        <c:axId val="196158976"/>
      </c:lineChart>
      <c:catAx>
        <c:axId val="196157440"/>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B Nazanin" panose="00000400000000000000" pitchFamily="2" charset="-78"/>
              </a:defRPr>
            </a:pPr>
            <a:endParaRPr lang="en-US"/>
          </a:p>
        </c:txPr>
        <c:crossAx val="196158976"/>
        <c:crossesAt val="-6"/>
        <c:auto val="1"/>
        <c:lblAlgn val="ctr"/>
        <c:lblOffset val="100"/>
      </c:catAx>
      <c:valAx>
        <c:axId val="196158976"/>
        <c:scaling>
          <c:orientation val="minMax"/>
          <c:max val="26"/>
        </c:scaling>
        <c:axPos val="l"/>
        <c:majorGridlines>
          <c:spPr>
            <a:ln w="9525" cap="flat" cmpd="sng" algn="ctr">
              <a:solidFill>
                <a:schemeClr val="tx2">
                  <a:lumMod val="15000"/>
                  <a:lumOff val="85000"/>
                </a:schemeClr>
              </a:solidFill>
              <a:round/>
            </a:ln>
            <a:effectLst/>
          </c:spPr>
        </c:majorGridlines>
        <c:numFmt formatCode="[$-200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B Nazanin" panose="00000400000000000000" pitchFamily="2" charset="-78"/>
              </a:defRPr>
            </a:pPr>
            <a:endParaRPr lang="en-US"/>
          </a:p>
        </c:txPr>
        <c:crossAx val="196157440"/>
        <c:crosses val="autoZero"/>
        <c:crossBetween val="between"/>
        <c:majorUnit val="4"/>
        <c:minorUnit val="0.2"/>
      </c:valAx>
      <c:spPr>
        <a:noFill/>
        <a:ln>
          <a:noFill/>
        </a:ln>
        <a:effectLst/>
      </c:spPr>
    </c:plotArea>
    <c:legend>
      <c:legendPos val="b"/>
      <c:layout>
        <c:manualLayout>
          <c:xMode val="edge"/>
          <c:yMode val="edge"/>
          <c:x val="8.9889925322164721E-2"/>
          <c:y val="0.87764044872834368"/>
          <c:w val="0.81720286548130772"/>
          <c:h val="9.0265408452721185E-2"/>
        </c:manualLayout>
      </c:layout>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a:cs typeface="B Nazanin" panose="00000400000000000000" pitchFamily="2" charset="-78"/>
              </a:defRPr>
            </a:pPr>
            <a:r>
              <a:rPr lang="fa-IR" sz="1200">
                <a:cs typeface="B Nazanin" panose="00000400000000000000" pitchFamily="2" charset="-78"/>
              </a:rPr>
              <a:t>میوه</a:t>
            </a:r>
            <a:r>
              <a:rPr lang="fa-IR" sz="1200" baseline="0">
                <a:cs typeface="B Nazanin" panose="00000400000000000000" pitchFamily="2" charset="-78"/>
              </a:rPr>
              <a:t> خشک، تازه و </a:t>
            </a:r>
            <a:r>
              <a:rPr lang="fa-IR" sz="1200">
                <a:cs typeface="B Nazanin" panose="00000400000000000000" pitchFamily="2" charset="-78"/>
              </a:rPr>
              <a:t>سبزی</a:t>
            </a:r>
            <a:r>
              <a:rPr lang="prs-AF" sz="1200">
                <a:cs typeface="B Nazanin" panose="00000400000000000000" pitchFamily="2" charset="-78"/>
              </a:rPr>
              <a:t>جات</a:t>
            </a:r>
            <a:r>
              <a:rPr lang="fa-IR" sz="1200">
                <a:cs typeface="B Nazanin" panose="00000400000000000000" pitchFamily="2" charset="-78"/>
              </a:rPr>
              <a:t> </a:t>
            </a:r>
            <a:r>
              <a:rPr lang="fa-IR" sz="1200" b="0">
                <a:cs typeface="B Nazanin" panose="00000400000000000000" pitchFamily="2" charset="-78"/>
              </a:rPr>
              <a:t>(تغییرات سالانه)</a:t>
            </a:r>
            <a:endParaRPr lang="en-US" sz="1200" b="0">
              <a:cs typeface="B Nazanin" panose="00000400000000000000" pitchFamily="2" charset="-78"/>
            </a:endParaRPr>
          </a:p>
        </c:rich>
      </c:tx>
      <c:layout>
        <c:manualLayout>
          <c:xMode val="edge"/>
          <c:yMode val="edge"/>
          <c:x val="0.26850726539617331"/>
          <c:y val="8.971414630863454E-3"/>
        </c:manualLayout>
      </c:layout>
    </c:title>
    <c:plotArea>
      <c:layout>
        <c:manualLayout>
          <c:layoutTarget val="inner"/>
          <c:xMode val="edge"/>
          <c:yMode val="edge"/>
          <c:x val="9.5221623112328346E-2"/>
          <c:y val="0.13198634666713197"/>
          <c:w val="0.87801480657309183"/>
          <c:h val="0.5912656404885257"/>
        </c:manualLayout>
      </c:layout>
      <c:barChart>
        <c:barDir val="col"/>
        <c:grouping val="clustered"/>
        <c:ser>
          <c:idx val="1"/>
          <c:order val="1"/>
          <c:tx>
            <c:strRef>
              <c:f>'Y - to -Y'!$I$1</c:f>
              <c:strCache>
                <c:ptCount val="1"/>
                <c:pt idx="0">
                  <c:v>میوه جا ت خشک و تا زه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-Y'!$I$109:$I$121</c:f>
              <c:numCache>
                <c:formatCode>0.00</c:formatCode>
                <c:ptCount val="13"/>
                <c:pt idx="0">
                  <c:v>3.5817591049918107</c:v>
                </c:pt>
                <c:pt idx="1">
                  <c:v>3.0649654064325293</c:v>
                </c:pt>
                <c:pt idx="2">
                  <c:v>4.5001086844772784</c:v>
                </c:pt>
                <c:pt idx="3">
                  <c:v>14.323098963843696</c:v>
                </c:pt>
                <c:pt idx="4">
                  <c:v>10.350000000000003</c:v>
                </c:pt>
                <c:pt idx="5">
                  <c:v>10.88</c:v>
                </c:pt>
                <c:pt idx="6">
                  <c:v>20.05</c:v>
                </c:pt>
                <c:pt idx="7">
                  <c:v>12.03</c:v>
                </c:pt>
                <c:pt idx="8">
                  <c:v>13.154332575385103</c:v>
                </c:pt>
                <c:pt idx="9">
                  <c:v>10.52</c:v>
                </c:pt>
                <c:pt idx="10">
                  <c:v>14.25</c:v>
                </c:pt>
                <c:pt idx="11">
                  <c:v>5.03</c:v>
                </c:pt>
                <c:pt idx="12">
                  <c:v>2.64</c:v>
                </c:pt>
              </c:numCache>
            </c:numRef>
          </c:val>
          <c:extLst xmlns:c16r2="http://schemas.microsoft.com/office/drawing/2015/06/chart">
            <c:ext xmlns:c16="http://schemas.microsoft.com/office/drawing/2014/chart" uri="{C3380CC4-5D6E-409C-BE32-E72D297353CC}">
              <c16:uniqueId val="{00000000-2E99-4117-AF3C-A192EC988C20}"/>
            </c:ext>
          </c:extLst>
        </c:ser>
        <c:axId val="87861888"/>
        <c:axId val="196194688"/>
      </c:barChart>
      <c:lineChart>
        <c:grouping val="stacked"/>
        <c:ser>
          <c:idx val="0"/>
          <c:order val="0"/>
          <c:tx>
            <c:strRef>
              <c:f>'Y - to -Y'!$J$1</c:f>
              <c:strCache>
                <c:ptCount val="1"/>
                <c:pt idx="0">
                  <c:v>سبزیجا ت </c:v>
                </c:pt>
              </c:strCache>
            </c:strRef>
          </c:tx>
          <c:spPr>
            <a:ln w="25400">
              <a:solidFill>
                <a:srgbClr val="7030A0"/>
              </a:solidFill>
            </a:ln>
          </c:spPr>
          <c:marker>
            <c:symbol val="circle"/>
            <c:size val="6"/>
            <c:spPr>
              <a:solidFill>
                <a:schemeClr val="tx1"/>
              </a:solidFill>
              <a:ln>
                <a:solidFill>
                  <a:schemeClr val="bg1"/>
                </a:solidFill>
              </a:ln>
            </c:spPr>
          </c:marke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-Y'!$J$109:$J$121</c:f>
              <c:numCache>
                <c:formatCode>0.00</c:formatCode>
                <c:ptCount val="13"/>
                <c:pt idx="0">
                  <c:v>16.435867833376641</c:v>
                </c:pt>
                <c:pt idx="1">
                  <c:v>15.903403812728174</c:v>
                </c:pt>
                <c:pt idx="2">
                  <c:v>8.1699621159381905</c:v>
                </c:pt>
                <c:pt idx="3">
                  <c:v>43.459036331259853</c:v>
                </c:pt>
                <c:pt idx="4">
                  <c:v>23.02</c:v>
                </c:pt>
                <c:pt idx="5">
                  <c:v>16.149999999999999</c:v>
                </c:pt>
                <c:pt idx="6">
                  <c:v>14.6</c:v>
                </c:pt>
                <c:pt idx="7">
                  <c:v>6.56</c:v>
                </c:pt>
                <c:pt idx="8">
                  <c:v>2.0560312643015397</c:v>
                </c:pt>
                <c:pt idx="9">
                  <c:v>11.97</c:v>
                </c:pt>
                <c:pt idx="10">
                  <c:v>13.75</c:v>
                </c:pt>
                <c:pt idx="11">
                  <c:v>2.2000000000000002</c:v>
                </c:pt>
                <c:pt idx="12">
                  <c:v>-3.73</c:v>
                </c:pt>
              </c:numCache>
            </c:numRef>
          </c:val>
          <c:extLst xmlns:c16r2="http://schemas.microsoft.com/office/drawing/2015/06/chart">
            <c:ext xmlns:c16="http://schemas.microsoft.com/office/drawing/2014/chart" uri="{C3380CC4-5D6E-409C-BE32-E72D297353CC}">
              <c16:uniqueId val="{00000001-2E99-4117-AF3C-A192EC988C20}"/>
            </c:ext>
          </c:extLst>
        </c:ser>
        <c:marker val="1"/>
        <c:axId val="87861888"/>
        <c:axId val="196194688"/>
      </c:lineChart>
      <c:catAx>
        <c:axId val="87861888"/>
        <c:scaling>
          <c:orientation val="minMax"/>
        </c:scaling>
        <c:axPos val="b"/>
        <c:numFmt formatCode="General" sourceLinked="1"/>
        <c:tickLblPos val="nextTo"/>
        <c:spPr>
          <a:ln>
            <a:solidFill>
              <a:srgbClr val="4F81BD"/>
            </a:solidFill>
          </a:ln>
        </c:spPr>
        <c:txPr>
          <a:bodyPr rot="-2700000" vert="horz"/>
          <a:lstStyle/>
          <a:p>
            <a:pPr>
              <a:defRPr sz="800">
                <a:solidFill>
                  <a:schemeClr val="accent1"/>
                </a:solidFill>
                <a:cs typeface="B Nazanin" panose="00000400000000000000" pitchFamily="2" charset="-78"/>
              </a:defRPr>
            </a:pPr>
            <a:endParaRPr lang="en-US"/>
          </a:p>
        </c:txPr>
        <c:crossAx val="196194688"/>
        <c:crossesAt val="-20"/>
        <c:auto val="1"/>
        <c:lblAlgn val="ctr"/>
        <c:lblOffset val="100"/>
        <c:tickLblSkip val="2"/>
      </c:catAx>
      <c:valAx>
        <c:axId val="196194688"/>
        <c:scaling>
          <c:orientation val="minMax"/>
          <c:min val="-20"/>
        </c:scaling>
        <c:axPos val="l"/>
        <c:majorGridlines>
          <c:spPr>
            <a:ln>
              <a:solidFill>
                <a:srgbClr val="4F81BD"/>
              </a:solidFill>
              <a:prstDash val="dash"/>
            </a:ln>
          </c:spPr>
        </c:majorGridlines>
        <c:numFmt formatCode="[$-2000000].0" sourceLinked="0"/>
        <c:tickLblPos val="nextTo"/>
        <c:spPr>
          <a:ln>
            <a:solidFill>
              <a:srgbClr val="4F81BD"/>
            </a:solidFill>
          </a:ln>
        </c:spPr>
        <c:txPr>
          <a:bodyPr/>
          <a:lstStyle/>
          <a:p>
            <a:pPr>
              <a:defRPr sz="900">
                <a:solidFill>
                  <a:schemeClr val="accent1"/>
                </a:solidFill>
                <a:cs typeface="B Nazanin" panose="00000400000000000000" pitchFamily="2" charset="-78"/>
              </a:defRPr>
            </a:pPr>
            <a:endParaRPr lang="en-US"/>
          </a:p>
        </c:txPr>
        <c:crossAx val="87861888"/>
        <c:crossesAt val="1"/>
        <c:crossBetween val="between"/>
      </c:valAx>
    </c:plotArea>
    <c:legend>
      <c:legendPos val="b"/>
      <c:txPr>
        <a:bodyPr/>
        <a:lstStyle/>
        <a:p>
          <a:pPr>
            <a:defRPr sz="1050" b="0">
              <a:cs typeface="B Nazanin" panose="00000400000000000000" pitchFamily="2" charset="-78"/>
            </a:defRPr>
          </a:pPr>
          <a:endParaRPr lang="en-US"/>
        </a:p>
      </c:txPr>
    </c:legend>
    <c:plotVisOnly val="1"/>
    <c:dispBlanksAs val="zero"/>
  </c:chart>
  <c:txPr>
    <a:bodyPr/>
    <a:lstStyle/>
    <a:p>
      <a:pPr>
        <a:defRPr sz="900">
          <a:latin typeface="Aril (Body)"/>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sz="1200">
                <a:cs typeface="B Nazanin" panose="00000400000000000000" pitchFamily="2" charset="-78"/>
              </a:defRPr>
            </a:pPr>
            <a:r>
              <a:rPr lang="fa-IR" sz="1200">
                <a:cs typeface="B Nazanin" panose="00000400000000000000" pitchFamily="2" charset="-78"/>
              </a:rPr>
              <a:t>نوشابه غیر الکولی </a:t>
            </a:r>
            <a:r>
              <a:rPr lang="fa-IR" sz="1200" b="0">
                <a:cs typeface="B Nazanin" panose="00000400000000000000" pitchFamily="2" charset="-78"/>
              </a:rPr>
              <a:t>( تغییرات سالانه)</a:t>
            </a:r>
            <a:endParaRPr lang="fa-IR" sz="1200">
              <a:cs typeface="B Nazanin" panose="00000400000000000000" pitchFamily="2" charset="-78"/>
            </a:endParaRPr>
          </a:p>
        </c:rich>
      </c:tx>
      <c:layout>
        <c:manualLayout>
          <c:xMode val="edge"/>
          <c:yMode val="edge"/>
          <c:x val="0.29393496329263213"/>
          <c:y val="3.471843663772798E-2"/>
        </c:manualLayout>
      </c:layout>
    </c:title>
    <c:plotArea>
      <c:layout>
        <c:manualLayout>
          <c:layoutTarget val="inner"/>
          <c:xMode val="edge"/>
          <c:yMode val="edge"/>
          <c:x val="9.1092757427060703E-2"/>
          <c:y val="0.1571273848204707"/>
          <c:w val="0.86035889535547194"/>
          <c:h val="0.57992675727564125"/>
        </c:manualLayout>
      </c:layout>
      <c:barChart>
        <c:barDir val="col"/>
        <c:grouping val="clustered"/>
        <c:ser>
          <c:idx val="1"/>
          <c:order val="0"/>
          <c:tx>
            <c:strRef>
              <c:f>'Y - to -Y'!$M$1</c:f>
              <c:strCache>
                <c:ptCount val="1"/>
                <c:pt idx="0">
                  <c:v> نو شا به غیر الکولی </c:v>
                </c:pt>
              </c:strCache>
            </c:strRef>
          </c:tx>
          <c:spPr>
            <a:gradFill flip="none" rotWithShape="1">
              <a:gsLst>
                <a:gs pos="0">
                  <a:schemeClr val="accent4">
                    <a:lumMod val="67000"/>
                  </a:schemeClr>
                </a:gs>
                <a:gs pos="58000">
                  <a:schemeClr val="accent4">
                    <a:lumMod val="40000"/>
                    <a:lumOff val="60000"/>
                  </a:schemeClr>
                </a:gs>
                <a:gs pos="100000">
                  <a:schemeClr val="accent4">
                    <a:lumMod val="60000"/>
                    <a:lumOff val="40000"/>
                  </a:schemeClr>
                </a:gs>
              </a:gsLst>
              <a:lin ang="16200000" scaled="1"/>
              <a:tileRect/>
            </a:gradFill>
            <a:ln>
              <a:solidFill>
                <a:schemeClr val="tx2"/>
              </a:solidFill>
            </a:ln>
          </c:spPr>
          <c:cat>
            <c:strRef>
              <c:f>'Y - to -Y'!$B$109:$B$121</c:f>
              <c:strCache>
                <c:ptCount val="13"/>
                <c:pt idx="0">
                  <c:v>جدی ۹۸</c:v>
                </c:pt>
                <c:pt idx="1">
                  <c:v>دلو۹۸</c:v>
                </c:pt>
                <c:pt idx="2">
                  <c:v>حوت ۹۸</c:v>
                </c:pt>
                <c:pt idx="3">
                  <c:v>حمل ۹۹</c:v>
                </c:pt>
                <c:pt idx="4">
                  <c:v>ثور ۹۹</c:v>
                </c:pt>
                <c:pt idx="5">
                  <c:v>جوزا ۹۹</c:v>
                </c:pt>
                <c:pt idx="6">
                  <c:v>سرطان ۹۹</c:v>
                </c:pt>
                <c:pt idx="7">
                  <c:v>اسد ۹۹</c:v>
                </c:pt>
                <c:pt idx="8">
                  <c:v>سنبله ۹۹</c:v>
                </c:pt>
                <c:pt idx="9">
                  <c:v>میزان ۹۹</c:v>
                </c:pt>
                <c:pt idx="10">
                  <c:v>عقرب ۹۹</c:v>
                </c:pt>
                <c:pt idx="11">
                  <c:v>قوس ۹۹</c:v>
                </c:pt>
                <c:pt idx="12">
                  <c:v>جدی ۹۹</c:v>
                </c:pt>
              </c:strCache>
            </c:strRef>
          </c:cat>
          <c:val>
            <c:numRef>
              <c:f>'Y - to -Y'!$M$109:$M$121</c:f>
              <c:numCache>
                <c:formatCode>0.00</c:formatCode>
                <c:ptCount val="13"/>
                <c:pt idx="0">
                  <c:v>4.0050612940409014</c:v>
                </c:pt>
                <c:pt idx="1">
                  <c:v>4.175892506621091</c:v>
                </c:pt>
                <c:pt idx="2">
                  <c:v>3.4480597461121092</c:v>
                </c:pt>
                <c:pt idx="3">
                  <c:v>3.7223920891354512</c:v>
                </c:pt>
                <c:pt idx="4">
                  <c:v>4.13</c:v>
                </c:pt>
                <c:pt idx="5">
                  <c:v>4.08</c:v>
                </c:pt>
                <c:pt idx="6">
                  <c:v>5.1499999999999995</c:v>
                </c:pt>
                <c:pt idx="7">
                  <c:v>4.84</c:v>
                </c:pt>
                <c:pt idx="8">
                  <c:v>4.8943416593227207</c:v>
                </c:pt>
                <c:pt idx="9">
                  <c:v>3.54</c:v>
                </c:pt>
                <c:pt idx="10">
                  <c:v>2.9299999999999997</c:v>
                </c:pt>
                <c:pt idx="11">
                  <c:v>3.4</c:v>
                </c:pt>
                <c:pt idx="12">
                  <c:v>3.05</c:v>
                </c:pt>
              </c:numCache>
            </c:numRef>
          </c:val>
          <c:extLst xmlns:c16r2="http://schemas.microsoft.com/office/drawing/2015/06/chart">
            <c:ext xmlns:c16="http://schemas.microsoft.com/office/drawing/2014/chart" uri="{C3380CC4-5D6E-409C-BE32-E72D297353CC}">
              <c16:uniqueId val="{00000000-F131-47E2-8333-3D1BFECCB2A8}"/>
            </c:ext>
          </c:extLst>
        </c:ser>
        <c:axId val="108507520"/>
        <c:axId val="108509056"/>
      </c:barChart>
      <c:catAx>
        <c:axId val="108507520"/>
        <c:scaling>
          <c:orientation val="minMax"/>
        </c:scaling>
        <c:axPos val="b"/>
        <c:numFmt formatCode="General" sourceLinked="1"/>
        <c:tickLblPos val="nextTo"/>
        <c:spPr>
          <a:ln w="12700">
            <a:solidFill>
              <a:schemeClr val="tx1"/>
            </a:solidFill>
          </a:ln>
        </c:spPr>
        <c:txPr>
          <a:bodyPr rot="-2700000" vert="horz"/>
          <a:lstStyle/>
          <a:p>
            <a:pPr>
              <a:defRPr lang="en-US" sz="800">
                <a:cs typeface="B Nazanin" panose="00000400000000000000" pitchFamily="2" charset="-78"/>
              </a:defRPr>
            </a:pPr>
            <a:endParaRPr lang="en-US"/>
          </a:p>
        </c:txPr>
        <c:crossAx val="108509056"/>
        <c:crossesAt val="0"/>
        <c:auto val="1"/>
        <c:lblAlgn val="ctr"/>
        <c:lblOffset val="100"/>
        <c:tickLblSkip val="2"/>
      </c:catAx>
      <c:valAx>
        <c:axId val="108509056"/>
        <c:scaling>
          <c:orientation val="minMax"/>
        </c:scaling>
        <c:axPos val="l"/>
        <c:majorGridlines>
          <c:spPr>
            <a:ln>
              <a:solidFill>
                <a:schemeClr val="tx2"/>
              </a:solidFill>
              <a:prstDash val="sysDash"/>
            </a:ln>
          </c:spPr>
        </c:majorGridlines>
        <c:numFmt formatCode="[$-2000000].0" sourceLinked="0"/>
        <c:tickLblPos val="nextTo"/>
        <c:spPr>
          <a:ln w="12700">
            <a:solidFill>
              <a:srgbClr val="1F497D"/>
            </a:solidFill>
          </a:ln>
        </c:spPr>
        <c:txPr>
          <a:bodyPr/>
          <a:lstStyle/>
          <a:p>
            <a:pPr>
              <a:defRPr lang="en-US" sz="800">
                <a:cs typeface="B Nazanin" panose="00000400000000000000" pitchFamily="2" charset="-78"/>
              </a:defRPr>
            </a:pPr>
            <a:endParaRPr lang="en-US"/>
          </a:p>
        </c:txPr>
        <c:crossAx val="108507520"/>
        <c:crosses val="autoZero"/>
        <c:crossBetween val="between"/>
        <c:majorUnit val="1"/>
      </c:valAx>
    </c:plotArea>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6212-130F-478E-A57B-EA5C47E9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shafiq.faqirzada</dc:creator>
  <cp:lastModifiedBy>mashooq.poya</cp:lastModifiedBy>
  <cp:revision>2</cp:revision>
  <cp:lastPrinted>2021-03-02T07:06:00Z</cp:lastPrinted>
  <dcterms:created xsi:type="dcterms:W3CDTF">2022-01-08T07:36:00Z</dcterms:created>
  <dcterms:modified xsi:type="dcterms:W3CDTF">2022-01-08T07:36:00Z</dcterms:modified>
</cp:coreProperties>
</file>