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5F" w:rsidRPr="003F3941" w:rsidRDefault="003F3941" w:rsidP="003F3941">
      <w:pPr>
        <w:pStyle w:val="NoSpacing"/>
        <w:spacing w:before="120" w:after="120" w:line="360" w:lineRule="auto"/>
        <w:ind w:left="540"/>
        <w:jc w:val="center"/>
        <w:rPr>
          <w:rFonts w:eastAsiaTheme="majorEastAsia" w:cs="B Zar"/>
          <w:b/>
          <w:bCs/>
          <w:color w:val="0070C0"/>
          <w:sz w:val="28"/>
          <w:szCs w:val="28"/>
        </w:rPr>
      </w:pPr>
      <w:r>
        <w:rPr>
          <w:noProof/>
        </w:rPr>
        <w:drawing>
          <wp:inline distT="0" distB="0" distL="0" distR="0">
            <wp:extent cx="1266825" cy="1266825"/>
            <wp:effectExtent l="0" t="0" r="0" b="0"/>
            <wp:docPr id="4"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srcRect/>
                    <a:stretch>
                      <a:fillRect/>
                    </a:stretch>
                  </pic:blipFill>
                  <pic:spPr bwMode="auto">
                    <a:xfrm>
                      <a:off x="0" y="0"/>
                      <a:ext cx="1267226" cy="1267226"/>
                    </a:xfrm>
                    <a:prstGeom prst="rect">
                      <a:avLst/>
                    </a:prstGeom>
                    <a:noFill/>
                    <a:ln w="9525">
                      <a:noFill/>
                      <a:miter lim="800000"/>
                      <a:headEnd/>
                      <a:tailEnd/>
                    </a:ln>
                  </pic:spPr>
                </pic:pic>
              </a:graphicData>
            </a:graphic>
          </wp:inline>
        </w:drawing>
      </w:r>
    </w:p>
    <w:p w:rsidR="00E94561" w:rsidRPr="00045C91" w:rsidRDefault="00162134" w:rsidP="00E94561">
      <w:pPr>
        <w:pStyle w:val="NoSpacing"/>
        <w:spacing w:before="120" w:after="120" w:line="360" w:lineRule="auto"/>
        <w:ind w:left="540"/>
        <w:jc w:val="center"/>
        <w:rPr>
          <w:rFonts w:eastAsiaTheme="majorEastAsia" w:cs="B Nazanin"/>
          <w:b/>
          <w:bCs/>
          <w:color w:val="0070C0"/>
          <w:sz w:val="28"/>
          <w:szCs w:val="28"/>
        </w:rPr>
      </w:pPr>
      <w:r w:rsidRPr="00045C91">
        <w:rPr>
          <w:rFonts w:eastAsiaTheme="majorEastAsia" w:cs="B Nazanin" w:hint="cs"/>
          <w:b/>
          <w:bCs/>
          <w:color w:val="0070C0"/>
          <w:sz w:val="28"/>
          <w:szCs w:val="28"/>
          <w:rtl/>
        </w:rPr>
        <w:t>د افغانستان بانک</w:t>
      </w:r>
    </w:p>
    <w:p w:rsidR="00E94561" w:rsidRPr="00045C91" w:rsidRDefault="00162134" w:rsidP="00E94561">
      <w:pPr>
        <w:pStyle w:val="NoSpacing"/>
        <w:spacing w:before="120" w:after="120" w:line="360" w:lineRule="auto"/>
        <w:ind w:left="540"/>
        <w:jc w:val="center"/>
        <w:rPr>
          <w:rFonts w:eastAsiaTheme="majorEastAsia" w:cs="B Nazanin"/>
          <w:b/>
          <w:bCs/>
          <w:color w:val="0070C0"/>
          <w:sz w:val="28"/>
          <w:szCs w:val="28"/>
        </w:rPr>
      </w:pPr>
      <w:r w:rsidRPr="00045C91">
        <w:rPr>
          <w:rFonts w:eastAsiaTheme="majorEastAsia" w:cs="B Nazanin" w:hint="cs"/>
          <w:b/>
          <w:bCs/>
          <w:color w:val="0070C0"/>
          <w:sz w:val="28"/>
          <w:szCs w:val="28"/>
          <w:rtl/>
        </w:rPr>
        <w:t>آمریت عمومی سیاست پولی</w:t>
      </w:r>
    </w:p>
    <w:p w:rsidR="00FF3A03" w:rsidRDefault="00FF3A03" w:rsidP="0068511F">
      <w:pPr>
        <w:pStyle w:val="NoSpacing"/>
        <w:spacing w:before="120" w:after="120" w:line="360" w:lineRule="auto"/>
        <w:ind w:left="540"/>
        <w:jc w:val="both"/>
        <w:rPr>
          <w:rFonts w:eastAsiaTheme="majorEastAsia" w:cs="B Nazanin"/>
          <w:b/>
          <w:bCs/>
          <w:color w:val="0070C0"/>
          <w:sz w:val="28"/>
          <w:szCs w:val="28"/>
          <w:rtl/>
        </w:rPr>
      </w:pPr>
    </w:p>
    <w:p w:rsidR="00E94561" w:rsidRPr="005D03CB" w:rsidRDefault="000F4B50" w:rsidP="0068511F">
      <w:pPr>
        <w:pStyle w:val="NoSpacing"/>
        <w:spacing w:before="120" w:after="120" w:line="360" w:lineRule="auto"/>
        <w:ind w:left="540"/>
        <w:jc w:val="both"/>
        <w:rPr>
          <w:rFonts w:eastAsiaTheme="majorEastAsia" w:cs="B Zar"/>
          <w:b/>
          <w:bCs/>
          <w:color w:val="285EA0"/>
          <w:sz w:val="24"/>
          <w:szCs w:val="24"/>
        </w:rPr>
      </w:pPr>
      <w:r>
        <w:rPr>
          <w:rFonts w:eastAsiaTheme="majorEastAsia" w:cs="B Zar"/>
          <w:b/>
          <w:bCs/>
          <w:noProof/>
          <w:color w:val="285EA0"/>
          <w:sz w:val="24"/>
          <w:szCs w:val="24"/>
        </w:rPr>
        <w:pict>
          <v:shapetype id="_x0000_t32" coordsize="21600,21600" o:spt="32" o:oned="t" path="m,l21600,21600e" filled="f">
            <v:path arrowok="t" fillok="f" o:connecttype="none"/>
            <o:lock v:ext="edit" shapetype="t"/>
          </v:shapetype>
          <v:shape id="AutoShape 38" o:spid="_x0000_s1032" type="#_x0000_t32" style="position:absolute;left:0;text-align:left;margin-left:14pt;margin-top:12pt;width:468.3pt;height:1.8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" strokecolor="#95b3d7 [1940]" strokeweight="3pt">
            <v:shadow on="t" color="#243f60 [1604]" opacity=".5" offset="-6pt,-6pt"/>
          </v:shape>
        </w:pict>
      </w:r>
    </w:p>
    <w:p w:rsidR="00E94561" w:rsidRPr="00045C91" w:rsidRDefault="009C0817" w:rsidP="000640E8">
      <w:pPr>
        <w:pStyle w:val="NoSpacing"/>
        <w:spacing w:before="120" w:after="120" w:line="360" w:lineRule="auto"/>
        <w:ind w:left="540"/>
        <w:jc w:val="center"/>
        <w:rPr>
          <w:rFonts w:eastAsiaTheme="majorEastAsia" w:cs="B Nazanin"/>
          <w:b/>
          <w:bCs/>
          <w:color w:val="548DD4" w:themeColor="text2" w:themeTint="99"/>
          <w:sz w:val="52"/>
          <w:szCs w:val="52"/>
          <w:lang w:bidi="fa-IR"/>
        </w:rPr>
      </w:pPr>
      <w:r w:rsidRPr="00045C91">
        <w:rPr>
          <w:rFonts w:eastAsiaTheme="majorEastAsia" w:cs="B Nazanin" w:hint="cs"/>
          <w:b/>
          <w:bCs/>
          <w:color w:val="548DD4" w:themeColor="text2" w:themeTint="99"/>
          <w:sz w:val="52"/>
          <w:szCs w:val="52"/>
          <w:rtl/>
        </w:rPr>
        <w:t xml:space="preserve">گزارش ماهانه تورم </w:t>
      </w:r>
      <w:bookmarkStart w:id="0" w:name="_GoBack"/>
      <w:bookmarkEnd w:id="0"/>
    </w:p>
    <w:p w:rsidR="007765F4" w:rsidRPr="005D03CB" w:rsidRDefault="00175548" w:rsidP="00175548">
      <w:pPr>
        <w:pStyle w:val="NoSpacing"/>
        <w:spacing w:before="120" w:after="120" w:line="360" w:lineRule="auto"/>
        <w:jc w:val="center"/>
        <w:rPr>
          <w:rFonts w:eastAsiaTheme="majorEastAsia" w:cs="B Zar"/>
          <w:b/>
          <w:bCs/>
          <w:color w:val="17365D" w:themeColor="text2" w:themeShade="BF"/>
          <w:sz w:val="28"/>
          <w:szCs w:val="28"/>
          <w:rtl/>
          <w:lang w:bidi="ps-AF"/>
        </w:rPr>
      </w:pPr>
      <w:r w:rsidRPr="00045C91">
        <w:rPr>
          <w:rFonts w:eastAsiaTheme="majorEastAsia" w:cs="B Nazanin" w:hint="cs"/>
          <w:b/>
          <w:bCs/>
          <w:color w:val="17365D" w:themeColor="text2" w:themeShade="BF"/>
          <w:sz w:val="28"/>
          <w:szCs w:val="28"/>
          <w:rtl/>
          <w:lang w:bidi="fa-IR"/>
        </w:rPr>
        <w:t>ثور</w:t>
      </w:r>
      <w:r w:rsidR="00D5030E" w:rsidRPr="00045C91">
        <w:rPr>
          <w:rFonts w:eastAsiaTheme="majorEastAsia" w:cs="B Nazanin" w:hint="cs"/>
          <w:b/>
          <w:bCs/>
          <w:color w:val="17365D" w:themeColor="text2" w:themeShade="BF"/>
          <w:sz w:val="28"/>
          <w:szCs w:val="28"/>
          <w:rtl/>
          <w:lang w:bidi="fa-IR"/>
        </w:rPr>
        <w:t>139</w:t>
      </w:r>
      <w:r w:rsidR="00FF4913" w:rsidRPr="00045C91">
        <w:rPr>
          <w:rFonts w:eastAsiaTheme="majorEastAsia" w:cs="B Nazanin" w:hint="cs"/>
          <w:b/>
          <w:bCs/>
          <w:color w:val="17365D" w:themeColor="text2" w:themeShade="BF"/>
          <w:sz w:val="28"/>
          <w:szCs w:val="28"/>
          <w:rtl/>
          <w:lang w:bidi="fa-IR"/>
        </w:rPr>
        <w:t>9</w:t>
      </w:r>
    </w:p>
    <w:p w:rsidR="00FF4913" w:rsidRDefault="00394929" w:rsidP="001C48BA">
      <w:pPr>
        <w:pStyle w:val="NoSpacing"/>
        <w:spacing w:before="120" w:after="120" w:line="360" w:lineRule="auto"/>
        <w:ind w:left="180" w:right="-190"/>
        <w:rPr>
          <w:rFonts w:cs="B Zar"/>
          <w:noProof/>
          <w:szCs w:val="24"/>
          <w:rtl/>
          <w:lang w:bidi="fa-IR"/>
        </w:rPr>
      </w:pPr>
      <w:r w:rsidRPr="00394929">
        <w:rPr>
          <w:rFonts w:cs="B Zar"/>
          <w:noProof/>
          <w:szCs w:val="24"/>
        </w:rPr>
        <w:drawing>
          <wp:inline distT="0" distB="0" distL="0" distR="0">
            <wp:extent cx="5943600" cy="324358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F0728" w:rsidRDefault="006F0728" w:rsidP="00FF4913">
      <w:pPr>
        <w:rPr>
          <w:lang w:bidi="fa-IR"/>
        </w:rPr>
        <w:sectPr w:rsidR="006F0728" w:rsidSect="007528C3">
          <w:headerReference w:type="default" r:id="rId10"/>
          <w:footerReference w:type="default" r:id="rId11"/>
          <w:pgSz w:w="12240" w:h="15840" w:code="1"/>
          <w:pgMar w:top="1440" w:right="1440" w:bottom="1440" w:left="1440" w:header="720" w:footer="720" w:gutter="0"/>
          <w:pgNumType w:fmt="arabicAbjad" w:start="1" w:chapStyle="1"/>
          <w:cols w:space="432"/>
          <w:titlePg/>
          <w:docGrid w:linePitch="360"/>
        </w:sectPr>
      </w:pPr>
    </w:p>
    <w:sdt>
      <w:sdtPr>
        <w:rPr>
          <w:rFonts w:asciiTheme="minorHAnsi" w:eastAsiaTheme="minorHAnsi" w:hAnsiTheme="minorHAnsi" w:cstheme="minorBidi"/>
          <w:color w:val="auto"/>
          <w:sz w:val="22"/>
          <w:szCs w:val="22"/>
          <w:rtl/>
        </w:rPr>
        <w:id w:val="-1591308547"/>
        <w:docPartObj>
          <w:docPartGallery w:val="Table of Contents"/>
          <w:docPartUnique/>
        </w:docPartObj>
      </w:sdtPr>
      <w:sdtEndPr>
        <w:rPr>
          <w:noProof/>
        </w:rPr>
      </w:sdtEndPr>
      <w:sdtContent>
        <w:p w:rsidR="006F0728" w:rsidRPr="00FF3A03" w:rsidRDefault="006F0728" w:rsidP="007B495E">
          <w:pPr>
            <w:pStyle w:val="TOCHeading"/>
            <w:bidi/>
            <w:rPr>
              <w:lang w:bidi="ps-AF"/>
            </w:rPr>
          </w:pPr>
          <w:r w:rsidRPr="00FF3A03">
            <w:rPr>
              <w:rFonts w:hint="cs"/>
              <w:rtl/>
              <w:lang w:bidi="ps-AF"/>
            </w:rPr>
            <w:t>فهرست مطالب</w:t>
          </w:r>
        </w:p>
        <w:p w:rsidR="007B495E" w:rsidRDefault="000F4B50" w:rsidP="007B495E">
          <w:pPr>
            <w:pStyle w:val="TOC1"/>
            <w:rPr>
              <w:rFonts w:eastAsiaTheme="minorEastAsia"/>
              <w:noProof/>
            </w:rPr>
          </w:pPr>
          <w:r w:rsidRPr="00FF3A03">
            <w:fldChar w:fldCharType="begin"/>
          </w:r>
          <w:r w:rsidR="006F0728" w:rsidRPr="00FF3A03">
            <w:instrText xml:space="preserve"> TOC \o "1-3" \h \z \u </w:instrText>
          </w:r>
          <w:r w:rsidRPr="00FF3A03">
            <w:fldChar w:fldCharType="separate"/>
          </w:r>
          <w:hyperlink w:anchor="_Toc90716163" w:history="1">
            <w:r w:rsidR="007B495E" w:rsidRPr="00864380">
              <w:rPr>
                <w:rStyle w:val="Hyperlink"/>
                <w:noProof/>
                <w:rtl/>
              </w:rPr>
              <w:t>مقدمه</w:t>
            </w:r>
            <w:r w:rsidR="007B495E">
              <w:rPr>
                <w:noProof/>
                <w:webHidden/>
              </w:rPr>
              <w:tab/>
            </w:r>
            <w:r>
              <w:rPr>
                <w:noProof/>
                <w:webHidden/>
              </w:rPr>
              <w:fldChar w:fldCharType="begin"/>
            </w:r>
            <w:r w:rsidR="007B495E">
              <w:rPr>
                <w:noProof/>
                <w:webHidden/>
              </w:rPr>
              <w:instrText xml:space="preserve"> PAGEREF _Toc90716163 \h </w:instrText>
            </w:r>
            <w:r>
              <w:rPr>
                <w:noProof/>
                <w:webHidden/>
              </w:rPr>
            </w:r>
            <w:r>
              <w:rPr>
                <w:noProof/>
                <w:webHidden/>
              </w:rPr>
              <w:fldChar w:fldCharType="separate"/>
            </w:r>
            <w:r w:rsidR="007B495E">
              <w:rPr>
                <w:rFonts w:hint="eastAsia"/>
                <w:noProof/>
                <w:webHidden/>
                <w:rtl/>
              </w:rPr>
              <w:t>‌ب</w:t>
            </w:r>
            <w:r>
              <w:rPr>
                <w:noProof/>
                <w:webHidden/>
              </w:rPr>
              <w:fldChar w:fldCharType="end"/>
            </w:r>
          </w:hyperlink>
        </w:p>
        <w:p w:rsidR="007B495E" w:rsidRDefault="000F4B50" w:rsidP="007B495E">
          <w:pPr>
            <w:pStyle w:val="TOC1"/>
            <w:rPr>
              <w:rFonts w:eastAsiaTheme="minorEastAsia"/>
              <w:noProof/>
            </w:rPr>
          </w:pPr>
          <w:hyperlink w:anchor="_Toc90716164" w:history="1">
            <w:r w:rsidR="007B495E" w:rsidRPr="00864380">
              <w:rPr>
                <w:rStyle w:val="Hyperlink"/>
                <w:noProof/>
                <w:rtl/>
              </w:rPr>
              <w:t>شاخص ق</w:t>
            </w:r>
            <w:r w:rsidR="007B495E" w:rsidRPr="00864380">
              <w:rPr>
                <w:rStyle w:val="Hyperlink"/>
                <w:rFonts w:hint="cs"/>
                <w:noProof/>
                <w:rtl/>
              </w:rPr>
              <w:t>ی</w:t>
            </w:r>
            <w:r w:rsidR="007B495E" w:rsidRPr="00864380">
              <w:rPr>
                <w:rStyle w:val="Hyperlink"/>
                <w:rFonts w:hint="eastAsia"/>
                <w:noProof/>
                <w:rtl/>
              </w:rPr>
              <w:t>مت</w:t>
            </w:r>
            <w:r w:rsidR="007B495E" w:rsidRPr="00864380">
              <w:rPr>
                <w:rStyle w:val="Hyperlink"/>
                <w:noProof/>
                <w:rtl/>
              </w:rPr>
              <w:t xml:space="preserve"> مصرف کننده</w:t>
            </w:r>
            <w:r w:rsidR="007B495E">
              <w:rPr>
                <w:noProof/>
                <w:webHidden/>
              </w:rPr>
              <w:tab/>
            </w:r>
            <w:r>
              <w:rPr>
                <w:noProof/>
                <w:webHidden/>
              </w:rPr>
              <w:fldChar w:fldCharType="begin"/>
            </w:r>
            <w:r w:rsidR="007B495E">
              <w:rPr>
                <w:noProof/>
                <w:webHidden/>
              </w:rPr>
              <w:instrText xml:space="preserve"> PAGEREF _Toc90716164 \h </w:instrText>
            </w:r>
            <w:r>
              <w:rPr>
                <w:noProof/>
                <w:webHidden/>
              </w:rPr>
            </w:r>
            <w:r>
              <w:rPr>
                <w:noProof/>
                <w:webHidden/>
              </w:rPr>
              <w:fldChar w:fldCharType="separate"/>
            </w:r>
            <w:r w:rsidR="007B495E">
              <w:rPr>
                <w:rFonts w:hint="eastAsia"/>
                <w:noProof/>
                <w:webHidden/>
                <w:rtl/>
              </w:rPr>
              <w:t>‌ب</w:t>
            </w:r>
            <w:r>
              <w:rPr>
                <w:noProof/>
                <w:webHidden/>
              </w:rPr>
              <w:fldChar w:fldCharType="end"/>
            </w:r>
          </w:hyperlink>
        </w:p>
        <w:p w:rsidR="007B495E" w:rsidRDefault="000F4B50" w:rsidP="007B495E">
          <w:pPr>
            <w:pStyle w:val="TOC1"/>
            <w:rPr>
              <w:rFonts w:eastAsiaTheme="minorEastAsia"/>
              <w:noProof/>
            </w:rPr>
          </w:pPr>
          <w:hyperlink w:anchor="_Toc90716165" w:history="1">
            <w:r w:rsidR="007B495E" w:rsidRPr="00864380">
              <w:rPr>
                <w:rStyle w:val="Hyperlink"/>
                <w:noProof/>
                <w:rtl/>
              </w:rPr>
              <w:t>مرور مختصر بر روند تغ</w:t>
            </w:r>
            <w:r w:rsidR="007B495E" w:rsidRPr="00864380">
              <w:rPr>
                <w:rStyle w:val="Hyperlink"/>
                <w:rFonts w:hint="cs"/>
                <w:noProof/>
                <w:rtl/>
              </w:rPr>
              <w:t>یی</w:t>
            </w:r>
            <w:r w:rsidR="007B495E" w:rsidRPr="00864380">
              <w:rPr>
                <w:rStyle w:val="Hyperlink"/>
                <w:rFonts w:hint="eastAsia"/>
                <w:noProof/>
                <w:rtl/>
              </w:rPr>
              <w:t>رات</w:t>
            </w:r>
            <w:r w:rsidR="007B495E" w:rsidRPr="00864380">
              <w:rPr>
                <w:rStyle w:val="Hyperlink"/>
                <w:noProof/>
                <w:rtl/>
              </w:rPr>
              <w:t xml:space="preserve"> نرخ تورم پول</w:t>
            </w:r>
            <w:r w:rsidR="007B495E" w:rsidRPr="00864380">
              <w:rPr>
                <w:rStyle w:val="Hyperlink"/>
                <w:rFonts w:hint="cs"/>
                <w:noProof/>
                <w:rtl/>
              </w:rPr>
              <w:t>ی</w:t>
            </w:r>
            <w:r w:rsidR="007B495E" w:rsidRPr="00864380">
              <w:rPr>
                <w:rStyle w:val="Hyperlink"/>
                <w:noProof/>
                <w:rtl/>
              </w:rPr>
              <w:t xml:space="preserve"> در افغانستان</w:t>
            </w:r>
            <w:r w:rsidR="007B495E">
              <w:rPr>
                <w:noProof/>
                <w:webHidden/>
              </w:rPr>
              <w:tab/>
            </w:r>
            <w:r>
              <w:rPr>
                <w:noProof/>
                <w:webHidden/>
              </w:rPr>
              <w:fldChar w:fldCharType="begin"/>
            </w:r>
            <w:r w:rsidR="007B495E">
              <w:rPr>
                <w:noProof/>
                <w:webHidden/>
              </w:rPr>
              <w:instrText xml:space="preserve"> PAGEREF _Toc90716165 \h </w:instrText>
            </w:r>
            <w:r>
              <w:rPr>
                <w:noProof/>
                <w:webHidden/>
              </w:rPr>
            </w:r>
            <w:r>
              <w:rPr>
                <w:noProof/>
                <w:webHidden/>
              </w:rPr>
              <w:fldChar w:fldCharType="separate"/>
            </w:r>
            <w:r w:rsidR="007B495E">
              <w:rPr>
                <w:rFonts w:hint="eastAsia"/>
                <w:noProof/>
                <w:webHidden/>
                <w:rtl/>
              </w:rPr>
              <w:t>‌ج</w:t>
            </w:r>
            <w:r>
              <w:rPr>
                <w:noProof/>
                <w:webHidden/>
              </w:rPr>
              <w:fldChar w:fldCharType="end"/>
            </w:r>
          </w:hyperlink>
        </w:p>
        <w:p w:rsidR="007B495E" w:rsidRDefault="000F4B50" w:rsidP="007B495E">
          <w:pPr>
            <w:pStyle w:val="TOC1"/>
            <w:rPr>
              <w:rFonts w:eastAsiaTheme="minorEastAsia"/>
              <w:noProof/>
            </w:rPr>
          </w:pPr>
          <w:hyperlink w:anchor="_Toc90716166" w:history="1">
            <w:r w:rsidR="007B495E" w:rsidRPr="00864380">
              <w:rPr>
                <w:rStyle w:val="Hyperlink"/>
                <w:noProof/>
                <w:rtl/>
              </w:rPr>
              <w:t>نکات کل</w:t>
            </w:r>
            <w:r w:rsidR="007B495E" w:rsidRPr="00864380">
              <w:rPr>
                <w:rStyle w:val="Hyperlink"/>
                <w:rFonts w:hint="cs"/>
                <w:noProof/>
                <w:rtl/>
              </w:rPr>
              <w:t>ی</w:t>
            </w:r>
            <w:r w:rsidR="007B495E" w:rsidRPr="00864380">
              <w:rPr>
                <w:rStyle w:val="Hyperlink"/>
                <w:rFonts w:hint="eastAsia"/>
                <w:noProof/>
                <w:rtl/>
              </w:rPr>
              <w:t>د</w:t>
            </w:r>
            <w:r w:rsidR="007B495E" w:rsidRPr="00864380">
              <w:rPr>
                <w:rStyle w:val="Hyperlink"/>
                <w:rFonts w:hint="cs"/>
                <w:noProof/>
                <w:rtl/>
              </w:rPr>
              <w:t>ی</w:t>
            </w:r>
            <w:r w:rsidR="007B495E">
              <w:rPr>
                <w:noProof/>
                <w:webHidden/>
              </w:rPr>
              <w:tab/>
            </w:r>
            <w:r>
              <w:rPr>
                <w:noProof/>
                <w:webHidden/>
              </w:rPr>
              <w:fldChar w:fldCharType="begin"/>
            </w:r>
            <w:r w:rsidR="007B495E">
              <w:rPr>
                <w:noProof/>
                <w:webHidden/>
              </w:rPr>
              <w:instrText xml:space="preserve"> PAGEREF _Toc90716166 \h </w:instrText>
            </w:r>
            <w:r>
              <w:rPr>
                <w:noProof/>
                <w:webHidden/>
              </w:rPr>
            </w:r>
            <w:r>
              <w:rPr>
                <w:noProof/>
                <w:webHidden/>
              </w:rPr>
              <w:fldChar w:fldCharType="separate"/>
            </w:r>
            <w:r w:rsidR="007B495E">
              <w:rPr>
                <w:noProof/>
                <w:webHidden/>
              </w:rPr>
              <w:t>1</w:t>
            </w:r>
            <w:r>
              <w:rPr>
                <w:noProof/>
                <w:webHidden/>
              </w:rPr>
              <w:fldChar w:fldCharType="end"/>
            </w:r>
          </w:hyperlink>
        </w:p>
        <w:p w:rsidR="007B495E" w:rsidRDefault="000F4B50" w:rsidP="007B495E">
          <w:pPr>
            <w:pStyle w:val="TOC1"/>
            <w:rPr>
              <w:rFonts w:eastAsiaTheme="minorEastAsia"/>
              <w:noProof/>
            </w:rPr>
          </w:pPr>
          <w:hyperlink w:anchor="_Toc90716167" w:history="1">
            <w:r w:rsidR="007B495E" w:rsidRPr="00864380">
              <w:rPr>
                <w:rStyle w:val="Hyperlink"/>
                <w:noProof/>
                <w:rtl/>
              </w:rPr>
              <w:t>تورم عموم</w:t>
            </w:r>
            <w:r w:rsidR="007B495E" w:rsidRPr="00864380">
              <w:rPr>
                <w:rStyle w:val="Hyperlink"/>
                <w:rFonts w:hint="cs"/>
                <w:noProof/>
                <w:rtl/>
              </w:rPr>
              <w:t>ی</w:t>
            </w:r>
            <w:r w:rsidR="007B495E">
              <w:rPr>
                <w:noProof/>
                <w:webHidden/>
              </w:rPr>
              <w:tab/>
            </w:r>
            <w:r>
              <w:rPr>
                <w:noProof/>
                <w:webHidden/>
              </w:rPr>
              <w:fldChar w:fldCharType="begin"/>
            </w:r>
            <w:r w:rsidR="007B495E">
              <w:rPr>
                <w:noProof/>
                <w:webHidden/>
              </w:rPr>
              <w:instrText xml:space="preserve"> PAGEREF _Toc90716167 \h </w:instrText>
            </w:r>
            <w:r>
              <w:rPr>
                <w:noProof/>
                <w:webHidden/>
              </w:rPr>
            </w:r>
            <w:r>
              <w:rPr>
                <w:noProof/>
                <w:webHidden/>
              </w:rPr>
              <w:fldChar w:fldCharType="separate"/>
            </w:r>
            <w:r w:rsidR="007B495E">
              <w:rPr>
                <w:noProof/>
                <w:webHidden/>
              </w:rPr>
              <w:t>2</w:t>
            </w:r>
            <w:r>
              <w:rPr>
                <w:noProof/>
                <w:webHidden/>
              </w:rPr>
              <w:fldChar w:fldCharType="end"/>
            </w:r>
          </w:hyperlink>
        </w:p>
        <w:p w:rsidR="007B495E" w:rsidRDefault="000F4B50" w:rsidP="007B495E">
          <w:pPr>
            <w:pStyle w:val="TOC1"/>
            <w:rPr>
              <w:rFonts w:eastAsiaTheme="minorEastAsia"/>
              <w:noProof/>
            </w:rPr>
          </w:pPr>
          <w:hyperlink w:anchor="_Toc90716168" w:history="1">
            <w:r w:rsidR="007B495E" w:rsidRPr="00864380">
              <w:rPr>
                <w:rStyle w:val="Hyperlink"/>
                <w:noProof/>
                <w:rtl/>
              </w:rPr>
              <w:t>تورم شاخص مواد غذا</w:t>
            </w:r>
            <w:r w:rsidR="007B495E" w:rsidRPr="00864380">
              <w:rPr>
                <w:rStyle w:val="Hyperlink"/>
                <w:rFonts w:hint="cs"/>
                <w:noProof/>
                <w:rtl/>
              </w:rPr>
              <w:t>یی</w:t>
            </w:r>
            <w:r w:rsidR="007B495E">
              <w:rPr>
                <w:noProof/>
                <w:webHidden/>
              </w:rPr>
              <w:tab/>
            </w:r>
            <w:r>
              <w:rPr>
                <w:noProof/>
                <w:webHidden/>
              </w:rPr>
              <w:fldChar w:fldCharType="begin"/>
            </w:r>
            <w:r w:rsidR="007B495E">
              <w:rPr>
                <w:noProof/>
                <w:webHidden/>
              </w:rPr>
              <w:instrText xml:space="preserve"> PAGEREF _Toc90716168 \h </w:instrText>
            </w:r>
            <w:r>
              <w:rPr>
                <w:noProof/>
                <w:webHidden/>
              </w:rPr>
            </w:r>
            <w:r>
              <w:rPr>
                <w:noProof/>
                <w:webHidden/>
              </w:rPr>
              <w:fldChar w:fldCharType="separate"/>
            </w:r>
            <w:r w:rsidR="007B495E">
              <w:rPr>
                <w:noProof/>
                <w:webHidden/>
              </w:rPr>
              <w:t>3</w:t>
            </w:r>
            <w:r>
              <w:rPr>
                <w:noProof/>
                <w:webHidden/>
              </w:rPr>
              <w:fldChar w:fldCharType="end"/>
            </w:r>
          </w:hyperlink>
        </w:p>
        <w:p w:rsidR="007B495E" w:rsidRDefault="000F4B50" w:rsidP="007B495E">
          <w:pPr>
            <w:pStyle w:val="TOC1"/>
            <w:rPr>
              <w:rFonts w:eastAsiaTheme="minorEastAsia"/>
              <w:noProof/>
            </w:rPr>
          </w:pPr>
          <w:hyperlink w:anchor="_Toc90716169" w:history="1">
            <w:r w:rsidR="007B495E" w:rsidRPr="00864380">
              <w:rPr>
                <w:rStyle w:val="Hyperlink"/>
                <w:noProof/>
                <w:rtl/>
              </w:rPr>
              <w:t>تورم شاخص مواد غ</w:t>
            </w:r>
            <w:r w:rsidR="007B495E" w:rsidRPr="00864380">
              <w:rPr>
                <w:rStyle w:val="Hyperlink"/>
                <w:rFonts w:hint="cs"/>
                <w:noProof/>
                <w:rtl/>
              </w:rPr>
              <w:t>ی</w:t>
            </w:r>
            <w:r w:rsidR="007B495E" w:rsidRPr="00864380">
              <w:rPr>
                <w:rStyle w:val="Hyperlink"/>
                <w:rFonts w:hint="eastAsia"/>
                <w:noProof/>
                <w:rtl/>
              </w:rPr>
              <w:t>ر</w:t>
            </w:r>
            <w:r w:rsidR="007B495E" w:rsidRPr="00864380">
              <w:rPr>
                <w:rStyle w:val="Hyperlink"/>
                <w:noProof/>
                <w:rtl/>
              </w:rPr>
              <w:t>غذا</w:t>
            </w:r>
            <w:r w:rsidR="007B495E" w:rsidRPr="00864380">
              <w:rPr>
                <w:rStyle w:val="Hyperlink"/>
                <w:rFonts w:hint="cs"/>
                <w:noProof/>
                <w:rtl/>
              </w:rPr>
              <w:t>یی</w:t>
            </w:r>
            <w:r w:rsidR="007B495E">
              <w:rPr>
                <w:noProof/>
                <w:webHidden/>
              </w:rPr>
              <w:tab/>
            </w:r>
            <w:r>
              <w:rPr>
                <w:noProof/>
                <w:webHidden/>
              </w:rPr>
              <w:fldChar w:fldCharType="begin"/>
            </w:r>
            <w:r w:rsidR="007B495E">
              <w:rPr>
                <w:noProof/>
                <w:webHidden/>
              </w:rPr>
              <w:instrText xml:space="preserve"> PAGEREF _Toc90716169 \h </w:instrText>
            </w:r>
            <w:r>
              <w:rPr>
                <w:noProof/>
                <w:webHidden/>
              </w:rPr>
            </w:r>
            <w:r>
              <w:rPr>
                <w:noProof/>
                <w:webHidden/>
              </w:rPr>
              <w:fldChar w:fldCharType="separate"/>
            </w:r>
            <w:r w:rsidR="007B495E">
              <w:rPr>
                <w:noProof/>
                <w:webHidden/>
              </w:rPr>
              <w:t>8</w:t>
            </w:r>
            <w:r>
              <w:rPr>
                <w:noProof/>
                <w:webHidden/>
              </w:rPr>
              <w:fldChar w:fldCharType="end"/>
            </w:r>
          </w:hyperlink>
        </w:p>
        <w:p w:rsidR="007B495E" w:rsidRDefault="000F4B50" w:rsidP="007B495E">
          <w:pPr>
            <w:pStyle w:val="TOC1"/>
            <w:rPr>
              <w:rFonts w:eastAsiaTheme="minorEastAsia"/>
              <w:noProof/>
            </w:rPr>
          </w:pPr>
          <w:hyperlink w:anchor="_Toc90716170" w:history="1">
            <w:r w:rsidR="007B495E" w:rsidRPr="00864380">
              <w:rPr>
                <w:rStyle w:val="Hyperlink"/>
                <w:noProof/>
                <w:rtl/>
              </w:rPr>
              <w:t>تورم هسته</w:t>
            </w:r>
            <w:r w:rsidR="007B495E">
              <w:rPr>
                <w:noProof/>
                <w:webHidden/>
              </w:rPr>
              <w:tab/>
            </w:r>
            <w:r>
              <w:rPr>
                <w:noProof/>
                <w:webHidden/>
              </w:rPr>
              <w:fldChar w:fldCharType="begin"/>
            </w:r>
            <w:r w:rsidR="007B495E">
              <w:rPr>
                <w:noProof/>
                <w:webHidden/>
              </w:rPr>
              <w:instrText xml:space="preserve"> PAGEREF _Toc90716170 \h </w:instrText>
            </w:r>
            <w:r>
              <w:rPr>
                <w:noProof/>
                <w:webHidden/>
              </w:rPr>
            </w:r>
            <w:r>
              <w:rPr>
                <w:noProof/>
                <w:webHidden/>
              </w:rPr>
              <w:fldChar w:fldCharType="separate"/>
            </w:r>
            <w:r w:rsidR="007B495E">
              <w:rPr>
                <w:noProof/>
                <w:webHidden/>
              </w:rPr>
              <w:t>13</w:t>
            </w:r>
            <w:r>
              <w:rPr>
                <w:noProof/>
                <w:webHidden/>
              </w:rPr>
              <w:fldChar w:fldCharType="end"/>
            </w:r>
          </w:hyperlink>
        </w:p>
        <w:p w:rsidR="006F0728" w:rsidRPr="00FF3A03" w:rsidRDefault="000F4B50" w:rsidP="007B495E">
          <w:pPr>
            <w:bidi/>
          </w:pPr>
          <w:r w:rsidRPr="00FF3A03">
            <w:rPr>
              <w:noProof/>
            </w:rPr>
            <w:fldChar w:fldCharType="end"/>
          </w:r>
        </w:p>
      </w:sdtContent>
    </w:sdt>
    <w:p w:rsidR="00FF4913" w:rsidRPr="00FF4913" w:rsidRDefault="00FF4913" w:rsidP="006F0728">
      <w:pPr>
        <w:bidi/>
        <w:rPr>
          <w:rtl/>
          <w:lang w:bidi="fa-IR"/>
        </w:rPr>
      </w:pPr>
    </w:p>
    <w:p w:rsidR="006F0728" w:rsidRDefault="006F0728" w:rsidP="006F0728">
      <w:pPr>
        <w:pStyle w:val="Heading1"/>
        <w:bidi/>
        <w:spacing w:before="0" w:line="240" w:lineRule="auto"/>
        <w:jc w:val="both"/>
        <w:rPr>
          <w:rFonts w:asciiTheme="majorBidi" w:eastAsiaTheme="minorHAnsi" w:hAnsiTheme="majorBidi" w:cs="B Nazanin"/>
          <w:color w:val="1F497D" w:themeColor="text2"/>
          <w:sz w:val="24"/>
          <w:szCs w:val="24"/>
          <w:rtl/>
        </w:rPr>
      </w:pPr>
      <w:bookmarkStart w:id="1" w:name="_Toc500929060"/>
      <w:bookmarkStart w:id="2" w:name="_Toc531591549"/>
      <w:bookmarkStart w:id="3" w:name="_Toc535750253"/>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6F0728" w:rsidRDefault="006F0728" w:rsidP="006F0728">
      <w:pPr>
        <w:bidi/>
        <w:rPr>
          <w:rtl/>
        </w:rPr>
      </w:pPr>
    </w:p>
    <w:p w:rsidR="007528C3" w:rsidRPr="006F0728" w:rsidRDefault="007528C3" w:rsidP="007528C3">
      <w:pPr>
        <w:tabs>
          <w:tab w:val="left" w:pos="1200"/>
        </w:tabs>
        <w:bidi/>
        <w:rPr>
          <w:rtl/>
        </w:rPr>
      </w:pPr>
    </w:p>
    <w:p w:rsidR="006F0728" w:rsidRDefault="006F0728" w:rsidP="006F0728">
      <w:pPr>
        <w:pStyle w:val="Heading1"/>
        <w:bidi/>
        <w:spacing w:before="0" w:line="240" w:lineRule="auto"/>
        <w:jc w:val="both"/>
        <w:rPr>
          <w:rFonts w:asciiTheme="majorBidi" w:eastAsiaTheme="minorHAnsi" w:hAnsiTheme="majorBidi" w:cs="B Nazanin"/>
          <w:color w:val="1F497D" w:themeColor="text2"/>
          <w:sz w:val="24"/>
          <w:szCs w:val="24"/>
          <w:rtl/>
        </w:rPr>
      </w:pPr>
    </w:p>
    <w:p w:rsidR="006921BC" w:rsidRPr="007528C3" w:rsidRDefault="006921BC" w:rsidP="007528C3">
      <w:pPr>
        <w:pStyle w:val="Heading1"/>
        <w:bidi/>
      </w:pPr>
      <w:bookmarkStart w:id="4" w:name="_Toc90716163"/>
      <w:r w:rsidRPr="007528C3">
        <w:rPr>
          <w:rtl/>
        </w:rPr>
        <w:t>مقدمه</w:t>
      </w:r>
      <w:bookmarkEnd w:id="1"/>
      <w:bookmarkEnd w:id="2"/>
      <w:bookmarkEnd w:id="3"/>
      <w:bookmarkEnd w:id="4"/>
    </w:p>
    <w:p w:rsidR="006921BC" w:rsidRPr="00C439A1" w:rsidRDefault="006921BC" w:rsidP="00C439A1">
      <w:pPr>
        <w:tabs>
          <w:tab w:val="left" w:pos="2880"/>
        </w:tabs>
        <w:bidi/>
        <w:spacing w:after="0" w:line="240" w:lineRule="auto"/>
        <w:jc w:val="both"/>
        <w:rPr>
          <w:rFonts w:asciiTheme="majorBidi" w:hAnsiTheme="majorBidi" w:cs="B Nazanin"/>
        </w:rPr>
      </w:pPr>
      <w:r w:rsidRPr="00C439A1">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6921BC" w:rsidRPr="00C439A1" w:rsidRDefault="006921BC" w:rsidP="00C439A1">
      <w:pPr>
        <w:tabs>
          <w:tab w:val="left" w:pos="2880"/>
        </w:tabs>
        <w:bidi/>
        <w:spacing w:after="0" w:line="240" w:lineRule="auto"/>
        <w:jc w:val="both"/>
        <w:rPr>
          <w:rFonts w:asciiTheme="majorBidi" w:hAnsiTheme="majorBidi" w:cs="B Nazanin"/>
          <w:rtl/>
        </w:rPr>
      </w:pPr>
      <w:r w:rsidRPr="00C439A1">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6921BC" w:rsidRPr="00C439A1" w:rsidRDefault="006921BC" w:rsidP="00C439A1">
      <w:pPr>
        <w:tabs>
          <w:tab w:val="left" w:pos="2880"/>
        </w:tabs>
        <w:bidi/>
        <w:spacing w:after="0" w:line="240" w:lineRule="auto"/>
        <w:jc w:val="both"/>
        <w:rPr>
          <w:rFonts w:asciiTheme="majorBidi" w:hAnsiTheme="majorBidi" w:cs="B Nazanin"/>
        </w:rPr>
      </w:pPr>
      <w:r w:rsidRPr="00C439A1">
        <w:rPr>
          <w:rFonts w:asciiTheme="majorBidi" w:hAnsiTheme="majorBidi" w:cs="B Nazanin" w:hint="cs"/>
          <w:rtl/>
        </w:rPr>
        <w:lastRenderedPageBreak/>
        <w:t xml:space="preserve">تورم پولی عبارت از افزایش سطح کُلی قیمت ها در یک دوره معین بوده که به پول ملی افاده می گردد. به این معنی که افزایش قیمت یک یا چند جنس نشان دهنده تورم پولی نمی باشد، بلکه تغییرات قیمت بصورت کل در سبد مصرفی جامعه در نظر گرفته شده و اوسط تغییرات آن بعنوان تورم پولی محاسبه می گردد. </w:t>
      </w:r>
    </w:p>
    <w:p w:rsidR="006921BC" w:rsidRPr="00C439A1" w:rsidRDefault="006921BC" w:rsidP="00C439A1">
      <w:pPr>
        <w:tabs>
          <w:tab w:val="left" w:pos="2880"/>
        </w:tabs>
        <w:bidi/>
        <w:spacing w:after="0" w:line="240" w:lineRule="auto"/>
        <w:jc w:val="both"/>
        <w:rPr>
          <w:rFonts w:asciiTheme="majorBidi" w:hAnsiTheme="majorBidi" w:cs="B Nazanin"/>
          <w:rtl/>
        </w:rPr>
      </w:pPr>
      <w:r w:rsidRPr="00C439A1">
        <w:rPr>
          <w:rFonts w:asciiTheme="majorBidi" w:hAnsiTheme="majorBidi" w:cs="B Nazanin" w:hint="cs"/>
          <w:rtl/>
        </w:rPr>
        <w:t>آمریت سیاست پولی بانک مرکزی نرخ تورم پولی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6921BC" w:rsidRPr="00C439A1" w:rsidRDefault="006921BC" w:rsidP="00C439A1">
      <w:pPr>
        <w:tabs>
          <w:tab w:val="left" w:pos="2880"/>
        </w:tabs>
        <w:bidi/>
        <w:spacing w:after="0" w:line="240" w:lineRule="auto"/>
        <w:jc w:val="both"/>
        <w:rPr>
          <w:rFonts w:asciiTheme="majorBidi" w:hAnsiTheme="majorBidi" w:cs="B Nazanin"/>
        </w:rPr>
      </w:pPr>
      <w:r w:rsidRPr="00C439A1">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p>
    <w:p w:rsidR="006F0728" w:rsidRDefault="006F0728" w:rsidP="00C439A1">
      <w:pPr>
        <w:pStyle w:val="Heading1"/>
        <w:bidi/>
        <w:spacing w:before="0" w:line="240" w:lineRule="auto"/>
        <w:jc w:val="both"/>
        <w:rPr>
          <w:rFonts w:cs="B Nazanin"/>
          <w:color w:val="1F497D" w:themeColor="text2"/>
          <w:sz w:val="24"/>
          <w:szCs w:val="24"/>
          <w:rtl/>
        </w:rPr>
      </w:pPr>
      <w:bookmarkStart w:id="5" w:name="_Toc500838062"/>
      <w:bookmarkStart w:id="6" w:name="_Toc500929061"/>
      <w:bookmarkStart w:id="7" w:name="_Toc531591550"/>
      <w:bookmarkStart w:id="8" w:name="_Toc535750254"/>
    </w:p>
    <w:p w:rsidR="006921BC" w:rsidRPr="007528C3" w:rsidRDefault="006921BC" w:rsidP="007528C3">
      <w:pPr>
        <w:pStyle w:val="Heading1"/>
        <w:bidi/>
      </w:pPr>
      <w:bookmarkStart w:id="9" w:name="_Toc90716164"/>
      <w:r w:rsidRPr="007528C3">
        <w:rPr>
          <w:rtl/>
        </w:rPr>
        <w:t>شاخص قیمت مصرف کننده</w:t>
      </w:r>
      <w:bookmarkEnd w:id="5"/>
      <w:bookmarkEnd w:id="6"/>
      <w:bookmarkEnd w:id="7"/>
      <w:bookmarkEnd w:id="8"/>
      <w:bookmarkEnd w:id="9"/>
    </w:p>
    <w:p w:rsidR="006921BC" w:rsidRPr="00C439A1" w:rsidRDefault="006921BC" w:rsidP="00C439A1">
      <w:pPr>
        <w:tabs>
          <w:tab w:val="left" w:pos="2880"/>
        </w:tabs>
        <w:bidi/>
        <w:spacing w:after="0" w:line="240" w:lineRule="auto"/>
        <w:jc w:val="both"/>
        <w:rPr>
          <w:rFonts w:asciiTheme="majorBidi" w:hAnsiTheme="majorBidi" w:cs="B Nazanin"/>
        </w:rPr>
      </w:pPr>
      <w:r w:rsidRPr="00C439A1">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6921BC" w:rsidRPr="00C439A1" w:rsidRDefault="006921BC" w:rsidP="00C439A1">
      <w:pPr>
        <w:tabs>
          <w:tab w:val="left" w:pos="2880"/>
        </w:tabs>
        <w:bidi/>
        <w:spacing w:after="0" w:line="240" w:lineRule="auto"/>
        <w:jc w:val="both"/>
        <w:rPr>
          <w:rFonts w:asciiTheme="majorBidi" w:hAnsiTheme="majorBidi" w:cs="B Nazanin"/>
          <w:rtl/>
        </w:rPr>
      </w:pPr>
      <w:r w:rsidRPr="00C439A1">
        <w:rPr>
          <w:rFonts w:asciiTheme="majorBidi" w:hAnsiTheme="majorBidi" w:cs="B Nazanin" w:hint="cs"/>
          <w:rtl/>
        </w:rPr>
        <w:t xml:space="preserve">اداره </w:t>
      </w:r>
      <w:r w:rsidRPr="00C439A1">
        <w:rPr>
          <w:rFonts w:asciiTheme="majorBidi" w:hAnsiTheme="majorBidi" w:cs="B Nazanin" w:hint="cs"/>
          <w:rtl/>
          <w:lang w:bidi="fa-IR"/>
        </w:rPr>
        <w:t>ملی</w:t>
      </w:r>
      <w:r w:rsidRPr="00C439A1">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w:t>
      </w:r>
      <w:r w:rsidRPr="00C439A1">
        <w:rPr>
          <w:rFonts w:asciiTheme="majorBidi" w:hAnsiTheme="majorBidi" w:cs="B Nazanin" w:hint="cs"/>
          <w:rtl/>
          <w:lang w:bidi="fa-IR"/>
        </w:rPr>
        <w:t>ً</w:t>
      </w:r>
      <w:r w:rsidRPr="00C439A1">
        <w:rPr>
          <w:rFonts w:asciiTheme="majorBidi" w:hAnsiTheme="majorBidi" w:cs="B Nazanin" w:hint="cs"/>
          <w:rtl/>
        </w:rPr>
        <w:t xml:space="preserve"> نظر به تغییرات در سیستم مصرفی خانواده ها، یک سلسله تغییرات در شاخص بوجود آمد که بر مبنای آن 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6921BC" w:rsidRPr="00C439A1" w:rsidRDefault="006921BC" w:rsidP="00C439A1">
      <w:pPr>
        <w:bidi/>
        <w:spacing w:after="0" w:line="240" w:lineRule="auto"/>
        <w:ind w:hanging="6"/>
        <w:jc w:val="both"/>
        <w:rPr>
          <w:rFonts w:asciiTheme="majorBidi" w:hAnsiTheme="majorBidi" w:cs="B Nazanin"/>
          <w:rtl/>
        </w:rPr>
      </w:pPr>
      <w:r w:rsidRPr="00C439A1">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10" w:name="_Toc500838063"/>
      <w:bookmarkStart w:id="11" w:name="_Toc500929062"/>
      <w:bookmarkStart w:id="12" w:name="_Toc531591551"/>
    </w:p>
    <w:p w:rsidR="006921BC" w:rsidRPr="007528C3" w:rsidRDefault="006921BC" w:rsidP="007528C3">
      <w:pPr>
        <w:pStyle w:val="Heading1"/>
        <w:bidi/>
      </w:pPr>
      <w:bookmarkStart w:id="13" w:name="_Toc535750255"/>
      <w:bookmarkStart w:id="14" w:name="_Toc90716165"/>
      <w:r w:rsidRPr="007528C3">
        <w:rPr>
          <w:rtl/>
        </w:rPr>
        <w:t>مرور مختصر بر روند تغییرات نرخ تورم پولی در افغانستان</w:t>
      </w:r>
      <w:bookmarkEnd w:id="10"/>
      <w:bookmarkEnd w:id="11"/>
      <w:bookmarkEnd w:id="12"/>
      <w:bookmarkEnd w:id="13"/>
      <w:bookmarkEnd w:id="14"/>
    </w:p>
    <w:p w:rsidR="006921BC" w:rsidRDefault="006921BC" w:rsidP="00C439A1">
      <w:pPr>
        <w:tabs>
          <w:tab w:val="left" w:pos="2880"/>
        </w:tabs>
        <w:bidi/>
        <w:spacing w:after="0" w:line="240" w:lineRule="auto"/>
        <w:jc w:val="both"/>
        <w:rPr>
          <w:rFonts w:asciiTheme="majorBidi" w:hAnsiTheme="majorBidi" w:cs="B Nazanin"/>
          <w:rtl/>
        </w:rPr>
      </w:pPr>
      <w:r w:rsidRPr="00C439A1">
        <w:rPr>
          <w:rFonts w:asciiTheme="majorBidi" w:hAnsiTheme="majorBidi" w:cs="B Nazanin" w:hint="cs"/>
          <w:rtl/>
        </w:rPr>
        <w:t xml:space="preserve">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باشند. در حال حاضر، عوامل متعددی وجود دارند که بالای تورم پولی در افغانستان موثر بوده و نقش مهم را در تغییرات تورم بازی می نماید.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سیاسی و عدم اطمینان نسبت به آینده از عواملی هستند. که سبب نوسانات قیمت در داخل کشور می گردد. با این حال، سیاست پولی بانک </w:t>
      </w:r>
      <w:r w:rsidRPr="00C439A1">
        <w:rPr>
          <w:rFonts w:asciiTheme="majorBidi" w:hAnsiTheme="majorBidi" w:cs="B Nazanin" w:hint="cs"/>
          <w:rtl/>
        </w:rPr>
        <w:lastRenderedPageBreak/>
        <w:t>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در حد قابل قبولی قرار داشته است.</w:t>
      </w: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2564B4" w:rsidRDefault="002564B4" w:rsidP="002564B4">
      <w:pPr>
        <w:tabs>
          <w:tab w:val="left" w:pos="2880"/>
        </w:tabs>
        <w:bidi/>
        <w:spacing w:after="0" w:line="240" w:lineRule="auto"/>
        <w:jc w:val="both"/>
        <w:rPr>
          <w:rFonts w:asciiTheme="majorBidi" w:hAnsiTheme="majorBidi" w:cs="B Nazanin"/>
          <w:rtl/>
        </w:rPr>
      </w:pPr>
    </w:p>
    <w:p w:rsidR="007528C3" w:rsidRDefault="007528C3" w:rsidP="002564B4">
      <w:pPr>
        <w:tabs>
          <w:tab w:val="left" w:pos="2880"/>
        </w:tabs>
        <w:bidi/>
        <w:spacing w:after="0" w:line="240" w:lineRule="auto"/>
        <w:jc w:val="both"/>
        <w:rPr>
          <w:rFonts w:asciiTheme="majorBidi" w:hAnsiTheme="majorBidi" w:cs="B Nazanin"/>
          <w:rtl/>
        </w:rPr>
        <w:sectPr w:rsidR="007528C3" w:rsidSect="007528C3">
          <w:headerReference w:type="default" r:id="rId12"/>
          <w:footerReference w:type="default" r:id="rId13"/>
          <w:pgSz w:w="12240" w:h="15840"/>
          <w:pgMar w:top="1440" w:right="1440" w:bottom="1440" w:left="1440" w:header="720" w:footer="720" w:gutter="0"/>
          <w:pgNumType w:fmt="arabicAbjad" w:start="1"/>
          <w:cols w:space="432"/>
          <w:docGrid w:linePitch="360"/>
        </w:sectPr>
      </w:pPr>
    </w:p>
    <w:p w:rsidR="00A76876" w:rsidRPr="007528C3" w:rsidRDefault="00A76876" w:rsidP="007528C3">
      <w:pPr>
        <w:pStyle w:val="Heading1"/>
        <w:bidi/>
      </w:pPr>
      <w:bookmarkStart w:id="15" w:name="_Toc90716166"/>
      <w:r w:rsidRPr="007528C3">
        <w:rPr>
          <w:rFonts w:hint="cs"/>
          <w:rtl/>
        </w:rPr>
        <w:lastRenderedPageBreak/>
        <w:t>نکات کلیدی</w:t>
      </w:r>
      <w:bookmarkEnd w:id="15"/>
    </w:p>
    <w:p w:rsidR="00A76876" w:rsidRPr="00C439A1" w:rsidRDefault="00A76876" w:rsidP="00C439A1">
      <w:pPr>
        <w:pStyle w:val="ListParagraph"/>
        <w:numPr>
          <w:ilvl w:val="0"/>
          <w:numId w:val="6"/>
        </w:numPr>
        <w:bidi/>
        <w:spacing w:after="0" w:line="240" w:lineRule="auto"/>
        <w:ind w:left="360"/>
        <w:jc w:val="both"/>
        <w:rPr>
          <w:rFonts w:asciiTheme="majorBidi" w:hAnsiTheme="majorBidi" w:cs="B Nazanin"/>
          <w:color w:val="000000" w:themeColor="text1"/>
          <w:rtl/>
        </w:rPr>
      </w:pPr>
      <w:r w:rsidRPr="00C439A1">
        <w:rPr>
          <w:rFonts w:asciiTheme="majorBidi" w:hAnsiTheme="majorBidi" w:cs="B Nazanin"/>
          <w:color w:val="000000" w:themeColor="text1"/>
          <w:rtl/>
        </w:rPr>
        <w:t xml:space="preserve">نرخ تورم </w:t>
      </w:r>
      <w:r w:rsidRPr="00C439A1">
        <w:rPr>
          <w:rFonts w:asciiTheme="majorBidi" w:hAnsiTheme="majorBidi" w:cs="B Nazanin" w:hint="cs"/>
          <w:color w:val="000000" w:themeColor="text1"/>
          <w:rtl/>
          <w:lang w:bidi="fa-IR"/>
        </w:rPr>
        <w:t>به</w:t>
      </w:r>
      <w:r w:rsidRPr="00C439A1">
        <w:rPr>
          <w:rFonts w:asciiTheme="majorBidi" w:hAnsiTheme="majorBidi" w:cs="B Nazanin"/>
          <w:color w:val="000000" w:themeColor="text1"/>
          <w:rtl/>
        </w:rPr>
        <w:t xml:space="preserve"> سطح </w:t>
      </w:r>
      <w:r w:rsidRPr="00C439A1">
        <w:rPr>
          <w:rFonts w:asciiTheme="majorBidi" w:hAnsiTheme="majorBidi" w:cs="B Nazanin" w:hint="cs"/>
          <w:color w:val="000000" w:themeColor="text1"/>
          <w:rtl/>
        </w:rPr>
        <w:t xml:space="preserve">کشور در ماه </w:t>
      </w:r>
      <w:r w:rsidR="00C4203B" w:rsidRPr="00C439A1">
        <w:rPr>
          <w:rFonts w:asciiTheme="majorBidi" w:hAnsiTheme="majorBidi" w:cs="B Nazanin" w:hint="cs"/>
          <w:color w:val="000000" w:themeColor="text1"/>
          <w:rtl/>
          <w:lang w:bidi="fa-IR"/>
        </w:rPr>
        <w:t>ثو</w:t>
      </w:r>
      <w:r w:rsidRPr="00C439A1">
        <w:rPr>
          <w:rFonts w:asciiTheme="majorBidi" w:hAnsiTheme="majorBidi" w:cs="B Nazanin" w:hint="cs"/>
          <w:color w:val="000000" w:themeColor="text1"/>
          <w:rtl/>
          <w:lang w:bidi="fa-IR"/>
        </w:rPr>
        <w:t>ر</w:t>
      </w:r>
      <w:r w:rsidRPr="00C439A1">
        <w:rPr>
          <w:rFonts w:asciiTheme="majorBidi" w:hAnsiTheme="majorBidi" w:cs="B Nazanin" w:hint="cs"/>
          <w:color w:val="000000" w:themeColor="text1"/>
          <w:rtl/>
        </w:rPr>
        <w:t xml:space="preserve"> 1399 کاهش نموده است. نرخ تورم پولی شاخص عمومی</w:t>
      </w:r>
      <w:r w:rsidR="00C4203B" w:rsidRPr="00C439A1">
        <w:rPr>
          <w:rFonts w:asciiTheme="majorBidi" w:hAnsiTheme="majorBidi" w:cs="B Nazanin"/>
          <w:color w:val="000000" w:themeColor="text1"/>
          <w:rtl/>
        </w:rPr>
        <w:t xml:space="preserve"> بر اساس معیار محاس</w:t>
      </w:r>
      <w:r w:rsidR="00C4203B" w:rsidRPr="00C439A1">
        <w:rPr>
          <w:rFonts w:asciiTheme="majorBidi" w:hAnsiTheme="majorBidi" w:cs="B Nazanin" w:hint="cs"/>
          <w:color w:val="000000" w:themeColor="text1"/>
          <w:rtl/>
        </w:rPr>
        <w:t>به</w:t>
      </w:r>
      <w:r w:rsidRPr="00C439A1">
        <w:rPr>
          <w:rFonts w:asciiTheme="majorBidi" w:hAnsiTheme="majorBidi" w:cs="B Nazanin"/>
          <w:color w:val="000000" w:themeColor="text1"/>
          <w:rtl/>
        </w:rPr>
        <w:t xml:space="preserve"> سالانه</w:t>
      </w:r>
      <w:r w:rsidRPr="00C439A1">
        <w:rPr>
          <w:rFonts w:asciiTheme="majorBidi" w:hAnsiTheme="majorBidi" w:cs="B Nazanin" w:hint="cs"/>
          <w:color w:val="000000" w:themeColor="text1"/>
          <w:rtl/>
        </w:rPr>
        <w:t xml:space="preserve">، از 8.67 در صد در ماه حمل به 6.26 درصد در ماه ثور 1399 کمتر گردیده است.  این کاهش ناشی از پائین آمدن هر دو  بخش شاخص مواد غذایی و شاخص مواد غیرغذاییسرچشمه گرفته </w:t>
      </w:r>
      <w:r w:rsidR="00C4203B" w:rsidRPr="00C439A1">
        <w:rPr>
          <w:rFonts w:asciiTheme="majorBidi" w:hAnsiTheme="majorBidi" w:cs="B Nazanin" w:hint="cs"/>
          <w:color w:val="000000" w:themeColor="text1"/>
          <w:rtl/>
        </w:rPr>
        <w:t>و قیمت</w:t>
      </w:r>
      <w:r w:rsidRPr="00C439A1">
        <w:rPr>
          <w:rFonts w:asciiTheme="majorBidi" w:hAnsiTheme="majorBidi" w:cs="B Nazanin" w:hint="cs"/>
          <w:color w:val="000000" w:themeColor="text1"/>
          <w:rtl/>
        </w:rPr>
        <w:t xml:space="preserve"> شاخص عمومی </w:t>
      </w:r>
      <w:r w:rsidR="00C4203B" w:rsidRPr="00C439A1">
        <w:rPr>
          <w:rFonts w:asciiTheme="majorBidi" w:hAnsiTheme="majorBidi" w:cs="B Nazanin" w:hint="cs"/>
          <w:color w:val="000000" w:themeColor="text1"/>
          <w:rtl/>
        </w:rPr>
        <w:t xml:space="preserve">را تحت تأثیر قرارداد است. </w:t>
      </w:r>
    </w:p>
    <w:p w:rsidR="00A76876" w:rsidRPr="00C439A1" w:rsidRDefault="00A76876" w:rsidP="00C439A1">
      <w:pPr>
        <w:pStyle w:val="ListParagraph"/>
        <w:numPr>
          <w:ilvl w:val="0"/>
          <w:numId w:val="6"/>
        </w:numPr>
        <w:bidi/>
        <w:spacing w:after="0" w:line="240" w:lineRule="auto"/>
        <w:ind w:left="360"/>
        <w:jc w:val="both"/>
        <w:rPr>
          <w:rFonts w:asciiTheme="majorBidi" w:hAnsiTheme="majorBidi" w:cs="B Nazanin"/>
          <w:color w:val="000000" w:themeColor="text1"/>
        </w:rPr>
      </w:pPr>
      <w:r w:rsidRPr="00C439A1">
        <w:rPr>
          <w:rFonts w:asciiTheme="majorBidi" w:hAnsiTheme="majorBidi" w:cs="B Nazanin" w:hint="cs"/>
          <w:color w:val="000000" w:themeColor="text1"/>
          <w:rtl/>
        </w:rPr>
        <w:t>شاخص مواد غذا</w:t>
      </w:r>
      <w:r w:rsidRPr="00C439A1">
        <w:rPr>
          <w:rFonts w:asciiTheme="majorBidi" w:hAnsiTheme="majorBidi" w:cs="B Nazanin" w:hint="cs"/>
          <w:color w:val="000000" w:themeColor="text1"/>
          <w:rtl/>
          <w:lang w:bidi="fa-IR"/>
        </w:rPr>
        <w:t>ی</w:t>
      </w:r>
      <w:r w:rsidRPr="00C439A1">
        <w:rPr>
          <w:rFonts w:asciiTheme="majorBidi" w:hAnsiTheme="majorBidi" w:cs="B Nazanin" w:hint="cs"/>
          <w:color w:val="000000" w:themeColor="text1"/>
          <w:rtl/>
        </w:rPr>
        <w:t xml:space="preserve"> که 47.8 درصد شاخص عمومی را تشکیل میدهد،  بر اسا</w:t>
      </w:r>
      <w:r w:rsidR="00033404" w:rsidRPr="00C439A1">
        <w:rPr>
          <w:rFonts w:asciiTheme="majorBidi" w:hAnsiTheme="majorBidi" w:cs="B Nazanin" w:hint="cs"/>
          <w:color w:val="000000" w:themeColor="text1"/>
          <w:rtl/>
        </w:rPr>
        <w:t>س محاسبه سالانه، از 16.56 در صد</w:t>
      </w:r>
      <w:r w:rsidRPr="00C439A1">
        <w:rPr>
          <w:rFonts w:asciiTheme="majorBidi" w:hAnsiTheme="majorBidi" w:cs="B Nazanin" w:hint="cs"/>
          <w:color w:val="000000" w:themeColor="text1"/>
          <w:rtl/>
        </w:rPr>
        <w:t xml:space="preserve"> در ماه حمل 1399 به 12.92 درصد در ماه ثور همین سال کاهش نموده است. اجزای فرعی شاخص مواد غذایی از قبیل نان و غله، گوشت، میوه خشک و تازه، سبزیجات، شکر ومصاله جات سبب کاهش شاخص مواد غذایی در دوره تحت ارزیابی گردیده است. </w:t>
      </w:r>
    </w:p>
    <w:p w:rsidR="00A76876" w:rsidRPr="00C439A1" w:rsidRDefault="00A76876" w:rsidP="00C439A1">
      <w:pPr>
        <w:pStyle w:val="ListParagraph"/>
        <w:numPr>
          <w:ilvl w:val="0"/>
          <w:numId w:val="6"/>
        </w:numPr>
        <w:bidi/>
        <w:spacing w:after="0" w:line="240" w:lineRule="auto"/>
        <w:ind w:left="360"/>
        <w:jc w:val="both"/>
        <w:rPr>
          <w:rFonts w:asciiTheme="majorBidi" w:hAnsiTheme="majorBidi" w:cs="B Nazanin"/>
          <w:color w:val="000000" w:themeColor="text1"/>
        </w:rPr>
      </w:pPr>
      <w:r w:rsidRPr="00C439A1">
        <w:rPr>
          <w:rFonts w:asciiTheme="majorBidi" w:hAnsiTheme="majorBidi" w:cs="B Nazanin" w:hint="cs"/>
          <w:color w:val="000000" w:themeColor="text1"/>
          <w:rtl/>
        </w:rPr>
        <w:t>تورم در بخش مواد غیرغذایی که در برگیرنده  52.2 درصد شاخص عمومی می باشد.</w:t>
      </w:r>
      <w:r w:rsidRPr="00C439A1">
        <w:rPr>
          <w:rFonts w:asciiTheme="majorBidi" w:hAnsiTheme="majorBidi" w:cs="B Nazanin" w:hint="cs"/>
          <w:color w:val="000000" w:themeColor="text1"/>
          <w:rtl/>
          <w:lang w:bidi="fa-IR"/>
        </w:rPr>
        <w:t xml:space="preserve"> بر اساس معیار محاسبه سالانه در ماه ثور 1399 به 0.24- درصد رسیده است، درحالیکه این جز شاخص در ماه حمل سال جاری 1.03 درصد محاسبة گردیده است. </w:t>
      </w:r>
      <w:r w:rsidRPr="00C439A1">
        <w:rPr>
          <w:rFonts w:asciiTheme="majorBidi" w:hAnsiTheme="majorBidi" w:cs="B Nazanin" w:hint="cs"/>
          <w:color w:val="000000" w:themeColor="text1"/>
          <w:rtl/>
        </w:rPr>
        <w:t>بعضی از اجزائی این جز شاخص از قبیل شاخص سرپناه، برق، آب و گاز مایع، معالجه و تداوی، ترانسپورت، مخابرات، تعلیم و تربیه و رستورانت و هوتل کمتر گردیده است.</w:t>
      </w:r>
    </w:p>
    <w:p w:rsidR="00A76876" w:rsidRPr="00C439A1" w:rsidRDefault="00A76876" w:rsidP="00C439A1">
      <w:pPr>
        <w:pStyle w:val="ListParagraph"/>
        <w:numPr>
          <w:ilvl w:val="0"/>
          <w:numId w:val="6"/>
        </w:numPr>
        <w:bidi/>
        <w:spacing w:after="0" w:line="240" w:lineRule="auto"/>
        <w:ind w:left="360"/>
        <w:jc w:val="both"/>
        <w:rPr>
          <w:rFonts w:asciiTheme="majorBidi" w:hAnsiTheme="majorBidi" w:cs="B Nazanin"/>
          <w:color w:val="000000" w:themeColor="text1"/>
        </w:rPr>
      </w:pPr>
      <w:r w:rsidRPr="00C439A1">
        <w:rPr>
          <w:rFonts w:asciiTheme="majorBidi" w:hAnsiTheme="majorBidi" w:cs="B Nazanin" w:hint="cs"/>
          <w:color w:val="000000" w:themeColor="text1"/>
          <w:rtl/>
        </w:rPr>
        <w:t>تورم بر اساس معیار هسته در دوره تحت بررسی کاهش را نشان میدهد. یکی از معیار های مهم تورم هسته که عبارت از (اوسط  خلاصه شده</w:t>
      </w:r>
      <w:r w:rsidRPr="00C439A1">
        <w:rPr>
          <w:rFonts w:asciiTheme="majorBidi" w:hAnsiTheme="majorBidi" w:cs="B Nazanin"/>
          <w:color w:val="000000" w:themeColor="text1"/>
        </w:rPr>
        <w:t xml:space="preserve">Trimmed mean 30% </w:t>
      </w:r>
      <w:r w:rsidRPr="00C439A1">
        <w:rPr>
          <w:rFonts w:asciiTheme="majorBidi" w:hAnsiTheme="majorBidi" w:cs="B Nazanin" w:hint="cs"/>
          <w:color w:val="000000" w:themeColor="text1"/>
          <w:rtl/>
        </w:rPr>
        <w:t xml:space="preserve"> ) می باشد، از 6.36 درصد در ماه حمل 1399 به 5.47 درصد درماه ثور  کاهش نموده است. </w:t>
      </w:r>
    </w:p>
    <w:p w:rsidR="00A76876" w:rsidRPr="00C439A1" w:rsidRDefault="00A76876" w:rsidP="00C439A1">
      <w:pPr>
        <w:pStyle w:val="ListParagraph"/>
        <w:numPr>
          <w:ilvl w:val="0"/>
          <w:numId w:val="6"/>
        </w:numPr>
        <w:bidi/>
        <w:spacing w:after="0" w:line="240" w:lineRule="auto"/>
        <w:ind w:left="360"/>
        <w:jc w:val="both"/>
        <w:rPr>
          <w:rFonts w:asciiTheme="majorBidi" w:hAnsiTheme="majorBidi" w:cs="B Nazanin"/>
          <w:color w:val="000000" w:themeColor="text1"/>
        </w:rPr>
      </w:pPr>
      <w:r w:rsidRPr="00C439A1">
        <w:rPr>
          <w:rFonts w:asciiTheme="majorBidi" w:hAnsiTheme="majorBidi" w:cs="B Nazanin" w:hint="cs"/>
          <w:color w:val="000000" w:themeColor="text1"/>
          <w:rtl/>
        </w:rPr>
        <w:t xml:space="preserve">تورم پولی در سطح کابل نیز محاسبه می گردد که بر اساس محاسبه سالانه از 7.50 درصد در ماه حمل  به 2.88 درصد  درصد در ماه ثور  بیشتر گردیده است. تورم  بر اساس معیار محاسبة ماهانه، از 7.01 درصد در ماه حمل به 2.75- درصد در ماه ثور کاهش نموده است. این کاهش از هر دو بخش شاخص مواد غذایی و شاخص مواد غیرغذایی سرچشمه گرفته است </w:t>
      </w:r>
    </w:p>
    <w:p w:rsidR="007765F4" w:rsidRDefault="00A76876" w:rsidP="00C439A1">
      <w:pPr>
        <w:pStyle w:val="ListParagraph"/>
        <w:numPr>
          <w:ilvl w:val="0"/>
          <w:numId w:val="6"/>
        </w:numPr>
        <w:bidi/>
        <w:spacing w:after="0" w:line="240" w:lineRule="auto"/>
        <w:ind w:left="360"/>
        <w:jc w:val="both"/>
        <w:rPr>
          <w:rFonts w:asciiTheme="majorBidi" w:hAnsiTheme="majorBidi" w:cs="B Nazanin"/>
          <w:color w:val="000000" w:themeColor="text1"/>
        </w:rPr>
      </w:pPr>
      <w:r w:rsidRPr="00C439A1">
        <w:rPr>
          <w:rFonts w:asciiTheme="majorBidi" w:hAnsiTheme="majorBidi" w:cs="B Nazanin" w:hint="cs"/>
          <w:color w:val="000000" w:themeColor="text1"/>
          <w:rtl/>
        </w:rPr>
        <w:t>بر اساس محاسبه سالانه، تورم در بخش مواد غذایی در ماه ثور به 6.78 در صد رسیده است، در حالیکه این رقم در ماه ثور 16.68 درصد محاسبة گردیده است. بر مبنای محاسبه این معیا ر تورم در بخش مواد غیرغذایی از 1.40 درصد در ماه حمل به 0.28 درصد در</w:t>
      </w:r>
      <w:r w:rsidR="00C439A1">
        <w:rPr>
          <w:rFonts w:asciiTheme="majorBidi" w:hAnsiTheme="majorBidi" w:cs="B Nazanin" w:hint="cs"/>
          <w:color w:val="000000" w:themeColor="text1"/>
          <w:rtl/>
        </w:rPr>
        <w:t xml:space="preserve"> ماه ثور کاهشرا نشان میدهد</w:t>
      </w:r>
      <w:r w:rsidR="00C439A1">
        <w:rPr>
          <w:rFonts w:asciiTheme="majorBidi" w:hAnsiTheme="majorBidi" w:cs="B Nazanin" w:hint="cs"/>
          <w:color w:val="000000" w:themeColor="text1"/>
          <w:rtl/>
          <w:lang w:bidi="ps-AF"/>
        </w:rPr>
        <w:t>.</w:t>
      </w:r>
    </w:p>
    <w:p w:rsidR="000A4D13" w:rsidRDefault="000A4D13" w:rsidP="000A4D1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Default="007528C3" w:rsidP="007528C3">
      <w:pPr>
        <w:bidi/>
        <w:spacing w:before="120" w:after="120" w:line="360" w:lineRule="atLeast"/>
        <w:jc w:val="both"/>
        <w:rPr>
          <w:rFonts w:asciiTheme="majorBidi" w:hAnsiTheme="majorBidi" w:cs="B Zar"/>
          <w:sz w:val="28"/>
          <w:szCs w:val="28"/>
        </w:rPr>
      </w:pPr>
    </w:p>
    <w:p w:rsidR="007528C3" w:rsidRPr="004849DC" w:rsidRDefault="007528C3" w:rsidP="007528C3">
      <w:pPr>
        <w:bidi/>
        <w:spacing w:before="120" w:after="120" w:line="360" w:lineRule="atLeast"/>
        <w:jc w:val="both"/>
        <w:rPr>
          <w:rFonts w:asciiTheme="majorBidi" w:hAnsiTheme="majorBidi" w:cs="B Zar"/>
          <w:sz w:val="28"/>
          <w:szCs w:val="28"/>
        </w:rPr>
      </w:pPr>
    </w:p>
    <w:tbl>
      <w:tblPr>
        <w:tblW w:w="31570" w:type="dxa"/>
        <w:tblInd w:w="108" w:type="dxa"/>
        <w:tblLook w:val="04A0"/>
      </w:tblPr>
      <w:tblGrid>
        <w:gridCol w:w="1517"/>
        <w:gridCol w:w="1651"/>
        <w:gridCol w:w="1529"/>
        <w:gridCol w:w="1651"/>
        <w:gridCol w:w="2899"/>
        <w:gridCol w:w="7441"/>
        <w:gridCol w:w="7441"/>
        <w:gridCol w:w="7441"/>
      </w:tblGrid>
      <w:tr w:rsidR="002E4917" w:rsidRPr="005D03CB" w:rsidTr="005D03CB">
        <w:trPr>
          <w:gridAfter w:val="3"/>
          <w:wAfter w:w="22323" w:type="dxa"/>
          <w:trHeight w:val="513"/>
        </w:trPr>
        <w:tc>
          <w:tcPr>
            <w:tcW w:w="9247" w:type="dxa"/>
            <w:gridSpan w:val="5"/>
            <w:tcBorders>
              <w:top w:val="nil"/>
              <w:left w:val="nil"/>
              <w:bottom w:val="nil"/>
              <w:right w:val="nil"/>
            </w:tcBorders>
            <w:shd w:val="clear" w:color="auto" w:fill="auto"/>
            <w:noWrap/>
            <w:vAlign w:val="bottom"/>
            <w:hideMark/>
          </w:tcPr>
          <w:p w:rsidR="002E4917" w:rsidRPr="00AD5932" w:rsidRDefault="008778A0" w:rsidP="00E90AE2">
            <w:pPr>
              <w:bidi/>
              <w:spacing w:after="0" w:line="240" w:lineRule="auto"/>
              <w:rPr>
                <w:rFonts w:ascii="Calibri" w:eastAsia="Times New Roman" w:hAnsi="Calibri" w:cs="B Nazanin"/>
                <w:b/>
                <w:bCs/>
                <w:color w:val="000000"/>
                <w:sz w:val="24"/>
                <w:szCs w:val="24"/>
              </w:rPr>
            </w:pPr>
            <w:r w:rsidRPr="00AD5932">
              <w:rPr>
                <w:rFonts w:ascii="Calibri" w:eastAsia="Times New Roman" w:hAnsi="Calibri" w:cs="B Nazanin" w:hint="cs"/>
                <w:b/>
                <w:bCs/>
                <w:color w:val="000000"/>
                <w:sz w:val="24"/>
                <w:szCs w:val="24"/>
                <w:rtl/>
              </w:rPr>
              <w:lastRenderedPageBreak/>
              <w:t xml:space="preserve">جدول </w:t>
            </w:r>
            <w:r w:rsidR="004849DC" w:rsidRPr="00AD5932">
              <w:rPr>
                <w:rFonts w:ascii="Calibri" w:eastAsia="Times New Roman" w:hAnsi="Calibri" w:cs="B Nazanin" w:hint="cs"/>
                <w:b/>
                <w:bCs/>
                <w:color w:val="000000"/>
                <w:sz w:val="24"/>
                <w:szCs w:val="24"/>
                <w:rtl/>
              </w:rPr>
              <w:t>1</w:t>
            </w:r>
            <w:r w:rsidRPr="00AD5932">
              <w:rPr>
                <w:rFonts w:ascii="Calibri" w:eastAsia="Times New Roman" w:hAnsi="Calibri" w:cs="B Nazanin" w:hint="cs"/>
                <w:b/>
                <w:bCs/>
                <w:color w:val="000000"/>
                <w:sz w:val="24"/>
                <w:szCs w:val="24"/>
                <w:rtl/>
              </w:rPr>
              <w:t xml:space="preserve">. </w:t>
            </w:r>
            <w:r w:rsidR="002E4917" w:rsidRPr="00AD5932">
              <w:rPr>
                <w:rFonts w:ascii="Calibri" w:eastAsia="Times New Roman" w:hAnsi="Calibri" w:cs="B Nazanin"/>
                <w:b/>
                <w:bCs/>
                <w:color w:val="000000"/>
                <w:sz w:val="24"/>
                <w:szCs w:val="24"/>
                <w:rtl/>
              </w:rPr>
              <w:t xml:space="preserve">تورم پولی عمومی در سطح ملی </w:t>
            </w:r>
          </w:p>
          <w:p w:rsidR="00C379A2" w:rsidRPr="005D03CB" w:rsidRDefault="00C379A2" w:rsidP="00C379A2">
            <w:pPr>
              <w:bidi/>
              <w:spacing w:after="0" w:line="240" w:lineRule="auto"/>
              <w:rPr>
                <w:rFonts w:ascii="Calibri" w:eastAsia="Times New Roman" w:hAnsi="Calibri" w:cs="B Zar"/>
                <w:b/>
                <w:bCs/>
                <w:color w:val="000000"/>
              </w:rPr>
            </w:pPr>
          </w:p>
        </w:tc>
      </w:tr>
      <w:tr w:rsidR="002E4917" w:rsidRPr="005D03CB" w:rsidTr="00223FF1">
        <w:trPr>
          <w:gridAfter w:val="3"/>
          <w:wAfter w:w="22323" w:type="dxa"/>
          <w:trHeight w:val="351"/>
        </w:trPr>
        <w:tc>
          <w:tcPr>
            <w:tcW w:w="3168" w:type="dxa"/>
            <w:gridSpan w:val="2"/>
            <w:tcBorders>
              <w:top w:val="nil"/>
              <w:left w:val="nil"/>
              <w:bottom w:val="nil"/>
              <w:right w:val="nil"/>
            </w:tcBorders>
            <w:shd w:val="clear" w:color="auto" w:fill="C6D9F1" w:themeFill="text2" w:themeFillTint="33"/>
            <w:vAlign w:val="center"/>
            <w:hideMark/>
          </w:tcPr>
          <w:p w:rsidR="002E4917" w:rsidRPr="00A71650" w:rsidRDefault="002E4917" w:rsidP="002E4917">
            <w:pPr>
              <w:bidi/>
              <w:spacing w:after="0" w:line="240" w:lineRule="auto"/>
              <w:jc w:val="center"/>
              <w:rPr>
                <w:rFonts w:ascii="Calibri" w:eastAsia="Times New Roman" w:hAnsi="Calibri" w:cs="B Nazanin"/>
                <w:b/>
                <w:bCs/>
                <w:color w:val="000000"/>
              </w:rPr>
            </w:pPr>
            <w:r w:rsidRPr="00A71650">
              <w:rPr>
                <w:rFonts w:ascii="Calibri" w:eastAsia="Times New Roman" w:hAnsi="Calibri" w:cs="B Nazanin"/>
                <w:b/>
                <w:bCs/>
                <w:color w:val="000000"/>
                <w:rtl/>
              </w:rPr>
              <w:t xml:space="preserve">فیصدی تغییرات ماهانه </w:t>
            </w:r>
          </w:p>
        </w:tc>
        <w:tc>
          <w:tcPr>
            <w:tcW w:w="3180" w:type="dxa"/>
            <w:gridSpan w:val="2"/>
            <w:tcBorders>
              <w:top w:val="nil"/>
              <w:left w:val="nil"/>
              <w:bottom w:val="nil"/>
              <w:right w:val="nil"/>
            </w:tcBorders>
            <w:shd w:val="clear" w:color="auto" w:fill="C6D9F1" w:themeFill="text2" w:themeFillTint="33"/>
            <w:vAlign w:val="center"/>
            <w:hideMark/>
          </w:tcPr>
          <w:p w:rsidR="002E4917" w:rsidRPr="00A71650" w:rsidRDefault="002E4917" w:rsidP="002E4917">
            <w:pPr>
              <w:bidi/>
              <w:spacing w:after="0" w:line="240" w:lineRule="auto"/>
              <w:jc w:val="center"/>
              <w:rPr>
                <w:rFonts w:ascii="Calibri" w:eastAsia="Times New Roman" w:hAnsi="Calibri" w:cs="B Nazanin"/>
                <w:b/>
                <w:bCs/>
                <w:color w:val="000000"/>
              </w:rPr>
            </w:pPr>
            <w:r w:rsidRPr="00A71650">
              <w:rPr>
                <w:rFonts w:ascii="Calibri" w:eastAsia="Times New Roman" w:hAnsi="Calibri" w:cs="B Nazanin"/>
                <w:b/>
                <w:bCs/>
                <w:color w:val="000000"/>
                <w:rtl/>
              </w:rPr>
              <w:t xml:space="preserve">فیصدی تغییرات سالانه </w:t>
            </w:r>
          </w:p>
        </w:tc>
        <w:tc>
          <w:tcPr>
            <w:tcW w:w="2899" w:type="dxa"/>
            <w:tcBorders>
              <w:top w:val="nil"/>
              <w:left w:val="nil"/>
              <w:bottom w:val="nil"/>
              <w:right w:val="nil"/>
            </w:tcBorders>
            <w:shd w:val="clear" w:color="auto" w:fill="C6D9F1" w:themeFill="text2" w:themeFillTint="33"/>
            <w:vAlign w:val="center"/>
            <w:hideMark/>
          </w:tcPr>
          <w:p w:rsidR="002E4917" w:rsidRPr="005D03CB" w:rsidRDefault="002E4917" w:rsidP="002E4917">
            <w:pPr>
              <w:spacing w:after="0" w:line="240" w:lineRule="auto"/>
              <w:jc w:val="center"/>
              <w:rPr>
                <w:rFonts w:ascii="Times New Roman" w:eastAsia="Times New Roman" w:hAnsi="Times New Roman" w:cs="B Zar"/>
                <w:b/>
                <w:bCs/>
                <w:color w:val="000000"/>
              </w:rPr>
            </w:pPr>
            <w:r w:rsidRPr="005D03CB">
              <w:rPr>
                <w:rFonts w:ascii="Times New Roman" w:eastAsia="Times New Roman" w:hAnsi="Times New Roman" w:cs="B Zar"/>
                <w:b/>
                <w:bCs/>
                <w:color w:val="000000"/>
              </w:rPr>
              <w:t> </w:t>
            </w:r>
          </w:p>
        </w:tc>
      </w:tr>
      <w:tr w:rsidR="00FE05F3" w:rsidRPr="005D03CB" w:rsidTr="005D03CB">
        <w:trPr>
          <w:gridAfter w:val="3"/>
          <w:wAfter w:w="22323" w:type="dxa"/>
          <w:trHeight w:val="270"/>
        </w:trPr>
        <w:tc>
          <w:tcPr>
            <w:tcW w:w="1517" w:type="dxa"/>
            <w:tcBorders>
              <w:top w:val="nil"/>
              <w:left w:val="nil"/>
              <w:bottom w:val="nil"/>
              <w:right w:val="nil"/>
            </w:tcBorders>
            <w:shd w:val="clear" w:color="auto" w:fill="C6D9F1" w:themeFill="text2" w:themeFillTint="33"/>
            <w:vAlign w:val="center"/>
            <w:hideMark/>
          </w:tcPr>
          <w:p w:rsidR="00FE05F3" w:rsidRPr="00A71650" w:rsidRDefault="00FE05F3" w:rsidP="008140F8">
            <w:pPr>
              <w:bidi/>
              <w:spacing w:after="0" w:line="240" w:lineRule="auto"/>
              <w:jc w:val="center"/>
              <w:rPr>
                <w:rFonts w:asciiTheme="majorBidi" w:eastAsia="Times New Roman" w:hAnsiTheme="majorBidi" w:cs="B Nazanin"/>
                <w:b/>
                <w:bCs/>
                <w:color w:val="000000"/>
              </w:rPr>
            </w:pPr>
            <w:r w:rsidRPr="00A71650">
              <w:rPr>
                <w:rFonts w:asciiTheme="majorBidi" w:eastAsia="Times New Roman" w:hAnsiTheme="majorBidi" w:cs="B Nazanin" w:hint="cs"/>
                <w:b/>
                <w:bCs/>
                <w:color w:val="000000"/>
                <w:rtl/>
              </w:rPr>
              <w:t>ثور 1399</w:t>
            </w:r>
          </w:p>
        </w:tc>
        <w:tc>
          <w:tcPr>
            <w:tcW w:w="1651" w:type="dxa"/>
            <w:tcBorders>
              <w:top w:val="nil"/>
              <w:left w:val="nil"/>
              <w:bottom w:val="nil"/>
              <w:right w:val="nil"/>
            </w:tcBorders>
            <w:shd w:val="clear" w:color="auto" w:fill="C6D9F1" w:themeFill="text2" w:themeFillTint="33"/>
            <w:vAlign w:val="center"/>
            <w:hideMark/>
          </w:tcPr>
          <w:p w:rsidR="00FE05F3" w:rsidRPr="00A71650" w:rsidRDefault="00FE05F3" w:rsidP="008140F8">
            <w:pPr>
              <w:bidi/>
              <w:spacing w:after="0" w:line="240" w:lineRule="auto"/>
              <w:jc w:val="center"/>
              <w:rPr>
                <w:rFonts w:asciiTheme="majorBidi" w:eastAsia="Times New Roman" w:hAnsiTheme="majorBidi" w:cs="B Nazanin"/>
                <w:b/>
                <w:bCs/>
                <w:color w:val="000000"/>
              </w:rPr>
            </w:pPr>
            <w:r w:rsidRPr="00A71650">
              <w:rPr>
                <w:rFonts w:asciiTheme="majorBidi" w:eastAsia="Times New Roman" w:hAnsiTheme="majorBidi" w:cs="B Nazanin"/>
                <w:b/>
                <w:bCs/>
                <w:color w:val="000000"/>
                <w:rtl/>
              </w:rPr>
              <w:t>حمل</w:t>
            </w:r>
            <w:r w:rsidRPr="00A71650">
              <w:rPr>
                <w:rFonts w:asciiTheme="majorBidi" w:eastAsia="Times New Roman" w:hAnsiTheme="majorBidi" w:cs="B Nazanin" w:hint="cs"/>
                <w:b/>
                <w:bCs/>
                <w:color w:val="000000"/>
                <w:rtl/>
              </w:rPr>
              <w:t xml:space="preserve"> 1399</w:t>
            </w:r>
          </w:p>
        </w:tc>
        <w:tc>
          <w:tcPr>
            <w:tcW w:w="1529" w:type="dxa"/>
            <w:tcBorders>
              <w:top w:val="nil"/>
              <w:left w:val="nil"/>
              <w:bottom w:val="nil"/>
              <w:right w:val="nil"/>
            </w:tcBorders>
            <w:shd w:val="clear" w:color="auto" w:fill="C6D9F1" w:themeFill="text2" w:themeFillTint="33"/>
            <w:vAlign w:val="center"/>
            <w:hideMark/>
          </w:tcPr>
          <w:p w:rsidR="00FE05F3" w:rsidRPr="00A71650" w:rsidRDefault="00FE05F3" w:rsidP="008140F8">
            <w:pPr>
              <w:bidi/>
              <w:spacing w:after="0" w:line="240" w:lineRule="auto"/>
              <w:jc w:val="center"/>
              <w:rPr>
                <w:rFonts w:asciiTheme="majorBidi" w:eastAsia="Times New Roman" w:hAnsiTheme="majorBidi" w:cs="B Nazanin"/>
                <w:b/>
                <w:bCs/>
                <w:color w:val="000000"/>
              </w:rPr>
            </w:pPr>
            <w:r w:rsidRPr="00A71650">
              <w:rPr>
                <w:rFonts w:asciiTheme="majorBidi" w:eastAsia="Times New Roman" w:hAnsiTheme="majorBidi" w:cs="B Nazanin" w:hint="cs"/>
                <w:b/>
                <w:bCs/>
                <w:color w:val="000000"/>
                <w:rtl/>
              </w:rPr>
              <w:t>ثور 1399</w:t>
            </w:r>
          </w:p>
        </w:tc>
        <w:tc>
          <w:tcPr>
            <w:tcW w:w="1651" w:type="dxa"/>
            <w:tcBorders>
              <w:top w:val="nil"/>
              <w:left w:val="nil"/>
              <w:bottom w:val="nil"/>
              <w:right w:val="nil"/>
            </w:tcBorders>
            <w:shd w:val="clear" w:color="auto" w:fill="C6D9F1" w:themeFill="text2" w:themeFillTint="33"/>
            <w:vAlign w:val="center"/>
            <w:hideMark/>
          </w:tcPr>
          <w:p w:rsidR="00FE05F3" w:rsidRPr="00A71650" w:rsidRDefault="00FE05F3" w:rsidP="008140F8">
            <w:pPr>
              <w:bidi/>
              <w:spacing w:after="0" w:line="240" w:lineRule="auto"/>
              <w:jc w:val="center"/>
              <w:rPr>
                <w:rFonts w:asciiTheme="majorBidi" w:eastAsia="Times New Roman" w:hAnsiTheme="majorBidi" w:cs="B Nazanin"/>
                <w:b/>
                <w:bCs/>
                <w:color w:val="000000"/>
              </w:rPr>
            </w:pPr>
            <w:r w:rsidRPr="00A71650">
              <w:rPr>
                <w:rFonts w:asciiTheme="majorBidi" w:eastAsia="Times New Roman" w:hAnsiTheme="majorBidi" w:cs="B Nazanin"/>
                <w:b/>
                <w:bCs/>
                <w:color w:val="000000"/>
                <w:rtl/>
              </w:rPr>
              <w:t>حمل</w:t>
            </w:r>
            <w:r w:rsidRPr="00A71650">
              <w:rPr>
                <w:rFonts w:asciiTheme="majorBidi" w:eastAsia="Times New Roman" w:hAnsiTheme="majorBidi" w:cs="B Nazanin" w:hint="cs"/>
                <w:b/>
                <w:bCs/>
                <w:color w:val="000000"/>
                <w:rtl/>
              </w:rPr>
              <w:t xml:space="preserve"> 1399</w:t>
            </w:r>
          </w:p>
        </w:tc>
        <w:tc>
          <w:tcPr>
            <w:tcW w:w="2899" w:type="dxa"/>
            <w:tcBorders>
              <w:top w:val="nil"/>
              <w:left w:val="nil"/>
              <w:bottom w:val="nil"/>
              <w:right w:val="nil"/>
            </w:tcBorders>
            <w:shd w:val="clear" w:color="auto" w:fill="C6D9F1" w:themeFill="text2" w:themeFillTint="33"/>
            <w:vAlign w:val="center"/>
            <w:hideMark/>
          </w:tcPr>
          <w:p w:rsidR="00FE05F3" w:rsidRPr="005D03CB" w:rsidRDefault="00FE05F3" w:rsidP="002E4917">
            <w:pPr>
              <w:spacing w:after="0" w:line="240" w:lineRule="auto"/>
              <w:jc w:val="center"/>
              <w:rPr>
                <w:rFonts w:ascii="Times New Roman" w:eastAsia="Times New Roman" w:hAnsi="Times New Roman" w:cs="B Zar"/>
                <w:b/>
                <w:bCs/>
                <w:color w:val="000000"/>
              </w:rPr>
            </w:pPr>
            <w:r w:rsidRPr="005D03CB">
              <w:rPr>
                <w:rFonts w:ascii="Times New Roman" w:eastAsia="Times New Roman" w:hAnsi="Times New Roman" w:cs="B Zar"/>
                <w:b/>
                <w:bCs/>
                <w:color w:val="000000"/>
              </w:rPr>
              <w:t> </w:t>
            </w:r>
          </w:p>
        </w:tc>
      </w:tr>
      <w:tr w:rsidR="00FE05F3" w:rsidRPr="005D03CB" w:rsidTr="00223FF1">
        <w:trPr>
          <w:trHeight w:val="270"/>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E05F3" w:rsidRPr="00A71650" w:rsidRDefault="00A71650" w:rsidP="002E4917">
            <w:pPr>
              <w:bidi/>
              <w:spacing w:after="0" w:line="240" w:lineRule="auto"/>
              <w:rPr>
                <w:rFonts w:ascii="Calibri" w:eastAsia="Times New Roman" w:hAnsi="Calibri" w:cs="B Nazanin"/>
                <w:b/>
                <w:bCs/>
                <w:color w:val="17375D"/>
                <w:lang w:bidi="fa-IR"/>
              </w:rPr>
            </w:pPr>
            <w:r w:rsidRPr="00A71650">
              <w:rPr>
                <w:rFonts w:ascii="Calibri" w:eastAsia="Times New Roman" w:hAnsi="Calibri" w:cs="B Nazanin" w:hint="cs"/>
                <w:b/>
                <w:bCs/>
                <w:color w:val="17375D"/>
                <w:rtl/>
                <w:lang w:bidi="fa-IR"/>
              </w:rPr>
              <w:t>شاخص ملی</w:t>
            </w:r>
          </w:p>
        </w:tc>
        <w:tc>
          <w:tcPr>
            <w:tcW w:w="7441" w:type="dxa"/>
          </w:tcPr>
          <w:p w:rsidR="00FE05F3" w:rsidRPr="005D03CB" w:rsidRDefault="00FE05F3">
            <w:pPr>
              <w:rPr>
                <w:rFonts w:cs="B Zar"/>
              </w:rPr>
            </w:pPr>
          </w:p>
        </w:tc>
        <w:tc>
          <w:tcPr>
            <w:tcW w:w="7441" w:type="dxa"/>
          </w:tcPr>
          <w:p w:rsidR="00FE05F3" w:rsidRPr="005D03CB" w:rsidRDefault="00FE05F3">
            <w:pPr>
              <w:rPr>
                <w:rFonts w:cs="B Zar"/>
              </w:rPr>
            </w:pPr>
          </w:p>
        </w:tc>
        <w:tc>
          <w:tcPr>
            <w:tcW w:w="7441" w:type="dxa"/>
            <w:vAlign w:val="center"/>
          </w:tcPr>
          <w:p w:rsidR="00FE05F3" w:rsidRPr="005D03CB" w:rsidRDefault="00FE05F3" w:rsidP="008140F8">
            <w:pPr>
              <w:bidi/>
              <w:spacing w:after="0" w:line="240" w:lineRule="auto"/>
              <w:rPr>
                <w:rFonts w:ascii="Calibri" w:eastAsia="Times New Roman" w:hAnsi="Calibri" w:cs="B Zar"/>
                <w:b/>
                <w:bCs/>
                <w:color w:val="17375D"/>
              </w:rPr>
            </w:pPr>
          </w:p>
        </w:tc>
      </w:tr>
      <w:tr w:rsidR="00FE05F3" w:rsidRPr="005D03CB" w:rsidTr="00E7505E">
        <w:trPr>
          <w:gridAfter w:val="3"/>
          <w:wAfter w:w="22323" w:type="dxa"/>
          <w:trHeight w:val="357"/>
        </w:trPr>
        <w:tc>
          <w:tcPr>
            <w:tcW w:w="1517" w:type="dxa"/>
            <w:tcBorders>
              <w:top w:val="nil"/>
              <w:left w:val="single" w:sz="4" w:space="0" w:color="auto"/>
              <w:bottom w:val="nil"/>
              <w:right w:val="nil"/>
            </w:tcBorders>
            <w:shd w:val="clear" w:color="auto" w:fill="C6D9F1" w:themeFill="text2" w:themeFillTint="33"/>
            <w:noWrap/>
            <w:vAlign w:val="bottom"/>
            <w:hideMark/>
          </w:tcPr>
          <w:p w:rsidR="00FE05F3" w:rsidRPr="00A71650" w:rsidRDefault="00FE05F3" w:rsidP="008140F8">
            <w:pPr>
              <w:spacing w:after="0" w:line="360" w:lineRule="auto"/>
              <w:jc w:val="center"/>
              <w:rPr>
                <w:rFonts w:asciiTheme="majorBidi" w:eastAsia="Times New Roman" w:hAnsiTheme="majorBidi" w:cs="B Nazanin"/>
                <w:b/>
                <w:bCs/>
                <w:color w:val="000000"/>
                <w:sz w:val="20"/>
                <w:szCs w:val="20"/>
              </w:rPr>
            </w:pPr>
            <w:r w:rsidRPr="00A71650">
              <w:rPr>
                <w:rFonts w:asciiTheme="majorBidi" w:eastAsia="Times New Roman" w:hAnsiTheme="majorBidi" w:cs="B Nazanin" w:hint="cs"/>
                <w:b/>
                <w:bCs/>
                <w:color w:val="000000"/>
                <w:sz w:val="20"/>
                <w:szCs w:val="20"/>
                <w:rtl/>
              </w:rPr>
              <w:t>1.15-</w:t>
            </w:r>
          </w:p>
        </w:tc>
        <w:tc>
          <w:tcPr>
            <w:tcW w:w="1651" w:type="dxa"/>
            <w:tcBorders>
              <w:top w:val="nil"/>
              <w:left w:val="nil"/>
              <w:bottom w:val="nil"/>
              <w:right w:val="nil"/>
            </w:tcBorders>
            <w:shd w:val="clear" w:color="auto" w:fill="C6D9F1" w:themeFill="text2" w:themeFillTint="33"/>
            <w:noWrap/>
            <w:vAlign w:val="bottom"/>
            <w:hideMark/>
          </w:tcPr>
          <w:p w:rsidR="00FE05F3" w:rsidRPr="00A71650" w:rsidRDefault="00FE05F3" w:rsidP="008140F8">
            <w:pPr>
              <w:spacing w:after="0" w:line="360" w:lineRule="auto"/>
              <w:jc w:val="center"/>
              <w:rPr>
                <w:rFonts w:asciiTheme="majorBidi" w:eastAsia="Times New Roman" w:hAnsiTheme="majorBidi" w:cs="B Nazanin"/>
                <w:b/>
                <w:bCs/>
                <w:color w:val="000000"/>
                <w:sz w:val="20"/>
                <w:szCs w:val="20"/>
              </w:rPr>
            </w:pPr>
            <w:r w:rsidRPr="00A71650">
              <w:rPr>
                <w:rFonts w:asciiTheme="majorBidi" w:eastAsia="Times New Roman" w:hAnsiTheme="majorBidi" w:cs="B Nazanin" w:hint="cs"/>
                <w:b/>
                <w:bCs/>
                <w:color w:val="000000"/>
                <w:sz w:val="20"/>
                <w:szCs w:val="20"/>
                <w:rtl/>
              </w:rPr>
              <w:t>6.62</w:t>
            </w:r>
          </w:p>
        </w:tc>
        <w:tc>
          <w:tcPr>
            <w:tcW w:w="1529" w:type="dxa"/>
            <w:tcBorders>
              <w:top w:val="nil"/>
              <w:left w:val="nil"/>
              <w:bottom w:val="nil"/>
              <w:right w:val="nil"/>
            </w:tcBorders>
            <w:shd w:val="clear" w:color="auto" w:fill="C6D9F1" w:themeFill="text2" w:themeFillTint="33"/>
            <w:noWrap/>
            <w:vAlign w:val="bottom"/>
            <w:hideMark/>
          </w:tcPr>
          <w:p w:rsidR="00FE05F3" w:rsidRPr="00A71650" w:rsidRDefault="00FE05F3" w:rsidP="008140F8">
            <w:pPr>
              <w:spacing w:after="0" w:line="360" w:lineRule="auto"/>
              <w:jc w:val="center"/>
              <w:rPr>
                <w:rFonts w:asciiTheme="majorBidi" w:eastAsia="Times New Roman" w:hAnsiTheme="majorBidi" w:cs="B Nazanin"/>
                <w:b/>
                <w:bCs/>
                <w:color w:val="000000"/>
                <w:sz w:val="20"/>
                <w:szCs w:val="20"/>
              </w:rPr>
            </w:pPr>
            <w:r w:rsidRPr="00A71650">
              <w:rPr>
                <w:rFonts w:asciiTheme="majorBidi" w:eastAsia="Times New Roman" w:hAnsiTheme="majorBidi" w:cs="B Nazanin" w:hint="cs"/>
                <w:b/>
                <w:bCs/>
                <w:color w:val="000000"/>
                <w:sz w:val="20"/>
                <w:szCs w:val="20"/>
                <w:rtl/>
              </w:rPr>
              <w:t>6.26</w:t>
            </w:r>
          </w:p>
        </w:tc>
        <w:tc>
          <w:tcPr>
            <w:tcW w:w="1651" w:type="dxa"/>
            <w:tcBorders>
              <w:top w:val="nil"/>
              <w:left w:val="nil"/>
              <w:bottom w:val="nil"/>
              <w:right w:val="nil"/>
            </w:tcBorders>
            <w:shd w:val="clear" w:color="auto" w:fill="C6D9F1" w:themeFill="text2" w:themeFillTint="33"/>
            <w:noWrap/>
            <w:vAlign w:val="bottom"/>
            <w:hideMark/>
          </w:tcPr>
          <w:p w:rsidR="00FE05F3" w:rsidRPr="00A71650" w:rsidRDefault="00FE05F3" w:rsidP="008140F8">
            <w:pPr>
              <w:spacing w:after="0" w:line="360" w:lineRule="auto"/>
              <w:jc w:val="center"/>
              <w:rPr>
                <w:rFonts w:asciiTheme="majorBidi" w:eastAsia="Times New Roman" w:hAnsiTheme="majorBidi" w:cs="B Nazanin"/>
                <w:b/>
                <w:bCs/>
                <w:color w:val="000000"/>
                <w:sz w:val="20"/>
                <w:szCs w:val="20"/>
              </w:rPr>
            </w:pPr>
            <w:r w:rsidRPr="00A71650">
              <w:rPr>
                <w:rFonts w:asciiTheme="majorBidi" w:eastAsia="Times New Roman" w:hAnsiTheme="majorBidi" w:cs="B Nazanin" w:hint="cs"/>
                <w:b/>
                <w:bCs/>
                <w:color w:val="000000"/>
                <w:sz w:val="20"/>
                <w:szCs w:val="20"/>
                <w:rtl/>
              </w:rPr>
              <w:t>8.67</w:t>
            </w:r>
          </w:p>
        </w:tc>
        <w:tc>
          <w:tcPr>
            <w:tcW w:w="2899" w:type="dxa"/>
            <w:tcBorders>
              <w:top w:val="nil"/>
              <w:left w:val="nil"/>
              <w:bottom w:val="nil"/>
              <w:right w:val="single" w:sz="4" w:space="0" w:color="auto"/>
            </w:tcBorders>
            <w:shd w:val="clear" w:color="auto" w:fill="C6D9F1" w:themeFill="text2" w:themeFillTint="33"/>
            <w:vAlign w:val="center"/>
            <w:hideMark/>
          </w:tcPr>
          <w:p w:rsidR="00FE05F3" w:rsidRPr="00A71650" w:rsidRDefault="00FE05F3" w:rsidP="002E4917">
            <w:pPr>
              <w:bidi/>
              <w:spacing w:after="0" w:line="240" w:lineRule="auto"/>
              <w:rPr>
                <w:rFonts w:ascii="Times New Roman" w:eastAsia="Times New Roman" w:hAnsi="Times New Roman" w:cs="B Nazanin"/>
                <w:b/>
                <w:bCs/>
                <w:color w:val="000000"/>
              </w:rPr>
            </w:pPr>
            <w:r w:rsidRPr="00A71650">
              <w:rPr>
                <w:rFonts w:ascii="Times New Roman" w:eastAsia="Times New Roman" w:hAnsi="Times New Roman" w:cs="B Nazanin"/>
                <w:b/>
                <w:bCs/>
                <w:color w:val="000000"/>
                <w:rtl/>
              </w:rPr>
              <w:t xml:space="preserve"> تورم عمومی </w:t>
            </w:r>
          </w:p>
        </w:tc>
      </w:tr>
      <w:tr w:rsidR="00FE05F3" w:rsidRPr="005D03CB" w:rsidTr="006C4591">
        <w:trPr>
          <w:gridAfter w:val="3"/>
          <w:wAfter w:w="22323" w:type="dxa"/>
          <w:trHeight w:val="357"/>
        </w:trPr>
        <w:tc>
          <w:tcPr>
            <w:tcW w:w="1517" w:type="dxa"/>
            <w:tcBorders>
              <w:top w:val="nil"/>
              <w:left w:val="single" w:sz="4" w:space="0" w:color="auto"/>
              <w:bottom w:val="nil"/>
              <w:right w:val="nil"/>
            </w:tcBorders>
            <w:shd w:val="clear" w:color="auto" w:fill="auto"/>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r w:rsidRPr="00A71650">
              <w:rPr>
                <w:rFonts w:asciiTheme="majorBidi" w:eastAsia="Times New Roman" w:hAnsiTheme="majorBidi" w:cs="B Nazanin" w:hint="cs"/>
                <w:color w:val="000000"/>
                <w:sz w:val="20"/>
                <w:szCs w:val="20"/>
                <w:rtl/>
              </w:rPr>
              <w:t>1.74-</w:t>
            </w:r>
          </w:p>
        </w:tc>
        <w:tc>
          <w:tcPr>
            <w:tcW w:w="1651" w:type="dxa"/>
            <w:tcBorders>
              <w:top w:val="nil"/>
              <w:left w:val="nil"/>
              <w:bottom w:val="nil"/>
              <w:right w:val="nil"/>
            </w:tcBorders>
            <w:shd w:val="clear" w:color="auto" w:fill="auto"/>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r w:rsidRPr="00A71650">
              <w:rPr>
                <w:rFonts w:asciiTheme="majorBidi" w:eastAsia="Times New Roman" w:hAnsiTheme="majorBidi" w:cs="B Nazanin" w:hint="cs"/>
                <w:color w:val="000000"/>
                <w:sz w:val="20"/>
                <w:szCs w:val="20"/>
                <w:rtl/>
              </w:rPr>
              <w:t>12.45</w:t>
            </w:r>
          </w:p>
        </w:tc>
        <w:tc>
          <w:tcPr>
            <w:tcW w:w="1529" w:type="dxa"/>
            <w:tcBorders>
              <w:top w:val="nil"/>
              <w:left w:val="nil"/>
              <w:bottom w:val="nil"/>
              <w:right w:val="nil"/>
            </w:tcBorders>
            <w:shd w:val="clear" w:color="auto" w:fill="auto"/>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r w:rsidRPr="00A71650">
              <w:rPr>
                <w:rFonts w:asciiTheme="majorBidi" w:eastAsia="Times New Roman" w:hAnsiTheme="majorBidi" w:cs="B Nazanin" w:hint="cs"/>
                <w:color w:val="000000"/>
                <w:sz w:val="20"/>
                <w:szCs w:val="20"/>
                <w:rtl/>
              </w:rPr>
              <w:t>12.92</w:t>
            </w:r>
          </w:p>
        </w:tc>
        <w:tc>
          <w:tcPr>
            <w:tcW w:w="1651" w:type="dxa"/>
            <w:tcBorders>
              <w:top w:val="nil"/>
              <w:left w:val="nil"/>
              <w:bottom w:val="nil"/>
              <w:right w:val="nil"/>
            </w:tcBorders>
            <w:shd w:val="clear" w:color="auto" w:fill="auto"/>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r w:rsidRPr="00A71650">
              <w:rPr>
                <w:rFonts w:asciiTheme="majorBidi" w:eastAsia="Times New Roman" w:hAnsiTheme="majorBidi" w:cs="B Nazanin" w:hint="cs"/>
                <w:color w:val="000000"/>
                <w:sz w:val="20"/>
                <w:szCs w:val="20"/>
                <w:rtl/>
              </w:rPr>
              <w:t>16.56</w:t>
            </w:r>
          </w:p>
        </w:tc>
        <w:tc>
          <w:tcPr>
            <w:tcW w:w="2899" w:type="dxa"/>
            <w:tcBorders>
              <w:top w:val="nil"/>
              <w:left w:val="nil"/>
              <w:bottom w:val="nil"/>
              <w:right w:val="single" w:sz="4" w:space="0" w:color="auto"/>
            </w:tcBorders>
            <w:shd w:val="clear" w:color="000000" w:fill="FFFFFF"/>
            <w:vAlign w:val="center"/>
            <w:hideMark/>
          </w:tcPr>
          <w:p w:rsidR="00FE05F3" w:rsidRPr="00A71650" w:rsidRDefault="00FE05F3" w:rsidP="002946E5">
            <w:pPr>
              <w:bidi/>
              <w:spacing w:after="0" w:line="240" w:lineRule="auto"/>
              <w:rPr>
                <w:rFonts w:ascii="Times New Roman" w:eastAsia="Times New Roman" w:hAnsi="Times New Roman" w:cs="B Nazanin"/>
                <w:color w:val="000000"/>
              </w:rPr>
            </w:pPr>
            <w:r w:rsidRPr="00A71650">
              <w:rPr>
                <w:rFonts w:ascii="Times New Roman" w:eastAsia="Times New Roman" w:hAnsi="Times New Roman" w:cs="B Nazanin"/>
                <w:color w:val="000000"/>
                <w:rtl/>
              </w:rPr>
              <w:t xml:space="preserve"> مواد غذایی</w:t>
            </w:r>
          </w:p>
        </w:tc>
      </w:tr>
      <w:tr w:rsidR="00FE05F3" w:rsidRPr="005D03CB" w:rsidTr="00223FF1">
        <w:trPr>
          <w:gridAfter w:val="3"/>
          <w:wAfter w:w="22323" w:type="dxa"/>
          <w:trHeight w:val="357"/>
        </w:trPr>
        <w:tc>
          <w:tcPr>
            <w:tcW w:w="1517" w:type="dxa"/>
            <w:tcBorders>
              <w:top w:val="nil"/>
              <w:left w:val="single" w:sz="4" w:space="0" w:color="auto"/>
              <w:bottom w:val="nil"/>
              <w:right w:val="nil"/>
            </w:tcBorders>
            <w:shd w:val="clear" w:color="auto" w:fill="C6D9F1" w:themeFill="text2" w:themeFillTint="33"/>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r w:rsidRPr="00A71650">
              <w:rPr>
                <w:rFonts w:asciiTheme="majorBidi" w:eastAsia="Times New Roman" w:hAnsiTheme="majorBidi" w:cs="B Nazanin" w:hint="cs"/>
                <w:color w:val="000000"/>
                <w:sz w:val="20"/>
                <w:szCs w:val="20"/>
                <w:rtl/>
              </w:rPr>
              <w:t>0.49-</w:t>
            </w:r>
          </w:p>
        </w:tc>
        <w:tc>
          <w:tcPr>
            <w:tcW w:w="1651" w:type="dxa"/>
            <w:tcBorders>
              <w:top w:val="nil"/>
              <w:left w:val="nil"/>
              <w:bottom w:val="nil"/>
              <w:right w:val="nil"/>
            </w:tcBorders>
            <w:shd w:val="clear" w:color="auto" w:fill="C6D9F1" w:themeFill="text2" w:themeFillTint="33"/>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r w:rsidRPr="00A71650">
              <w:rPr>
                <w:rFonts w:asciiTheme="majorBidi" w:eastAsia="Times New Roman" w:hAnsiTheme="majorBidi" w:cs="B Nazanin" w:hint="cs"/>
                <w:color w:val="000000"/>
                <w:sz w:val="20"/>
                <w:szCs w:val="20"/>
                <w:rtl/>
              </w:rPr>
              <w:t>0.79</w:t>
            </w:r>
          </w:p>
        </w:tc>
        <w:tc>
          <w:tcPr>
            <w:tcW w:w="1529" w:type="dxa"/>
            <w:tcBorders>
              <w:top w:val="nil"/>
              <w:left w:val="nil"/>
              <w:bottom w:val="nil"/>
              <w:right w:val="nil"/>
            </w:tcBorders>
            <w:shd w:val="clear" w:color="auto" w:fill="C6D9F1" w:themeFill="text2" w:themeFillTint="33"/>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r w:rsidRPr="00A71650">
              <w:rPr>
                <w:rFonts w:asciiTheme="majorBidi" w:eastAsia="Times New Roman" w:hAnsiTheme="majorBidi" w:cs="B Nazanin" w:hint="cs"/>
                <w:color w:val="000000"/>
                <w:sz w:val="20"/>
                <w:szCs w:val="20"/>
                <w:rtl/>
              </w:rPr>
              <w:t>0.24-</w:t>
            </w:r>
          </w:p>
        </w:tc>
        <w:tc>
          <w:tcPr>
            <w:tcW w:w="1651" w:type="dxa"/>
            <w:tcBorders>
              <w:top w:val="nil"/>
              <w:left w:val="nil"/>
              <w:bottom w:val="nil"/>
              <w:right w:val="nil"/>
            </w:tcBorders>
            <w:shd w:val="clear" w:color="auto" w:fill="C6D9F1" w:themeFill="text2" w:themeFillTint="33"/>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r w:rsidRPr="00A71650">
              <w:rPr>
                <w:rFonts w:asciiTheme="majorBidi" w:eastAsia="Times New Roman" w:hAnsiTheme="majorBidi" w:cs="B Nazanin" w:hint="cs"/>
                <w:color w:val="000000"/>
                <w:sz w:val="20"/>
                <w:szCs w:val="20"/>
                <w:rtl/>
              </w:rPr>
              <w:t>1.03</w:t>
            </w:r>
          </w:p>
        </w:tc>
        <w:tc>
          <w:tcPr>
            <w:tcW w:w="2899" w:type="dxa"/>
            <w:tcBorders>
              <w:top w:val="nil"/>
              <w:left w:val="nil"/>
              <w:bottom w:val="nil"/>
              <w:right w:val="single" w:sz="4" w:space="0" w:color="auto"/>
            </w:tcBorders>
            <w:shd w:val="clear" w:color="auto" w:fill="C6D9F1" w:themeFill="text2" w:themeFillTint="33"/>
            <w:vAlign w:val="center"/>
            <w:hideMark/>
          </w:tcPr>
          <w:p w:rsidR="00FE05F3" w:rsidRPr="00A71650" w:rsidRDefault="00FE05F3" w:rsidP="002E4917">
            <w:pPr>
              <w:bidi/>
              <w:spacing w:after="0" w:line="240" w:lineRule="auto"/>
              <w:rPr>
                <w:rFonts w:ascii="Times New Roman" w:eastAsia="Times New Roman" w:hAnsi="Times New Roman" w:cs="B Nazanin"/>
                <w:color w:val="000000"/>
              </w:rPr>
            </w:pPr>
            <w:r w:rsidRPr="00A71650">
              <w:rPr>
                <w:rFonts w:ascii="Times New Roman" w:eastAsia="Times New Roman" w:hAnsi="Times New Roman" w:cs="B Nazanin"/>
                <w:color w:val="000000"/>
                <w:rtl/>
              </w:rPr>
              <w:t>مواد غیرغذایی</w:t>
            </w:r>
          </w:p>
        </w:tc>
      </w:tr>
      <w:tr w:rsidR="00FE05F3" w:rsidRPr="005D03CB" w:rsidTr="006C4591">
        <w:trPr>
          <w:gridAfter w:val="3"/>
          <w:wAfter w:w="22323" w:type="dxa"/>
          <w:trHeight w:val="357"/>
        </w:trPr>
        <w:tc>
          <w:tcPr>
            <w:tcW w:w="1517" w:type="dxa"/>
            <w:tcBorders>
              <w:top w:val="nil"/>
              <w:left w:val="single" w:sz="4" w:space="0" w:color="auto"/>
              <w:bottom w:val="nil"/>
              <w:right w:val="nil"/>
            </w:tcBorders>
            <w:shd w:val="clear" w:color="auto" w:fill="auto"/>
            <w:noWrap/>
            <w:vAlign w:val="center"/>
            <w:hideMark/>
          </w:tcPr>
          <w:p w:rsidR="00FE05F3" w:rsidRPr="00A71650" w:rsidRDefault="00FE05F3" w:rsidP="008140F8">
            <w:pPr>
              <w:spacing w:after="0" w:line="240" w:lineRule="auto"/>
              <w:contextualSpacing/>
              <w:jc w:val="center"/>
              <w:rPr>
                <w:rFonts w:asciiTheme="majorBidi" w:eastAsia="Times New Roman" w:hAnsiTheme="majorBidi" w:cs="B Nazanin"/>
                <w:sz w:val="20"/>
                <w:szCs w:val="20"/>
              </w:rPr>
            </w:pPr>
            <w:r w:rsidRPr="00A71650">
              <w:rPr>
                <w:rFonts w:asciiTheme="majorBidi" w:eastAsia="Times New Roman" w:hAnsiTheme="majorBidi" w:cs="B Nazanin" w:hint="cs"/>
                <w:sz w:val="20"/>
                <w:szCs w:val="20"/>
                <w:rtl/>
              </w:rPr>
              <w:t>1.79-</w:t>
            </w:r>
          </w:p>
        </w:tc>
        <w:tc>
          <w:tcPr>
            <w:tcW w:w="1651" w:type="dxa"/>
            <w:tcBorders>
              <w:top w:val="nil"/>
              <w:left w:val="nil"/>
              <w:bottom w:val="nil"/>
              <w:right w:val="nil"/>
            </w:tcBorders>
            <w:shd w:val="clear" w:color="auto" w:fill="auto"/>
            <w:noWrap/>
            <w:vAlign w:val="center"/>
            <w:hideMark/>
          </w:tcPr>
          <w:p w:rsidR="00FE05F3" w:rsidRPr="00A71650" w:rsidRDefault="00FE05F3" w:rsidP="008140F8">
            <w:pPr>
              <w:spacing w:after="0" w:line="240" w:lineRule="auto"/>
              <w:contextualSpacing/>
              <w:jc w:val="center"/>
              <w:rPr>
                <w:rFonts w:asciiTheme="majorBidi" w:eastAsia="Times New Roman" w:hAnsiTheme="majorBidi" w:cs="B Nazanin"/>
                <w:sz w:val="20"/>
                <w:szCs w:val="20"/>
              </w:rPr>
            </w:pPr>
            <w:r w:rsidRPr="00A71650">
              <w:rPr>
                <w:rFonts w:asciiTheme="majorBidi" w:eastAsia="Times New Roman" w:hAnsiTheme="majorBidi" w:cs="B Nazanin" w:hint="cs"/>
                <w:sz w:val="20"/>
                <w:szCs w:val="20"/>
                <w:rtl/>
              </w:rPr>
              <w:t>6.12</w:t>
            </w:r>
          </w:p>
        </w:tc>
        <w:tc>
          <w:tcPr>
            <w:tcW w:w="1529" w:type="dxa"/>
            <w:tcBorders>
              <w:top w:val="nil"/>
              <w:left w:val="nil"/>
              <w:bottom w:val="nil"/>
              <w:right w:val="nil"/>
            </w:tcBorders>
            <w:shd w:val="clear" w:color="auto" w:fill="auto"/>
            <w:noWrap/>
            <w:vAlign w:val="center"/>
            <w:hideMark/>
          </w:tcPr>
          <w:p w:rsidR="00FE05F3" w:rsidRPr="00A71650" w:rsidRDefault="00FE05F3" w:rsidP="008140F8">
            <w:pPr>
              <w:spacing w:after="0" w:line="240" w:lineRule="auto"/>
              <w:contextualSpacing/>
              <w:jc w:val="center"/>
              <w:rPr>
                <w:rFonts w:asciiTheme="majorBidi" w:eastAsia="Times New Roman" w:hAnsiTheme="majorBidi" w:cs="B Nazanin"/>
                <w:sz w:val="20"/>
                <w:szCs w:val="20"/>
              </w:rPr>
            </w:pPr>
            <w:r w:rsidRPr="00A71650">
              <w:rPr>
                <w:rFonts w:asciiTheme="majorBidi" w:eastAsia="Times New Roman" w:hAnsiTheme="majorBidi" w:cs="B Nazanin" w:hint="cs"/>
                <w:sz w:val="20"/>
                <w:szCs w:val="20"/>
                <w:rtl/>
              </w:rPr>
              <w:t>4.82</w:t>
            </w:r>
          </w:p>
        </w:tc>
        <w:tc>
          <w:tcPr>
            <w:tcW w:w="1651" w:type="dxa"/>
            <w:tcBorders>
              <w:top w:val="nil"/>
              <w:left w:val="nil"/>
              <w:bottom w:val="nil"/>
              <w:right w:val="nil"/>
            </w:tcBorders>
            <w:shd w:val="clear" w:color="auto" w:fill="auto"/>
            <w:noWrap/>
            <w:vAlign w:val="center"/>
            <w:hideMark/>
          </w:tcPr>
          <w:p w:rsidR="00FE05F3" w:rsidRPr="00A71650" w:rsidRDefault="00FE05F3" w:rsidP="008140F8">
            <w:pPr>
              <w:spacing w:after="0" w:line="240" w:lineRule="auto"/>
              <w:contextualSpacing/>
              <w:jc w:val="center"/>
              <w:rPr>
                <w:rFonts w:asciiTheme="majorBidi" w:eastAsia="Times New Roman" w:hAnsiTheme="majorBidi" w:cs="B Nazanin"/>
                <w:sz w:val="20"/>
                <w:szCs w:val="20"/>
              </w:rPr>
            </w:pPr>
            <w:r w:rsidRPr="00A71650">
              <w:rPr>
                <w:rFonts w:asciiTheme="majorBidi" w:eastAsia="Times New Roman" w:hAnsiTheme="majorBidi" w:cs="B Nazanin" w:hint="cs"/>
                <w:sz w:val="20"/>
                <w:szCs w:val="20"/>
                <w:rtl/>
              </w:rPr>
              <w:t>7.84</w:t>
            </w:r>
          </w:p>
        </w:tc>
        <w:tc>
          <w:tcPr>
            <w:tcW w:w="2899" w:type="dxa"/>
            <w:tcBorders>
              <w:top w:val="nil"/>
              <w:left w:val="nil"/>
              <w:bottom w:val="nil"/>
              <w:right w:val="single" w:sz="4" w:space="0" w:color="auto"/>
            </w:tcBorders>
            <w:shd w:val="clear" w:color="000000" w:fill="FFFFFF"/>
            <w:vAlign w:val="center"/>
            <w:hideMark/>
          </w:tcPr>
          <w:p w:rsidR="00FE05F3" w:rsidRPr="00A71650" w:rsidRDefault="00FE05F3" w:rsidP="00CA229E">
            <w:pPr>
              <w:bidi/>
              <w:spacing w:after="0" w:line="240" w:lineRule="auto"/>
              <w:rPr>
                <w:rFonts w:ascii="Times New Roman" w:eastAsia="Times New Roman" w:hAnsi="Times New Roman" w:cs="B Nazanin"/>
                <w:color w:val="000000"/>
              </w:rPr>
            </w:pPr>
            <w:r w:rsidRPr="00A71650">
              <w:rPr>
                <w:rFonts w:ascii="Times New Roman" w:eastAsia="Times New Roman" w:hAnsi="Times New Roman" w:cs="B Nazanin"/>
                <w:color w:val="000000"/>
                <w:rtl/>
              </w:rPr>
              <w:t xml:space="preserve">  شاخص عمومی به    اسثتثنای </w:t>
            </w:r>
            <w:r w:rsidR="00CA229E" w:rsidRPr="00A71650">
              <w:rPr>
                <w:rFonts w:ascii="Times New Roman" w:eastAsia="Times New Roman" w:hAnsi="Times New Roman" w:cs="B Nazanin" w:hint="cs"/>
                <w:color w:val="000000"/>
                <w:rtl/>
              </w:rPr>
              <w:t>نان</w:t>
            </w:r>
            <w:r w:rsidR="00CA229E" w:rsidRPr="00A71650">
              <w:rPr>
                <w:rFonts w:ascii="Times New Roman" w:eastAsia="Times New Roman" w:hAnsi="Times New Roman" w:cs="B Nazanin" w:hint="cs"/>
                <w:color w:val="000000"/>
                <w:rtl/>
                <w:cs/>
              </w:rPr>
              <w:t>‎</w:t>
            </w:r>
            <w:r w:rsidR="00CA229E" w:rsidRPr="00A71650">
              <w:rPr>
                <w:rFonts w:ascii="Times New Roman" w:eastAsia="Times New Roman" w:hAnsi="Times New Roman" w:cs="B Nazanin" w:hint="cs"/>
                <w:color w:val="000000"/>
                <w:rtl/>
                <w:lang w:bidi="fa-IR"/>
              </w:rPr>
              <w:t>، غله، ورغن</w:t>
            </w:r>
            <w:r w:rsidRPr="00A71650">
              <w:rPr>
                <w:rFonts w:ascii="Times New Roman" w:eastAsia="Times New Roman" w:hAnsi="Times New Roman" w:cs="B Nazanin"/>
                <w:color w:val="000000"/>
                <w:rtl/>
              </w:rPr>
              <w:t xml:space="preserve">  و ترانسپورت</w:t>
            </w:r>
          </w:p>
        </w:tc>
      </w:tr>
      <w:tr w:rsidR="00FE05F3" w:rsidRPr="005D03CB" w:rsidTr="0096274A">
        <w:trPr>
          <w:gridAfter w:val="3"/>
          <w:wAfter w:w="22323" w:type="dxa"/>
          <w:trHeight w:val="357"/>
        </w:trPr>
        <w:tc>
          <w:tcPr>
            <w:tcW w:w="1517" w:type="dxa"/>
            <w:tcBorders>
              <w:top w:val="nil"/>
              <w:left w:val="single" w:sz="4" w:space="0" w:color="auto"/>
              <w:bottom w:val="single" w:sz="4" w:space="0" w:color="auto"/>
              <w:right w:val="nil"/>
            </w:tcBorders>
            <w:shd w:val="clear" w:color="auto" w:fill="C6D9F1" w:themeFill="text2" w:themeFillTint="33"/>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p>
        </w:tc>
        <w:tc>
          <w:tcPr>
            <w:tcW w:w="1651" w:type="dxa"/>
            <w:tcBorders>
              <w:top w:val="nil"/>
              <w:left w:val="nil"/>
              <w:bottom w:val="single" w:sz="4" w:space="0" w:color="auto"/>
              <w:right w:val="nil"/>
            </w:tcBorders>
            <w:shd w:val="clear" w:color="auto" w:fill="C6D9F1" w:themeFill="text2" w:themeFillTint="33"/>
            <w:noWrap/>
            <w:vAlign w:val="center"/>
            <w:hideMark/>
          </w:tcPr>
          <w:p w:rsidR="00FE05F3" w:rsidRPr="00A71650" w:rsidRDefault="00FE05F3" w:rsidP="008140F8">
            <w:pPr>
              <w:spacing w:after="0" w:line="360" w:lineRule="auto"/>
              <w:jc w:val="center"/>
              <w:rPr>
                <w:rFonts w:asciiTheme="majorBidi" w:eastAsia="Times New Roman" w:hAnsiTheme="majorBidi" w:cs="B Nazanin"/>
                <w:color w:val="000000"/>
                <w:sz w:val="20"/>
                <w:szCs w:val="20"/>
              </w:rPr>
            </w:pPr>
          </w:p>
        </w:tc>
        <w:tc>
          <w:tcPr>
            <w:tcW w:w="1529" w:type="dxa"/>
            <w:tcBorders>
              <w:top w:val="nil"/>
              <w:left w:val="nil"/>
              <w:bottom w:val="single" w:sz="4" w:space="0" w:color="auto"/>
              <w:right w:val="nil"/>
            </w:tcBorders>
            <w:shd w:val="clear" w:color="auto" w:fill="C6D9F1" w:themeFill="text2" w:themeFillTint="33"/>
            <w:noWrap/>
            <w:vAlign w:val="center"/>
            <w:hideMark/>
          </w:tcPr>
          <w:p w:rsidR="00FE05F3" w:rsidRPr="00A71650" w:rsidRDefault="00FE05F3" w:rsidP="008140F8">
            <w:pPr>
              <w:spacing w:after="0" w:line="240" w:lineRule="auto"/>
              <w:contextualSpacing/>
              <w:jc w:val="center"/>
              <w:rPr>
                <w:rFonts w:asciiTheme="majorBidi" w:eastAsia="Times New Roman" w:hAnsiTheme="majorBidi" w:cs="B Nazanin"/>
                <w:sz w:val="20"/>
                <w:szCs w:val="20"/>
              </w:rPr>
            </w:pPr>
            <w:r w:rsidRPr="00A71650">
              <w:rPr>
                <w:rFonts w:asciiTheme="majorBidi" w:eastAsia="Times New Roman" w:hAnsiTheme="majorBidi" w:cs="B Nazanin" w:hint="cs"/>
                <w:sz w:val="20"/>
                <w:szCs w:val="20"/>
                <w:rtl/>
              </w:rPr>
              <w:t>5.47</w:t>
            </w:r>
          </w:p>
        </w:tc>
        <w:tc>
          <w:tcPr>
            <w:tcW w:w="1651" w:type="dxa"/>
            <w:tcBorders>
              <w:top w:val="nil"/>
              <w:left w:val="nil"/>
              <w:bottom w:val="single" w:sz="4" w:space="0" w:color="auto"/>
              <w:right w:val="nil"/>
            </w:tcBorders>
            <w:shd w:val="clear" w:color="auto" w:fill="C6D9F1" w:themeFill="text2" w:themeFillTint="33"/>
            <w:noWrap/>
            <w:vAlign w:val="center"/>
            <w:hideMark/>
          </w:tcPr>
          <w:p w:rsidR="00FE05F3" w:rsidRPr="00A71650" w:rsidRDefault="00FE05F3" w:rsidP="008140F8">
            <w:pPr>
              <w:spacing w:after="0" w:line="240" w:lineRule="auto"/>
              <w:contextualSpacing/>
              <w:jc w:val="center"/>
              <w:rPr>
                <w:rFonts w:asciiTheme="majorBidi" w:eastAsia="Times New Roman" w:hAnsiTheme="majorBidi" w:cs="B Nazanin"/>
                <w:sz w:val="20"/>
                <w:szCs w:val="20"/>
              </w:rPr>
            </w:pPr>
            <w:r w:rsidRPr="00A71650">
              <w:rPr>
                <w:rFonts w:asciiTheme="majorBidi" w:eastAsia="Times New Roman" w:hAnsiTheme="majorBidi" w:cs="B Nazanin" w:hint="cs"/>
                <w:sz w:val="20"/>
                <w:szCs w:val="20"/>
                <w:rtl/>
              </w:rPr>
              <w:t>6.36</w:t>
            </w:r>
          </w:p>
        </w:tc>
        <w:tc>
          <w:tcPr>
            <w:tcW w:w="2899" w:type="dxa"/>
            <w:tcBorders>
              <w:top w:val="nil"/>
              <w:left w:val="nil"/>
              <w:bottom w:val="single" w:sz="4" w:space="0" w:color="auto"/>
              <w:right w:val="single" w:sz="4" w:space="0" w:color="auto"/>
            </w:tcBorders>
            <w:shd w:val="clear" w:color="auto" w:fill="C6D9F1" w:themeFill="text2" w:themeFillTint="33"/>
            <w:vAlign w:val="center"/>
            <w:hideMark/>
          </w:tcPr>
          <w:p w:rsidR="00FE05F3" w:rsidRPr="00A71650" w:rsidRDefault="00FE05F3" w:rsidP="002946E5">
            <w:pPr>
              <w:bidi/>
              <w:spacing w:after="0" w:line="240" w:lineRule="auto"/>
              <w:rPr>
                <w:rFonts w:ascii="Times New Roman" w:eastAsia="Times New Roman" w:hAnsi="Times New Roman" w:cs="B Nazanin"/>
                <w:color w:val="000000"/>
              </w:rPr>
            </w:pPr>
            <w:r w:rsidRPr="00A71650">
              <w:rPr>
                <w:rFonts w:ascii="Times New Roman" w:eastAsia="Times New Roman" w:hAnsi="Times New Roman" w:cs="B Nazanin"/>
                <w:color w:val="000000"/>
                <w:rtl/>
              </w:rPr>
              <w:t xml:space="preserve">  نرخ تورم پولی ب</w:t>
            </w:r>
            <w:r w:rsidRPr="00A71650">
              <w:rPr>
                <w:rFonts w:ascii="Times New Roman" w:eastAsia="Times New Roman" w:hAnsi="Times New Roman" w:cs="B Nazanin" w:hint="cs"/>
                <w:color w:val="000000"/>
                <w:rtl/>
                <w:lang w:bidi="fa-IR"/>
              </w:rPr>
              <w:t>ر</w:t>
            </w:r>
            <w:r w:rsidRPr="00A71650">
              <w:rPr>
                <w:rFonts w:ascii="Times New Roman" w:eastAsia="Times New Roman" w:hAnsi="Times New Roman" w:cs="B Nazanin"/>
                <w:color w:val="000000"/>
                <w:rtl/>
              </w:rPr>
              <w:t xml:space="preserve"> اساس محاسبه اوسط خلاصه شده (30%)</w:t>
            </w:r>
          </w:p>
        </w:tc>
      </w:tr>
      <w:tr w:rsidR="00FE05F3" w:rsidRPr="005D03CB" w:rsidTr="005D03CB">
        <w:trPr>
          <w:trHeight w:val="485"/>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FE05F3" w:rsidRPr="00A71650" w:rsidRDefault="00FE05F3" w:rsidP="002E4917">
            <w:pPr>
              <w:bidi/>
              <w:spacing w:after="0" w:line="240" w:lineRule="auto"/>
              <w:rPr>
                <w:rFonts w:ascii="Calibri" w:eastAsia="Times New Roman" w:hAnsi="Calibri" w:cs="B Nazanin"/>
                <w:color w:val="17375D"/>
                <w:sz w:val="20"/>
                <w:szCs w:val="20"/>
              </w:rPr>
            </w:pPr>
            <w:r w:rsidRPr="00A71650">
              <w:rPr>
                <w:rFonts w:ascii="Calibri" w:eastAsia="Times New Roman" w:hAnsi="Calibri" w:cs="B Nazanin" w:hint="cs"/>
                <w:b/>
                <w:bCs/>
                <w:color w:val="17375D"/>
                <w:sz w:val="20"/>
                <w:szCs w:val="20"/>
                <w:rtl/>
              </w:rPr>
              <w:t>شاخص کابل</w:t>
            </w:r>
          </w:p>
        </w:tc>
        <w:tc>
          <w:tcPr>
            <w:tcW w:w="7441" w:type="dxa"/>
          </w:tcPr>
          <w:p w:rsidR="00FE05F3" w:rsidRPr="005D03CB" w:rsidRDefault="00FE05F3">
            <w:pPr>
              <w:rPr>
                <w:rFonts w:cs="B Zar"/>
              </w:rPr>
            </w:pPr>
          </w:p>
        </w:tc>
        <w:tc>
          <w:tcPr>
            <w:tcW w:w="7441" w:type="dxa"/>
          </w:tcPr>
          <w:p w:rsidR="00FE05F3" w:rsidRPr="005D03CB" w:rsidRDefault="00FE05F3">
            <w:pPr>
              <w:rPr>
                <w:rFonts w:cs="B Zar"/>
              </w:rPr>
            </w:pPr>
          </w:p>
        </w:tc>
        <w:tc>
          <w:tcPr>
            <w:tcW w:w="7441" w:type="dxa"/>
            <w:vAlign w:val="center"/>
          </w:tcPr>
          <w:p w:rsidR="00FE05F3" w:rsidRPr="005D03CB" w:rsidRDefault="00FE05F3" w:rsidP="00821C89">
            <w:pPr>
              <w:bidi/>
              <w:spacing w:after="0" w:line="240" w:lineRule="auto"/>
              <w:rPr>
                <w:rFonts w:ascii="Calibri" w:eastAsia="Times New Roman" w:hAnsi="Calibri" w:cs="B Zar"/>
                <w:b/>
                <w:bCs/>
                <w:color w:val="17375D"/>
              </w:rPr>
            </w:pPr>
          </w:p>
        </w:tc>
      </w:tr>
      <w:tr w:rsidR="00FE05F3" w:rsidRPr="00A71650" w:rsidTr="0096274A">
        <w:trPr>
          <w:gridAfter w:val="3"/>
          <w:wAfter w:w="22323" w:type="dxa"/>
          <w:trHeight w:val="357"/>
        </w:trPr>
        <w:tc>
          <w:tcPr>
            <w:tcW w:w="1517" w:type="dxa"/>
            <w:tcBorders>
              <w:top w:val="single" w:sz="4" w:space="0" w:color="auto"/>
              <w:left w:val="single" w:sz="4" w:space="0" w:color="auto"/>
              <w:bottom w:val="nil"/>
              <w:right w:val="nil"/>
            </w:tcBorders>
            <w:shd w:val="clear" w:color="auto" w:fill="C6D9F1"/>
            <w:noWrap/>
            <w:vAlign w:val="center"/>
            <w:hideMark/>
          </w:tcPr>
          <w:p w:rsidR="00FE05F3" w:rsidRPr="00A71650" w:rsidRDefault="000457F7" w:rsidP="002E4917">
            <w:pPr>
              <w:spacing w:after="0" w:line="240" w:lineRule="auto"/>
              <w:jc w:val="center"/>
              <w:rPr>
                <w:rFonts w:ascii="Calibri" w:eastAsia="Times New Roman" w:hAnsi="Calibri" w:cs="B Nazanin"/>
                <w:b/>
                <w:bCs/>
                <w:color w:val="000000" w:themeColor="text1"/>
                <w:sz w:val="20"/>
                <w:szCs w:val="20"/>
              </w:rPr>
            </w:pPr>
            <w:r w:rsidRPr="00A71650">
              <w:rPr>
                <w:rFonts w:ascii="Calibri" w:eastAsia="Times New Roman" w:hAnsi="Calibri" w:cs="B Nazanin" w:hint="cs"/>
                <w:b/>
                <w:bCs/>
                <w:color w:val="000000" w:themeColor="text1"/>
                <w:sz w:val="20"/>
                <w:szCs w:val="20"/>
                <w:rtl/>
              </w:rPr>
              <w:t>2.75-</w:t>
            </w:r>
          </w:p>
        </w:tc>
        <w:tc>
          <w:tcPr>
            <w:tcW w:w="1651" w:type="dxa"/>
            <w:tcBorders>
              <w:top w:val="single" w:sz="4" w:space="0" w:color="auto"/>
              <w:left w:val="nil"/>
              <w:bottom w:val="nil"/>
              <w:right w:val="nil"/>
            </w:tcBorders>
            <w:shd w:val="clear" w:color="auto" w:fill="C6D9F1"/>
            <w:noWrap/>
            <w:vAlign w:val="center"/>
            <w:hideMark/>
          </w:tcPr>
          <w:p w:rsidR="00FE05F3" w:rsidRPr="00A71650" w:rsidRDefault="00FE05F3" w:rsidP="008140F8">
            <w:pPr>
              <w:spacing w:after="0" w:line="240" w:lineRule="auto"/>
              <w:jc w:val="center"/>
              <w:rPr>
                <w:rFonts w:ascii="Calibri" w:eastAsia="Times New Roman" w:hAnsi="Calibri" w:cs="B Nazanin"/>
                <w:b/>
                <w:bCs/>
                <w:color w:val="000000" w:themeColor="text1"/>
                <w:sz w:val="20"/>
                <w:szCs w:val="20"/>
              </w:rPr>
            </w:pPr>
            <w:r w:rsidRPr="00A71650">
              <w:rPr>
                <w:rFonts w:ascii="Calibri" w:eastAsia="Times New Roman" w:hAnsi="Calibri" w:cs="B Nazanin" w:hint="cs"/>
                <w:b/>
                <w:bCs/>
                <w:color w:val="000000" w:themeColor="text1"/>
                <w:sz w:val="20"/>
                <w:szCs w:val="20"/>
                <w:rtl/>
              </w:rPr>
              <w:t>7.01</w:t>
            </w:r>
          </w:p>
        </w:tc>
        <w:tc>
          <w:tcPr>
            <w:tcW w:w="1529" w:type="dxa"/>
            <w:tcBorders>
              <w:top w:val="single" w:sz="4" w:space="0" w:color="auto"/>
              <w:left w:val="nil"/>
              <w:bottom w:val="nil"/>
              <w:right w:val="nil"/>
            </w:tcBorders>
            <w:shd w:val="clear" w:color="auto" w:fill="C6D9F1"/>
            <w:noWrap/>
            <w:vAlign w:val="center"/>
            <w:hideMark/>
          </w:tcPr>
          <w:p w:rsidR="00FE05F3" w:rsidRPr="00A71650" w:rsidRDefault="000457F7" w:rsidP="002E4917">
            <w:pPr>
              <w:spacing w:after="0" w:line="240" w:lineRule="auto"/>
              <w:jc w:val="center"/>
              <w:rPr>
                <w:rFonts w:ascii="Calibri" w:eastAsia="Times New Roman" w:hAnsi="Calibri" w:cs="B Nazanin"/>
                <w:b/>
                <w:bCs/>
                <w:color w:val="000000" w:themeColor="text1"/>
                <w:sz w:val="20"/>
                <w:szCs w:val="20"/>
              </w:rPr>
            </w:pPr>
            <w:r w:rsidRPr="00A71650">
              <w:rPr>
                <w:rFonts w:ascii="Calibri" w:eastAsia="Times New Roman" w:hAnsi="Calibri" w:cs="B Nazanin" w:hint="cs"/>
                <w:b/>
                <w:bCs/>
                <w:color w:val="000000" w:themeColor="text1"/>
                <w:sz w:val="20"/>
                <w:szCs w:val="20"/>
                <w:rtl/>
              </w:rPr>
              <w:t>2.88</w:t>
            </w:r>
          </w:p>
        </w:tc>
        <w:tc>
          <w:tcPr>
            <w:tcW w:w="1651" w:type="dxa"/>
            <w:tcBorders>
              <w:top w:val="single" w:sz="4" w:space="0" w:color="auto"/>
              <w:left w:val="nil"/>
              <w:bottom w:val="nil"/>
              <w:right w:val="nil"/>
            </w:tcBorders>
            <w:shd w:val="clear" w:color="auto" w:fill="C6D9F1"/>
            <w:noWrap/>
            <w:vAlign w:val="center"/>
            <w:hideMark/>
          </w:tcPr>
          <w:p w:rsidR="00FE05F3" w:rsidRPr="00A71650" w:rsidRDefault="00FE05F3" w:rsidP="008140F8">
            <w:pPr>
              <w:spacing w:after="0" w:line="240" w:lineRule="auto"/>
              <w:jc w:val="center"/>
              <w:rPr>
                <w:rFonts w:ascii="Calibri" w:eastAsia="Times New Roman" w:hAnsi="Calibri" w:cs="B Nazanin"/>
                <w:b/>
                <w:bCs/>
                <w:color w:val="000000" w:themeColor="text1"/>
                <w:sz w:val="20"/>
                <w:szCs w:val="20"/>
              </w:rPr>
            </w:pPr>
            <w:r w:rsidRPr="00A71650">
              <w:rPr>
                <w:rFonts w:ascii="Calibri" w:eastAsia="Times New Roman" w:hAnsi="Calibri" w:cs="B Nazanin" w:hint="cs"/>
                <w:b/>
                <w:bCs/>
                <w:color w:val="000000" w:themeColor="text1"/>
                <w:sz w:val="20"/>
                <w:szCs w:val="20"/>
                <w:rtl/>
              </w:rPr>
              <w:t>7.50</w:t>
            </w:r>
          </w:p>
        </w:tc>
        <w:tc>
          <w:tcPr>
            <w:tcW w:w="2899" w:type="dxa"/>
            <w:tcBorders>
              <w:top w:val="single" w:sz="4" w:space="0" w:color="auto"/>
              <w:left w:val="nil"/>
              <w:bottom w:val="nil"/>
              <w:right w:val="single" w:sz="4" w:space="0" w:color="auto"/>
            </w:tcBorders>
            <w:shd w:val="clear" w:color="auto" w:fill="C6D9F1"/>
            <w:vAlign w:val="center"/>
            <w:hideMark/>
          </w:tcPr>
          <w:p w:rsidR="00FE05F3" w:rsidRPr="00A71650" w:rsidRDefault="00FE05F3" w:rsidP="002E4917">
            <w:pPr>
              <w:bidi/>
              <w:spacing w:after="0" w:line="240" w:lineRule="auto"/>
              <w:rPr>
                <w:rFonts w:ascii="Times New Roman" w:eastAsia="Times New Roman" w:hAnsi="Times New Roman" w:cs="B Nazanin"/>
                <w:b/>
                <w:bCs/>
                <w:color w:val="000000" w:themeColor="text1"/>
              </w:rPr>
            </w:pPr>
            <w:r w:rsidRPr="00A71650">
              <w:rPr>
                <w:rFonts w:ascii="Times New Roman" w:eastAsia="Times New Roman" w:hAnsi="Times New Roman" w:cs="B Nazanin"/>
                <w:b/>
                <w:bCs/>
                <w:color w:val="000000" w:themeColor="text1"/>
                <w:rtl/>
              </w:rPr>
              <w:t xml:space="preserve"> تورم عمومی </w:t>
            </w:r>
          </w:p>
        </w:tc>
      </w:tr>
      <w:tr w:rsidR="00FE05F3" w:rsidRPr="005D03CB" w:rsidTr="00223FF1">
        <w:trPr>
          <w:gridAfter w:val="3"/>
          <w:wAfter w:w="22323" w:type="dxa"/>
          <w:trHeight w:val="357"/>
        </w:trPr>
        <w:tc>
          <w:tcPr>
            <w:tcW w:w="1517" w:type="dxa"/>
            <w:tcBorders>
              <w:top w:val="nil"/>
              <w:left w:val="single" w:sz="4" w:space="0" w:color="auto"/>
              <w:bottom w:val="nil"/>
              <w:right w:val="nil"/>
            </w:tcBorders>
            <w:shd w:val="clear" w:color="auto" w:fill="FFFFFF" w:themeFill="background1"/>
            <w:noWrap/>
            <w:vAlign w:val="center"/>
            <w:hideMark/>
          </w:tcPr>
          <w:p w:rsidR="00FE05F3" w:rsidRPr="00A71650" w:rsidRDefault="000457F7" w:rsidP="002E4917">
            <w:pPr>
              <w:spacing w:after="0" w:line="240" w:lineRule="auto"/>
              <w:jc w:val="center"/>
              <w:rPr>
                <w:rFonts w:ascii="Calibri" w:eastAsia="Times New Roman" w:hAnsi="Calibri" w:cs="B Nazanin"/>
                <w:color w:val="000000" w:themeColor="text1"/>
                <w:sz w:val="20"/>
                <w:szCs w:val="20"/>
              </w:rPr>
            </w:pPr>
            <w:r w:rsidRPr="00A71650">
              <w:rPr>
                <w:rFonts w:ascii="Calibri" w:eastAsia="Times New Roman" w:hAnsi="Calibri" w:cs="B Nazanin" w:hint="cs"/>
                <w:color w:val="000000" w:themeColor="text1"/>
                <w:sz w:val="20"/>
                <w:szCs w:val="20"/>
                <w:rtl/>
              </w:rPr>
              <w:t>6.71-</w:t>
            </w:r>
          </w:p>
        </w:tc>
        <w:tc>
          <w:tcPr>
            <w:tcW w:w="1651" w:type="dxa"/>
            <w:tcBorders>
              <w:top w:val="nil"/>
              <w:left w:val="nil"/>
              <w:bottom w:val="nil"/>
              <w:right w:val="nil"/>
            </w:tcBorders>
            <w:shd w:val="clear" w:color="auto" w:fill="FFFFFF" w:themeFill="background1"/>
            <w:noWrap/>
            <w:vAlign w:val="center"/>
            <w:hideMark/>
          </w:tcPr>
          <w:p w:rsidR="00FE05F3" w:rsidRPr="00A71650" w:rsidRDefault="00FE05F3" w:rsidP="008140F8">
            <w:pPr>
              <w:spacing w:after="0" w:line="240" w:lineRule="auto"/>
              <w:jc w:val="center"/>
              <w:rPr>
                <w:rFonts w:ascii="Calibri" w:eastAsia="Times New Roman" w:hAnsi="Calibri" w:cs="B Nazanin"/>
                <w:color w:val="000000" w:themeColor="text1"/>
                <w:sz w:val="20"/>
                <w:szCs w:val="20"/>
              </w:rPr>
            </w:pPr>
            <w:r w:rsidRPr="00A71650">
              <w:rPr>
                <w:rFonts w:ascii="Calibri" w:eastAsia="Times New Roman" w:hAnsi="Calibri" w:cs="B Nazanin" w:hint="cs"/>
                <w:color w:val="000000" w:themeColor="text1"/>
                <w:sz w:val="20"/>
                <w:szCs w:val="20"/>
                <w:rtl/>
              </w:rPr>
              <w:t>15.93</w:t>
            </w:r>
          </w:p>
        </w:tc>
        <w:tc>
          <w:tcPr>
            <w:tcW w:w="1529" w:type="dxa"/>
            <w:tcBorders>
              <w:top w:val="nil"/>
              <w:left w:val="nil"/>
              <w:bottom w:val="nil"/>
              <w:right w:val="nil"/>
            </w:tcBorders>
            <w:shd w:val="clear" w:color="auto" w:fill="FFFFFF" w:themeFill="background1"/>
            <w:noWrap/>
            <w:vAlign w:val="center"/>
            <w:hideMark/>
          </w:tcPr>
          <w:p w:rsidR="00FE05F3" w:rsidRPr="00A71650" w:rsidRDefault="000457F7" w:rsidP="002E4917">
            <w:pPr>
              <w:spacing w:after="0" w:line="240" w:lineRule="auto"/>
              <w:jc w:val="center"/>
              <w:rPr>
                <w:rFonts w:ascii="Calibri" w:eastAsia="Times New Roman" w:hAnsi="Calibri" w:cs="B Nazanin"/>
                <w:color w:val="000000" w:themeColor="text1"/>
                <w:sz w:val="20"/>
                <w:szCs w:val="20"/>
              </w:rPr>
            </w:pPr>
            <w:r w:rsidRPr="00A71650">
              <w:rPr>
                <w:rFonts w:ascii="Calibri" w:eastAsia="Times New Roman" w:hAnsi="Calibri" w:cs="B Nazanin" w:hint="cs"/>
                <w:color w:val="000000" w:themeColor="text1"/>
                <w:sz w:val="20"/>
                <w:szCs w:val="20"/>
                <w:rtl/>
              </w:rPr>
              <w:t>6.78</w:t>
            </w:r>
          </w:p>
        </w:tc>
        <w:tc>
          <w:tcPr>
            <w:tcW w:w="1651" w:type="dxa"/>
            <w:tcBorders>
              <w:top w:val="nil"/>
              <w:left w:val="nil"/>
              <w:bottom w:val="nil"/>
              <w:right w:val="nil"/>
            </w:tcBorders>
            <w:shd w:val="clear" w:color="auto" w:fill="FFFFFF" w:themeFill="background1"/>
            <w:noWrap/>
            <w:vAlign w:val="center"/>
            <w:hideMark/>
          </w:tcPr>
          <w:p w:rsidR="00FE05F3" w:rsidRPr="00A71650" w:rsidRDefault="00FE05F3" w:rsidP="008140F8">
            <w:pPr>
              <w:spacing w:after="0" w:line="240" w:lineRule="auto"/>
              <w:jc w:val="center"/>
              <w:rPr>
                <w:rFonts w:ascii="Calibri" w:eastAsia="Times New Roman" w:hAnsi="Calibri" w:cs="B Nazanin"/>
                <w:color w:val="000000" w:themeColor="text1"/>
                <w:sz w:val="20"/>
                <w:szCs w:val="20"/>
              </w:rPr>
            </w:pPr>
            <w:r w:rsidRPr="00A71650">
              <w:rPr>
                <w:rFonts w:ascii="Calibri" w:eastAsia="Times New Roman" w:hAnsi="Calibri" w:cs="B Nazanin" w:hint="cs"/>
                <w:color w:val="000000" w:themeColor="text1"/>
                <w:sz w:val="20"/>
                <w:szCs w:val="20"/>
                <w:rtl/>
              </w:rPr>
              <w:t>16.68</w:t>
            </w:r>
          </w:p>
        </w:tc>
        <w:tc>
          <w:tcPr>
            <w:tcW w:w="2899" w:type="dxa"/>
            <w:tcBorders>
              <w:top w:val="nil"/>
              <w:left w:val="nil"/>
              <w:bottom w:val="nil"/>
              <w:right w:val="single" w:sz="4" w:space="0" w:color="auto"/>
            </w:tcBorders>
            <w:shd w:val="clear" w:color="auto" w:fill="FFFFFF" w:themeFill="background1"/>
            <w:vAlign w:val="center"/>
            <w:hideMark/>
          </w:tcPr>
          <w:p w:rsidR="00FE05F3" w:rsidRPr="00A71650" w:rsidRDefault="00FE05F3" w:rsidP="002946E5">
            <w:pPr>
              <w:bidi/>
              <w:spacing w:after="0" w:line="240" w:lineRule="auto"/>
              <w:rPr>
                <w:rFonts w:ascii="Times New Roman" w:eastAsia="Times New Roman" w:hAnsi="Times New Roman" w:cs="B Nazanin"/>
                <w:color w:val="000000" w:themeColor="text1"/>
              </w:rPr>
            </w:pPr>
            <w:r w:rsidRPr="00A71650">
              <w:rPr>
                <w:rFonts w:ascii="Times New Roman" w:eastAsia="Times New Roman" w:hAnsi="Times New Roman" w:cs="B Nazanin"/>
                <w:color w:val="000000" w:themeColor="text1"/>
                <w:rtl/>
              </w:rPr>
              <w:t xml:space="preserve">  مواد غذایی</w:t>
            </w:r>
          </w:p>
        </w:tc>
      </w:tr>
      <w:tr w:rsidR="00FE05F3" w:rsidRPr="005D03CB" w:rsidTr="00223FF1">
        <w:trPr>
          <w:gridAfter w:val="3"/>
          <w:wAfter w:w="22323" w:type="dxa"/>
          <w:trHeight w:val="357"/>
        </w:trPr>
        <w:tc>
          <w:tcPr>
            <w:tcW w:w="1517" w:type="dxa"/>
            <w:tcBorders>
              <w:top w:val="nil"/>
              <w:left w:val="single" w:sz="4" w:space="0" w:color="auto"/>
              <w:bottom w:val="single" w:sz="4" w:space="0" w:color="auto"/>
              <w:right w:val="nil"/>
            </w:tcBorders>
            <w:shd w:val="clear" w:color="auto" w:fill="DBE5F1" w:themeFill="accent1" w:themeFillTint="33"/>
            <w:noWrap/>
            <w:vAlign w:val="center"/>
            <w:hideMark/>
          </w:tcPr>
          <w:p w:rsidR="00FE05F3" w:rsidRPr="00A71650" w:rsidRDefault="000457F7" w:rsidP="002E4917">
            <w:pPr>
              <w:spacing w:after="0" w:line="240" w:lineRule="auto"/>
              <w:jc w:val="center"/>
              <w:rPr>
                <w:rFonts w:ascii="Calibri" w:eastAsia="Times New Roman" w:hAnsi="Calibri" w:cs="B Nazanin"/>
                <w:color w:val="000000" w:themeColor="text1"/>
                <w:sz w:val="20"/>
                <w:szCs w:val="20"/>
              </w:rPr>
            </w:pPr>
            <w:r w:rsidRPr="00A71650">
              <w:rPr>
                <w:rFonts w:ascii="Calibri" w:eastAsia="Times New Roman" w:hAnsi="Calibri" w:cs="B Nazanin" w:hint="cs"/>
                <w:color w:val="000000" w:themeColor="text1"/>
                <w:sz w:val="20"/>
                <w:szCs w:val="20"/>
                <w:rtl/>
              </w:rPr>
              <w:t>0.27</w:t>
            </w:r>
          </w:p>
        </w:tc>
        <w:tc>
          <w:tcPr>
            <w:tcW w:w="1651" w:type="dxa"/>
            <w:tcBorders>
              <w:top w:val="nil"/>
              <w:left w:val="nil"/>
              <w:bottom w:val="single" w:sz="4" w:space="0" w:color="auto"/>
              <w:right w:val="nil"/>
            </w:tcBorders>
            <w:shd w:val="clear" w:color="auto" w:fill="DBE5F1" w:themeFill="accent1" w:themeFillTint="33"/>
            <w:noWrap/>
            <w:vAlign w:val="center"/>
            <w:hideMark/>
          </w:tcPr>
          <w:p w:rsidR="00FE05F3" w:rsidRPr="00A71650" w:rsidRDefault="00FE05F3" w:rsidP="008140F8">
            <w:pPr>
              <w:spacing w:after="0" w:line="240" w:lineRule="auto"/>
              <w:jc w:val="center"/>
              <w:rPr>
                <w:rFonts w:ascii="Calibri" w:eastAsia="Times New Roman" w:hAnsi="Calibri" w:cs="B Nazanin"/>
                <w:color w:val="000000" w:themeColor="text1"/>
                <w:sz w:val="20"/>
                <w:szCs w:val="20"/>
              </w:rPr>
            </w:pPr>
            <w:r w:rsidRPr="00A71650">
              <w:rPr>
                <w:rFonts w:ascii="Calibri" w:eastAsia="Times New Roman" w:hAnsi="Calibri" w:cs="B Nazanin" w:hint="cs"/>
                <w:color w:val="000000" w:themeColor="text1"/>
                <w:sz w:val="20"/>
                <w:szCs w:val="20"/>
                <w:rtl/>
              </w:rPr>
              <w:t>1.06</w:t>
            </w:r>
          </w:p>
        </w:tc>
        <w:tc>
          <w:tcPr>
            <w:tcW w:w="1529" w:type="dxa"/>
            <w:tcBorders>
              <w:top w:val="nil"/>
              <w:left w:val="nil"/>
              <w:bottom w:val="single" w:sz="4" w:space="0" w:color="auto"/>
              <w:right w:val="nil"/>
            </w:tcBorders>
            <w:shd w:val="clear" w:color="auto" w:fill="DBE5F1" w:themeFill="accent1" w:themeFillTint="33"/>
            <w:noWrap/>
            <w:vAlign w:val="center"/>
            <w:hideMark/>
          </w:tcPr>
          <w:p w:rsidR="00FE05F3" w:rsidRPr="00A71650" w:rsidRDefault="000457F7" w:rsidP="002E4917">
            <w:pPr>
              <w:spacing w:after="0" w:line="240" w:lineRule="auto"/>
              <w:jc w:val="center"/>
              <w:rPr>
                <w:rFonts w:ascii="Calibri" w:eastAsia="Times New Roman" w:hAnsi="Calibri" w:cs="B Nazanin"/>
                <w:color w:val="000000" w:themeColor="text1"/>
                <w:sz w:val="20"/>
                <w:szCs w:val="20"/>
              </w:rPr>
            </w:pPr>
            <w:r w:rsidRPr="00A71650">
              <w:rPr>
                <w:rFonts w:ascii="Calibri" w:eastAsia="Times New Roman" w:hAnsi="Calibri" w:cs="B Nazanin" w:hint="cs"/>
                <w:color w:val="000000" w:themeColor="text1"/>
                <w:sz w:val="20"/>
                <w:szCs w:val="20"/>
                <w:rtl/>
              </w:rPr>
              <w:t>0.28</w:t>
            </w:r>
          </w:p>
        </w:tc>
        <w:tc>
          <w:tcPr>
            <w:tcW w:w="1651" w:type="dxa"/>
            <w:tcBorders>
              <w:top w:val="nil"/>
              <w:left w:val="nil"/>
              <w:bottom w:val="single" w:sz="4" w:space="0" w:color="auto"/>
              <w:right w:val="nil"/>
            </w:tcBorders>
            <w:shd w:val="clear" w:color="auto" w:fill="DBE5F1" w:themeFill="accent1" w:themeFillTint="33"/>
            <w:noWrap/>
            <w:vAlign w:val="center"/>
            <w:hideMark/>
          </w:tcPr>
          <w:p w:rsidR="00FE05F3" w:rsidRPr="00A71650" w:rsidRDefault="00FE05F3" w:rsidP="008140F8">
            <w:pPr>
              <w:spacing w:after="0" w:line="240" w:lineRule="auto"/>
              <w:jc w:val="center"/>
              <w:rPr>
                <w:rFonts w:ascii="Calibri" w:eastAsia="Times New Roman" w:hAnsi="Calibri" w:cs="B Nazanin"/>
                <w:color w:val="000000" w:themeColor="text1"/>
                <w:sz w:val="20"/>
                <w:szCs w:val="20"/>
              </w:rPr>
            </w:pPr>
            <w:r w:rsidRPr="00A71650">
              <w:rPr>
                <w:rFonts w:ascii="Calibri" w:eastAsia="Times New Roman" w:hAnsi="Calibri" w:cs="B Nazanin" w:hint="cs"/>
                <w:color w:val="000000" w:themeColor="text1"/>
                <w:sz w:val="20"/>
                <w:szCs w:val="20"/>
                <w:rtl/>
              </w:rPr>
              <w:t>1.40</w:t>
            </w:r>
          </w:p>
        </w:tc>
        <w:tc>
          <w:tcPr>
            <w:tcW w:w="2899" w:type="dxa"/>
            <w:tcBorders>
              <w:top w:val="nil"/>
              <w:left w:val="nil"/>
              <w:bottom w:val="single" w:sz="4" w:space="0" w:color="auto"/>
              <w:right w:val="single" w:sz="4" w:space="0" w:color="auto"/>
            </w:tcBorders>
            <w:shd w:val="clear" w:color="auto" w:fill="DBE5F1" w:themeFill="accent1" w:themeFillTint="33"/>
            <w:vAlign w:val="center"/>
            <w:hideMark/>
          </w:tcPr>
          <w:p w:rsidR="00FE05F3" w:rsidRPr="00A71650" w:rsidRDefault="00FE05F3" w:rsidP="002946E5">
            <w:pPr>
              <w:bidi/>
              <w:spacing w:after="0" w:line="240" w:lineRule="auto"/>
              <w:rPr>
                <w:rFonts w:ascii="Calibri" w:eastAsia="Times New Roman" w:hAnsi="Calibri" w:cs="B Nazanin"/>
                <w:color w:val="000000" w:themeColor="text1"/>
              </w:rPr>
            </w:pPr>
            <w:r w:rsidRPr="00A71650">
              <w:rPr>
                <w:rFonts w:ascii="Calibri" w:eastAsia="Times New Roman" w:hAnsi="Calibri" w:cs="B Nazanin"/>
                <w:color w:val="000000" w:themeColor="text1"/>
                <w:rtl/>
              </w:rPr>
              <w:t xml:space="preserve">  مواد غیرغذایی</w:t>
            </w:r>
          </w:p>
        </w:tc>
      </w:tr>
    </w:tbl>
    <w:p w:rsidR="003F3941" w:rsidRPr="0060248B" w:rsidRDefault="003F3941" w:rsidP="003F3941">
      <w:pPr>
        <w:spacing w:after="0" w:line="240" w:lineRule="auto"/>
        <w:ind w:right="180"/>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1B0C59" w:rsidRDefault="001B0C59">
      <w:pPr>
        <w:rPr>
          <w:rFonts w:cs="B Zar"/>
          <w:b/>
          <w:bCs/>
          <w:i/>
          <w:iCs/>
          <w:color w:val="1F497D" w:themeColor="text2"/>
          <w:sz w:val="28"/>
          <w:szCs w:val="28"/>
          <w:u w:val="single"/>
        </w:rPr>
      </w:pPr>
    </w:p>
    <w:p w:rsidR="00AD10D2" w:rsidRPr="00C439A1" w:rsidRDefault="00AD10D2" w:rsidP="007528C3">
      <w:pPr>
        <w:pStyle w:val="Heading1"/>
        <w:bidi/>
        <w:rPr>
          <w:rtl/>
        </w:rPr>
      </w:pPr>
      <w:bookmarkStart w:id="16" w:name="_Toc90716167"/>
      <w:r w:rsidRPr="00C439A1">
        <w:rPr>
          <w:rFonts w:hint="cs"/>
          <w:rtl/>
        </w:rPr>
        <w:t>تورم عمومی</w:t>
      </w:r>
      <w:bookmarkEnd w:id="16"/>
    </w:p>
    <w:p w:rsidR="004433AF" w:rsidRPr="00C439A1" w:rsidRDefault="00AD10D2" w:rsidP="00C439A1">
      <w:pPr>
        <w:bidi/>
        <w:spacing w:after="0" w:line="240" w:lineRule="auto"/>
        <w:jc w:val="both"/>
        <w:rPr>
          <w:rFonts w:cs="B Nazanin"/>
          <w:rtl/>
          <w:lang w:val="en-GB"/>
        </w:rPr>
      </w:pPr>
      <w:r w:rsidRPr="00C439A1">
        <w:rPr>
          <w:rFonts w:cs="B Nazanin" w:hint="cs"/>
          <w:rtl/>
        </w:rPr>
        <w:t xml:space="preserve">تورم پولی </w:t>
      </w:r>
      <w:r w:rsidR="00564812" w:rsidRPr="00C439A1">
        <w:rPr>
          <w:rFonts w:cs="B Nazanin" w:hint="cs"/>
          <w:rtl/>
        </w:rPr>
        <w:t xml:space="preserve">در ماه ثور 1399 کاهش را تجربه </w:t>
      </w:r>
      <w:r w:rsidR="009E442D" w:rsidRPr="00C439A1">
        <w:rPr>
          <w:rFonts w:cs="B Nazanin" w:hint="cs"/>
          <w:rtl/>
        </w:rPr>
        <w:t>می نماید</w:t>
      </w:r>
      <w:r w:rsidR="00053F96" w:rsidRPr="00C439A1">
        <w:rPr>
          <w:rFonts w:cs="B Nazanin" w:hint="cs"/>
          <w:rtl/>
        </w:rPr>
        <w:t>.</w:t>
      </w:r>
      <w:r w:rsidRPr="00C439A1">
        <w:rPr>
          <w:rFonts w:cs="B Nazanin" w:hint="cs"/>
          <w:rtl/>
        </w:rPr>
        <w:t xml:space="preserve"> شاخصعمومیقیمتمصرفکنندهبراساسمعیارمحاسب</w:t>
      </w:r>
      <w:r w:rsidR="001B414A" w:rsidRPr="00C439A1">
        <w:rPr>
          <w:rFonts w:cs="B Nazanin" w:hint="cs"/>
          <w:rtl/>
        </w:rPr>
        <w:t>ة</w:t>
      </w:r>
      <w:r w:rsidRPr="00C439A1">
        <w:rPr>
          <w:rFonts w:cs="B Nazanin" w:hint="cs"/>
          <w:rtl/>
        </w:rPr>
        <w:t xml:space="preserve">سالانه، در ماه </w:t>
      </w:r>
      <w:r w:rsidR="00564812" w:rsidRPr="00C439A1">
        <w:rPr>
          <w:rFonts w:cs="B Nazanin" w:hint="cs"/>
          <w:rtl/>
        </w:rPr>
        <w:t xml:space="preserve">ثور </w:t>
      </w:r>
      <w:r w:rsidR="00C82BCC" w:rsidRPr="00C439A1">
        <w:rPr>
          <w:rFonts w:cs="B Nazanin" w:hint="cs"/>
          <w:rtl/>
        </w:rPr>
        <w:t xml:space="preserve"> به </w:t>
      </w:r>
      <w:r w:rsidR="00564812" w:rsidRPr="00C439A1">
        <w:rPr>
          <w:rFonts w:cs="B Nazanin" w:hint="cs"/>
          <w:rtl/>
        </w:rPr>
        <w:t>6.26</w:t>
      </w:r>
      <w:r w:rsidRPr="00C439A1">
        <w:rPr>
          <w:rFonts w:cs="B Nazanin" w:hint="cs"/>
          <w:rtl/>
        </w:rPr>
        <w:t xml:space="preserve"> در </w:t>
      </w:r>
      <w:r w:rsidR="00564812" w:rsidRPr="00C439A1">
        <w:rPr>
          <w:rFonts w:cs="B Nazanin" w:hint="cs"/>
          <w:rtl/>
        </w:rPr>
        <w:t>کاهش</w:t>
      </w:r>
      <w:r w:rsidRPr="00C439A1">
        <w:rPr>
          <w:rFonts w:cs="B Nazanin" w:hint="cs"/>
          <w:rtl/>
        </w:rPr>
        <w:t xml:space="preserve"> نموده است. در حالیک</w:t>
      </w:r>
      <w:r w:rsidR="001B414A" w:rsidRPr="00C439A1">
        <w:rPr>
          <w:rFonts w:cs="B Nazanin" w:hint="cs"/>
          <w:rtl/>
        </w:rPr>
        <w:t xml:space="preserve">ه، این رقم درماه </w:t>
      </w:r>
      <w:r w:rsidR="00564812" w:rsidRPr="00C439A1">
        <w:rPr>
          <w:rFonts w:cs="B Nazanin" w:hint="cs"/>
          <w:rtl/>
        </w:rPr>
        <w:t>حمل همین سال8.67</w:t>
      </w:r>
      <w:r w:rsidRPr="00C439A1">
        <w:rPr>
          <w:rFonts w:cs="B Nazanin" w:hint="cs"/>
          <w:rtl/>
        </w:rPr>
        <w:t xml:space="preserve">درصد </w:t>
      </w:r>
      <w:r w:rsidR="00564812" w:rsidRPr="00C439A1">
        <w:rPr>
          <w:rFonts w:cs="B Nazanin" w:hint="cs"/>
          <w:rtl/>
        </w:rPr>
        <w:t>محاسب</w:t>
      </w:r>
      <w:r w:rsidR="008A55E6" w:rsidRPr="00C439A1">
        <w:rPr>
          <w:rFonts w:cs="B Nazanin" w:hint="cs"/>
          <w:rtl/>
        </w:rPr>
        <w:t>ة</w:t>
      </w:r>
      <w:r w:rsidRPr="00C439A1">
        <w:rPr>
          <w:rFonts w:cs="B Nazanin" w:hint="cs"/>
          <w:rtl/>
        </w:rPr>
        <w:t xml:space="preserve"> گردیده است. این </w:t>
      </w:r>
      <w:r w:rsidR="00564812" w:rsidRPr="00C439A1">
        <w:rPr>
          <w:rFonts w:cs="B Nazanin" w:hint="cs"/>
          <w:rtl/>
        </w:rPr>
        <w:t>کاهش</w:t>
      </w:r>
      <w:r w:rsidRPr="00C439A1">
        <w:rPr>
          <w:rFonts w:cs="B Nazanin" w:hint="cs"/>
          <w:rtl/>
        </w:rPr>
        <w:t xml:space="preserve"> بیشتر از</w:t>
      </w:r>
      <w:r w:rsidR="00564812" w:rsidRPr="00C439A1">
        <w:rPr>
          <w:rFonts w:cs="B Nazanin" w:hint="cs"/>
          <w:rtl/>
        </w:rPr>
        <w:t xml:space="preserve"> هر دو </w:t>
      </w:r>
      <w:r w:rsidRPr="00C439A1">
        <w:rPr>
          <w:rFonts w:cs="B Nazanin" w:hint="cs"/>
          <w:rtl/>
        </w:rPr>
        <w:t xml:space="preserve"> بخش مواد غذا</w:t>
      </w:r>
      <w:r w:rsidR="00564812" w:rsidRPr="00C439A1">
        <w:rPr>
          <w:rFonts w:cs="B Nazanin" w:hint="cs"/>
          <w:rtl/>
        </w:rPr>
        <w:t>یی و شاخص مواد غیر غذایی</w:t>
      </w:r>
      <w:r w:rsidRPr="00C439A1">
        <w:rPr>
          <w:rFonts w:cs="B Nazanin" w:hint="cs"/>
          <w:rtl/>
        </w:rPr>
        <w:t xml:space="preserve"> سرچشمه گرفته و</w:t>
      </w:r>
      <w:r w:rsidR="00564812" w:rsidRPr="00C439A1">
        <w:rPr>
          <w:rFonts w:cs="B Nazanin" w:hint="cs"/>
          <w:rtl/>
        </w:rPr>
        <w:t xml:space="preserve"> سبب کاهش</w:t>
      </w:r>
      <w:r w:rsidRPr="00C439A1">
        <w:rPr>
          <w:rFonts w:cs="B Nazanin" w:hint="cs"/>
          <w:rtl/>
        </w:rPr>
        <w:t xml:space="preserve"> شاخص عمومی </w:t>
      </w:r>
      <w:r w:rsidR="00564812" w:rsidRPr="00C439A1">
        <w:rPr>
          <w:rFonts w:cs="B Nazanin" w:hint="cs"/>
          <w:rtl/>
        </w:rPr>
        <w:t>در دوره تحت ارزیابی گردیده است. این کاهش ناشی از</w:t>
      </w:r>
      <w:r w:rsidR="008A55E6" w:rsidRPr="00C439A1">
        <w:rPr>
          <w:rFonts w:cs="B Nazanin" w:hint="cs"/>
          <w:rtl/>
        </w:rPr>
        <w:t>کم شدن</w:t>
      </w:r>
      <w:r w:rsidR="00564812" w:rsidRPr="00C439A1">
        <w:rPr>
          <w:rFonts w:cs="B Nazanin" w:hint="cs"/>
          <w:rtl/>
        </w:rPr>
        <w:t xml:space="preserve"> اجزای فرعی شاخص مواد غذایی و مواد غیرغذایی از قبیل </w:t>
      </w:r>
      <w:r w:rsidR="00564812" w:rsidRPr="00C439A1">
        <w:rPr>
          <w:rFonts w:asciiTheme="majorBidi" w:hAnsiTheme="majorBidi" w:cs="B Nazanin" w:hint="cs"/>
          <w:color w:val="000000" w:themeColor="text1"/>
          <w:rtl/>
        </w:rPr>
        <w:t xml:space="preserve">نان و غله، گوشت، میوه خشک و تازه، سبزیجات، شکر ومصاله جات، سرپناه، برق، آب و گاز مایع، معالجه و تداوی، ترانسپورت، مخابرات، تعلیم و تربیه و رستورانت و هوتل می باشد. </w:t>
      </w:r>
    </w:p>
    <w:p w:rsidR="00AD5932" w:rsidRPr="00AD5932" w:rsidRDefault="00C439A1" w:rsidP="00AD5932">
      <w:pPr>
        <w:bidi/>
        <w:spacing w:before="120" w:after="120" w:line="360" w:lineRule="auto"/>
        <w:jc w:val="both"/>
        <w:rPr>
          <w:rFonts w:cs="B Nazanin"/>
          <w:sz w:val="24"/>
          <w:szCs w:val="24"/>
          <w:rtl/>
          <w:lang w:val="en-GB"/>
        </w:rPr>
      </w:pPr>
      <w:r>
        <w:rPr>
          <w:rFonts w:cs="Times New Roman"/>
          <w:noProof/>
          <w:sz w:val="24"/>
          <w:szCs w:val="24"/>
          <w:rtl/>
        </w:rPr>
        <w:drawing>
          <wp:anchor distT="0" distB="0" distL="114300" distR="114300" simplePos="0" relativeHeight="251654656" behindDoc="0" locked="0" layoutInCell="1" allowOverlap="1">
            <wp:simplePos x="0" y="0"/>
            <wp:positionH relativeFrom="column">
              <wp:posOffset>803910</wp:posOffset>
            </wp:positionH>
            <wp:positionV relativeFrom="paragraph">
              <wp:posOffset>385888</wp:posOffset>
            </wp:positionV>
            <wp:extent cx="4206240" cy="2377440"/>
            <wp:effectExtent l="0" t="0" r="0" b="0"/>
            <wp:wrapSquare wrapText="bothSides"/>
            <wp:docPr id="2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284892" w:rsidRDefault="00284892" w:rsidP="00284892">
      <w:pPr>
        <w:bidi/>
        <w:spacing w:before="120" w:after="120"/>
        <w:jc w:val="both"/>
        <w:rPr>
          <w:rFonts w:cs="Times New Roman"/>
          <w:sz w:val="24"/>
          <w:szCs w:val="24"/>
          <w:rtl/>
          <w:lang w:val="en-GB"/>
        </w:rPr>
      </w:pPr>
    </w:p>
    <w:p w:rsidR="00284892" w:rsidRDefault="00284892" w:rsidP="00284892">
      <w:pPr>
        <w:bidi/>
        <w:spacing w:before="120" w:after="120"/>
        <w:jc w:val="both"/>
        <w:rPr>
          <w:rFonts w:cs="Times New Roman"/>
          <w:sz w:val="24"/>
          <w:szCs w:val="24"/>
          <w:rtl/>
          <w:lang w:val="en-GB"/>
        </w:rPr>
      </w:pPr>
    </w:p>
    <w:p w:rsidR="00284892" w:rsidRDefault="00284892" w:rsidP="00284892">
      <w:pPr>
        <w:bidi/>
        <w:spacing w:before="120" w:after="120"/>
        <w:jc w:val="both"/>
        <w:rPr>
          <w:rFonts w:cs="Times New Roman"/>
          <w:sz w:val="24"/>
          <w:szCs w:val="24"/>
          <w:rtl/>
          <w:lang w:val="en-GB"/>
        </w:rPr>
      </w:pPr>
    </w:p>
    <w:p w:rsidR="00284892" w:rsidRDefault="00284892" w:rsidP="00284892">
      <w:pPr>
        <w:bidi/>
        <w:spacing w:before="120" w:after="120"/>
        <w:jc w:val="both"/>
        <w:rPr>
          <w:rFonts w:cs="Times New Roman"/>
          <w:sz w:val="24"/>
          <w:szCs w:val="24"/>
          <w:rtl/>
          <w:lang w:val="en-GB"/>
        </w:rPr>
      </w:pPr>
    </w:p>
    <w:p w:rsidR="00284892" w:rsidRDefault="00284892" w:rsidP="00284892">
      <w:pPr>
        <w:bidi/>
        <w:spacing w:before="120" w:after="120"/>
        <w:jc w:val="both"/>
        <w:rPr>
          <w:rFonts w:cs="Times New Roman"/>
          <w:sz w:val="24"/>
          <w:szCs w:val="24"/>
          <w:rtl/>
          <w:lang w:val="en-GB"/>
        </w:rPr>
      </w:pPr>
    </w:p>
    <w:p w:rsidR="00284892" w:rsidRDefault="00284892" w:rsidP="00284892">
      <w:pPr>
        <w:bidi/>
        <w:spacing w:before="120" w:after="120" w:line="360" w:lineRule="atLeast"/>
        <w:jc w:val="both"/>
        <w:rPr>
          <w:rFonts w:cs="B Zar"/>
          <w:color w:val="000000" w:themeColor="text1"/>
          <w:sz w:val="24"/>
          <w:szCs w:val="24"/>
          <w:rtl/>
        </w:rPr>
      </w:pPr>
    </w:p>
    <w:p w:rsidR="00AD5932" w:rsidRDefault="00AD5932" w:rsidP="00AD5932">
      <w:pPr>
        <w:bidi/>
        <w:spacing w:before="120" w:after="120" w:line="360" w:lineRule="atLeast"/>
        <w:jc w:val="both"/>
        <w:rPr>
          <w:rFonts w:cs="B Zar"/>
          <w:color w:val="000000" w:themeColor="text1"/>
          <w:sz w:val="24"/>
          <w:szCs w:val="24"/>
          <w:rtl/>
        </w:rPr>
      </w:pPr>
    </w:p>
    <w:p w:rsidR="00FB1D96" w:rsidRPr="00C439A1" w:rsidRDefault="00FB1D96" w:rsidP="00C439A1">
      <w:pPr>
        <w:bidi/>
        <w:spacing w:after="0" w:line="240" w:lineRule="auto"/>
        <w:jc w:val="both"/>
        <w:rPr>
          <w:rFonts w:cs="B Nazanin"/>
          <w:color w:val="000000" w:themeColor="text1"/>
          <w:rtl/>
        </w:rPr>
      </w:pPr>
      <w:r w:rsidRPr="00C439A1">
        <w:rPr>
          <w:rFonts w:cs="B Nazanin" w:hint="cs"/>
          <w:color w:val="000000" w:themeColor="text1"/>
          <w:rtl/>
        </w:rPr>
        <w:t xml:space="preserve">نرخ تورم </w:t>
      </w:r>
      <w:r w:rsidR="00A84C51" w:rsidRPr="00C439A1">
        <w:rPr>
          <w:rFonts w:cs="B Nazanin" w:hint="cs"/>
          <w:color w:val="000000" w:themeColor="text1"/>
          <w:rtl/>
        </w:rPr>
        <w:t>پولی شاخص عمومی قیمت مصرف کننده</w:t>
      </w:r>
      <w:r w:rsidRPr="00C439A1">
        <w:rPr>
          <w:rFonts w:cs="B Nazanin" w:hint="cs"/>
          <w:color w:val="000000" w:themeColor="text1"/>
          <w:rtl/>
        </w:rPr>
        <w:t xml:space="preserve"> براساس معیا</w:t>
      </w:r>
      <w:r w:rsidR="00B56E17" w:rsidRPr="00C439A1">
        <w:rPr>
          <w:rFonts w:cs="B Nazanin" w:hint="cs"/>
          <w:color w:val="000000" w:themeColor="text1"/>
          <w:rtl/>
        </w:rPr>
        <w:t>ر</w:t>
      </w:r>
      <w:r w:rsidRPr="00C439A1">
        <w:rPr>
          <w:rFonts w:cs="B Nazanin" w:hint="cs"/>
          <w:color w:val="000000" w:themeColor="text1"/>
          <w:rtl/>
        </w:rPr>
        <w:t xml:space="preserve"> محاسب</w:t>
      </w:r>
      <w:r w:rsidR="00284892" w:rsidRPr="00C439A1">
        <w:rPr>
          <w:rFonts w:cs="B Nazanin" w:hint="cs"/>
          <w:color w:val="000000" w:themeColor="text1"/>
          <w:rtl/>
        </w:rPr>
        <w:t>ة</w:t>
      </w:r>
      <w:r w:rsidRPr="00C439A1">
        <w:rPr>
          <w:rFonts w:cs="B Nazanin" w:hint="cs"/>
          <w:color w:val="000000" w:themeColor="text1"/>
          <w:rtl/>
        </w:rPr>
        <w:t xml:space="preserve"> ماهانه که </w:t>
      </w:r>
      <w:r w:rsidR="00A84C51" w:rsidRPr="00C439A1">
        <w:rPr>
          <w:rFonts w:cs="B Nazanin" w:hint="cs"/>
          <w:color w:val="000000" w:themeColor="text1"/>
          <w:rtl/>
        </w:rPr>
        <w:t xml:space="preserve">انعکاس دهنده </w:t>
      </w:r>
      <w:r w:rsidRPr="00C439A1">
        <w:rPr>
          <w:rFonts w:cs="B Nazanin" w:hint="cs"/>
          <w:color w:val="000000" w:themeColor="text1"/>
          <w:rtl/>
        </w:rPr>
        <w:t>تغییرات تورمی در کوتاه مدت</w:t>
      </w:r>
      <w:r w:rsidR="00A84C51" w:rsidRPr="00C439A1">
        <w:rPr>
          <w:rFonts w:cs="B Nazanin" w:hint="cs"/>
          <w:color w:val="000000" w:themeColor="text1"/>
          <w:rtl/>
        </w:rPr>
        <w:t xml:space="preserve"> می باشد</w:t>
      </w:r>
      <w:r w:rsidR="00F255A3" w:rsidRPr="00C439A1">
        <w:rPr>
          <w:rFonts w:cs="B Nazanin" w:hint="cs"/>
          <w:color w:val="000000" w:themeColor="text1"/>
          <w:rtl/>
        </w:rPr>
        <w:t xml:space="preserve">،کاهش نموده است. نرخ </w:t>
      </w:r>
      <w:r w:rsidR="00A84C51" w:rsidRPr="00C439A1">
        <w:rPr>
          <w:rFonts w:cs="B Nazanin" w:hint="cs"/>
          <w:color w:val="000000" w:themeColor="text1"/>
          <w:rtl/>
        </w:rPr>
        <w:t xml:space="preserve"> تورم </w:t>
      </w:r>
      <w:r w:rsidR="009E442D" w:rsidRPr="00C439A1">
        <w:rPr>
          <w:rFonts w:cs="B Nazanin" w:hint="cs"/>
          <w:color w:val="000000" w:themeColor="text1"/>
          <w:rtl/>
        </w:rPr>
        <w:t xml:space="preserve">از </w:t>
      </w:r>
      <w:r w:rsidR="00F255A3" w:rsidRPr="00C439A1">
        <w:rPr>
          <w:rFonts w:cs="B Nazanin" w:hint="cs"/>
          <w:color w:val="000000" w:themeColor="text1"/>
          <w:rtl/>
        </w:rPr>
        <w:t>6.62</w:t>
      </w:r>
      <w:r w:rsidR="009E442D" w:rsidRPr="00C439A1">
        <w:rPr>
          <w:rFonts w:cs="B Nazanin" w:hint="cs"/>
          <w:color w:val="000000" w:themeColor="text1"/>
          <w:rtl/>
        </w:rPr>
        <w:t xml:space="preserve"> درصد </w:t>
      </w:r>
      <w:r w:rsidRPr="00C439A1">
        <w:rPr>
          <w:rFonts w:cs="B Nazanin" w:hint="cs"/>
          <w:color w:val="000000" w:themeColor="text1"/>
          <w:rtl/>
        </w:rPr>
        <w:t xml:space="preserve">در ماه </w:t>
      </w:r>
      <w:r w:rsidR="00F255A3" w:rsidRPr="00C439A1">
        <w:rPr>
          <w:rFonts w:cs="B Nazanin" w:hint="cs"/>
          <w:color w:val="000000" w:themeColor="text1"/>
          <w:rtl/>
        </w:rPr>
        <w:t xml:space="preserve">حمل 1399 به 1.15- </w:t>
      </w:r>
      <w:r w:rsidR="009E442D" w:rsidRPr="00C439A1">
        <w:rPr>
          <w:rFonts w:cs="B Nazanin" w:hint="cs"/>
          <w:color w:val="000000" w:themeColor="text1"/>
          <w:rtl/>
        </w:rPr>
        <w:t xml:space="preserve"> در</w:t>
      </w:r>
      <w:r w:rsidR="00F255A3" w:rsidRPr="00C439A1">
        <w:rPr>
          <w:rFonts w:cs="B Nazanin" w:hint="cs"/>
          <w:color w:val="000000" w:themeColor="text1"/>
          <w:rtl/>
        </w:rPr>
        <w:t xml:space="preserve">صد در </w:t>
      </w:r>
      <w:r w:rsidR="009E442D" w:rsidRPr="00C439A1">
        <w:rPr>
          <w:rFonts w:cs="B Nazanin" w:hint="cs"/>
          <w:color w:val="000000" w:themeColor="text1"/>
          <w:rtl/>
        </w:rPr>
        <w:t xml:space="preserve"> ماه </w:t>
      </w:r>
      <w:r w:rsidR="00F255A3" w:rsidRPr="00C439A1">
        <w:rPr>
          <w:rFonts w:cs="B Nazanin" w:hint="cs"/>
          <w:color w:val="000000" w:themeColor="text1"/>
          <w:rtl/>
        </w:rPr>
        <w:t xml:space="preserve"> ثور سال روان کاهش نموده است. </w:t>
      </w:r>
    </w:p>
    <w:p w:rsidR="00067561" w:rsidRPr="0007079C" w:rsidRDefault="00067561" w:rsidP="00067561">
      <w:pPr>
        <w:bidi/>
        <w:spacing w:before="120" w:after="120" w:line="360" w:lineRule="atLeast"/>
        <w:jc w:val="both"/>
        <w:rPr>
          <w:rFonts w:cs="B Zar"/>
          <w:color w:val="1F497D" w:themeColor="text2"/>
          <w:rtl/>
        </w:rPr>
      </w:pPr>
    </w:p>
    <w:p w:rsidR="006F0728" w:rsidRDefault="00402ABD" w:rsidP="006F0728">
      <w:pPr>
        <w:bidi/>
        <w:spacing w:before="120" w:after="120" w:line="360" w:lineRule="atLeast"/>
        <w:jc w:val="center"/>
        <w:rPr>
          <w:rFonts w:ascii="Calibri" w:eastAsia="Times New Roman" w:hAnsi="Calibri" w:cs="B Zar"/>
          <w:b/>
          <w:bCs/>
          <w:color w:val="000000"/>
          <w:sz w:val="16"/>
          <w:szCs w:val="16"/>
          <w:rtl/>
        </w:rPr>
      </w:pPr>
      <w:r w:rsidRPr="00402ABD">
        <w:rPr>
          <w:rFonts w:cs="B Zar"/>
          <w:noProof/>
          <w:sz w:val="24"/>
          <w:szCs w:val="24"/>
          <w:rtl/>
        </w:rPr>
        <w:drawing>
          <wp:inline distT="0" distB="0" distL="0" distR="0">
            <wp:extent cx="4206240" cy="237744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0728" w:rsidRDefault="00402ABD" w:rsidP="006F0728">
      <w:pPr>
        <w:bidi/>
        <w:spacing w:before="120" w:after="120" w:line="360" w:lineRule="atLeast"/>
        <w:rPr>
          <w:rFonts w:ascii="Calibri" w:eastAsia="Times New Roman" w:hAnsi="Calibri" w:cs="B Zar"/>
          <w:b/>
          <w:bCs/>
          <w:color w:val="000000"/>
          <w:sz w:val="16"/>
          <w:szCs w:val="16"/>
          <w:rtl/>
        </w:rPr>
      </w:pPr>
      <w:r w:rsidRPr="002A1534">
        <w:rPr>
          <w:rFonts w:ascii="Calibri" w:eastAsia="Times New Roman" w:hAnsi="Calibri" w:cs="B Nazanin" w:hint="cs"/>
          <w:b/>
          <w:bCs/>
          <w:color w:val="000000"/>
          <w:sz w:val="18"/>
          <w:szCs w:val="18"/>
          <w:rtl/>
        </w:rPr>
        <w:t xml:space="preserve">منبع: </w:t>
      </w:r>
      <w:r w:rsidRPr="002A1534">
        <w:rPr>
          <w:rFonts w:ascii="Calibri" w:eastAsia="Times New Roman" w:hAnsi="Calibri" w:cs="B Nazanin" w:hint="cs"/>
          <w:color w:val="000000"/>
          <w:sz w:val="18"/>
          <w:szCs w:val="18"/>
          <w:rtl/>
        </w:rPr>
        <w:t>اداره ملی  احصائیه و معلومات/دافغانستان بان</w:t>
      </w:r>
      <w:r w:rsidR="00A8470A" w:rsidRPr="002A1534">
        <w:rPr>
          <w:rFonts w:ascii="Calibri" w:eastAsia="Times New Roman" w:hAnsi="Calibri" w:cs="B Nazanin" w:hint="cs"/>
          <w:color w:val="000000"/>
          <w:sz w:val="18"/>
          <w:szCs w:val="18"/>
          <w:rtl/>
        </w:rPr>
        <w:t>ک</w:t>
      </w:r>
    </w:p>
    <w:p w:rsidR="009B20D3" w:rsidRPr="00C439A1" w:rsidRDefault="009B20D3" w:rsidP="007B495E">
      <w:pPr>
        <w:pStyle w:val="Heading1"/>
        <w:bidi/>
        <w:rPr>
          <w:rtl/>
        </w:rPr>
      </w:pPr>
      <w:bookmarkStart w:id="17" w:name="_Toc90716168"/>
      <w:r w:rsidRPr="00C439A1">
        <w:rPr>
          <w:rFonts w:hint="cs"/>
          <w:rtl/>
        </w:rPr>
        <w:t>تورم</w:t>
      </w:r>
      <w:r w:rsidR="00EC5F4E" w:rsidRPr="00C439A1">
        <w:rPr>
          <w:rFonts w:hint="cs"/>
          <w:rtl/>
        </w:rPr>
        <w:t xml:space="preserve"> شاخص مواد</w:t>
      </w:r>
      <w:r w:rsidRPr="00C439A1">
        <w:rPr>
          <w:rFonts w:hint="cs"/>
          <w:rtl/>
        </w:rPr>
        <w:t xml:space="preserve"> غذ</w:t>
      </w:r>
      <w:r w:rsidR="009E062C" w:rsidRPr="00C439A1">
        <w:rPr>
          <w:rFonts w:hint="cs"/>
          <w:rtl/>
        </w:rPr>
        <w:t>ای</w:t>
      </w:r>
      <w:r w:rsidRPr="00C439A1">
        <w:rPr>
          <w:rFonts w:hint="cs"/>
          <w:rtl/>
        </w:rPr>
        <w:t>ی</w:t>
      </w:r>
      <w:bookmarkEnd w:id="17"/>
    </w:p>
    <w:p w:rsidR="00B00ECA" w:rsidRPr="00C439A1" w:rsidRDefault="001C0AD9" w:rsidP="00C439A1">
      <w:pPr>
        <w:bidi/>
        <w:spacing w:after="0" w:line="240" w:lineRule="auto"/>
        <w:jc w:val="both"/>
        <w:rPr>
          <w:rFonts w:cs="B Nazanin"/>
          <w:sz w:val="24"/>
          <w:szCs w:val="24"/>
          <w:rtl/>
        </w:rPr>
      </w:pPr>
      <w:r w:rsidRPr="00C439A1">
        <w:rPr>
          <w:rFonts w:asciiTheme="majorBidi" w:hAnsiTheme="majorBidi" w:cs="B Nazanin" w:hint="cs"/>
          <w:color w:val="000000" w:themeColor="text1"/>
          <w:rtl/>
        </w:rPr>
        <w:t xml:space="preserve">آخرین آمار بدست آمده از اداره </w:t>
      </w:r>
      <w:r w:rsidR="002C6FB9" w:rsidRPr="00C439A1">
        <w:rPr>
          <w:rFonts w:asciiTheme="majorBidi" w:hAnsiTheme="majorBidi" w:cs="B Nazanin" w:hint="cs"/>
          <w:color w:val="000000" w:themeColor="text1"/>
          <w:rtl/>
        </w:rPr>
        <w:t>ملی احصائیه و معلومات</w:t>
      </w:r>
      <w:r w:rsidRPr="00C439A1">
        <w:rPr>
          <w:rFonts w:asciiTheme="majorBidi" w:hAnsiTheme="majorBidi" w:cs="B Nazanin" w:hint="cs"/>
          <w:color w:val="000000" w:themeColor="text1"/>
          <w:rtl/>
        </w:rPr>
        <w:t xml:space="preserve">، </w:t>
      </w:r>
      <w:r w:rsidR="00C203F0" w:rsidRPr="00C439A1">
        <w:rPr>
          <w:rFonts w:asciiTheme="majorBidi" w:hAnsiTheme="majorBidi" w:cs="B Nazanin" w:hint="cs"/>
          <w:color w:val="000000" w:themeColor="text1"/>
          <w:rtl/>
        </w:rPr>
        <w:t>نرخ تورم دربخش مواد غذا</w:t>
      </w:r>
      <w:r w:rsidR="009E062C" w:rsidRPr="00C439A1">
        <w:rPr>
          <w:rFonts w:asciiTheme="majorBidi" w:hAnsiTheme="majorBidi" w:cs="B Nazanin" w:hint="cs"/>
          <w:color w:val="000000" w:themeColor="text1"/>
          <w:rtl/>
        </w:rPr>
        <w:t>ی</w:t>
      </w:r>
      <w:r w:rsidR="00C203F0" w:rsidRPr="00C439A1">
        <w:rPr>
          <w:rFonts w:asciiTheme="majorBidi" w:hAnsiTheme="majorBidi" w:cs="B Nazanin" w:hint="cs"/>
          <w:color w:val="000000" w:themeColor="text1"/>
          <w:rtl/>
        </w:rPr>
        <w:t xml:space="preserve">ی </w:t>
      </w:r>
      <w:r w:rsidR="004610CE" w:rsidRPr="00C439A1">
        <w:rPr>
          <w:rFonts w:asciiTheme="majorBidi" w:hAnsiTheme="majorBidi" w:cs="B Nazanin" w:hint="cs"/>
          <w:color w:val="000000" w:themeColor="text1"/>
          <w:rtl/>
        </w:rPr>
        <w:t xml:space="preserve">روند </w:t>
      </w:r>
      <w:r w:rsidR="009E062C" w:rsidRPr="00C439A1">
        <w:rPr>
          <w:rFonts w:asciiTheme="majorBidi" w:hAnsiTheme="majorBidi" w:cs="B Nazanin" w:hint="cs"/>
          <w:color w:val="000000" w:themeColor="text1"/>
          <w:rtl/>
        </w:rPr>
        <w:t>نزولی</w:t>
      </w:r>
      <w:r w:rsidR="00C203F0" w:rsidRPr="00C439A1">
        <w:rPr>
          <w:rFonts w:asciiTheme="majorBidi" w:hAnsiTheme="majorBidi" w:cs="B Nazanin" w:hint="cs"/>
          <w:color w:val="000000" w:themeColor="text1"/>
          <w:rtl/>
        </w:rPr>
        <w:t xml:space="preserve">را </w:t>
      </w:r>
      <w:r w:rsidR="00865F70" w:rsidRPr="00C439A1">
        <w:rPr>
          <w:rFonts w:asciiTheme="majorBidi" w:hAnsiTheme="majorBidi" w:cs="B Nazanin" w:hint="cs"/>
          <w:color w:val="000000" w:themeColor="text1"/>
          <w:rtl/>
        </w:rPr>
        <w:t xml:space="preserve">به خود اختیار نموده است. </w:t>
      </w:r>
      <w:r w:rsidR="004610CE" w:rsidRPr="00C439A1">
        <w:rPr>
          <w:rFonts w:asciiTheme="majorBidi" w:hAnsiTheme="majorBidi" w:cs="B Nazanin" w:hint="cs"/>
          <w:color w:val="000000" w:themeColor="text1"/>
          <w:rtl/>
        </w:rPr>
        <w:t xml:space="preserve"> شاخص</w:t>
      </w:r>
      <w:r w:rsidR="008139C7" w:rsidRPr="00C439A1">
        <w:rPr>
          <w:rFonts w:asciiTheme="majorBidi" w:hAnsiTheme="majorBidi" w:cs="B Nazanin" w:hint="cs"/>
          <w:color w:val="000000" w:themeColor="text1"/>
          <w:rtl/>
        </w:rPr>
        <w:t xml:space="preserve"> قیمت مواد غذایی</w:t>
      </w:r>
      <w:r w:rsidR="00865F70" w:rsidRPr="00C439A1">
        <w:rPr>
          <w:rFonts w:asciiTheme="majorBidi" w:hAnsiTheme="majorBidi" w:cs="B Nazanin" w:hint="cs"/>
          <w:color w:val="000000" w:themeColor="text1"/>
          <w:rtl/>
        </w:rPr>
        <w:t xml:space="preserve"> که</w:t>
      </w:r>
      <w:r w:rsidR="008139C7" w:rsidRPr="00C439A1">
        <w:rPr>
          <w:rFonts w:asciiTheme="majorBidi" w:hAnsiTheme="majorBidi" w:cs="B Nazanin" w:hint="cs"/>
          <w:color w:val="000000" w:themeColor="text1"/>
          <w:rtl/>
        </w:rPr>
        <w:t>47.8 درصد شاخص عمومی را از آن خود ساخته است</w:t>
      </w:r>
      <w:r w:rsidR="00A8470A" w:rsidRPr="00C439A1">
        <w:rPr>
          <w:rFonts w:asciiTheme="majorBidi" w:hAnsiTheme="majorBidi" w:cs="B Nazanin" w:hint="cs"/>
          <w:color w:val="000000" w:themeColor="text1"/>
          <w:rtl/>
        </w:rPr>
        <w:t xml:space="preserve">. </w:t>
      </w:r>
      <w:r w:rsidR="007D7F40" w:rsidRPr="00C439A1">
        <w:rPr>
          <w:rFonts w:asciiTheme="majorBidi" w:hAnsiTheme="majorBidi" w:cs="B Nazanin" w:hint="cs"/>
          <w:color w:val="000000" w:themeColor="text1"/>
          <w:rtl/>
        </w:rPr>
        <w:t>بر مبنای محاسب</w:t>
      </w:r>
      <w:r w:rsidR="008A55E6" w:rsidRPr="00C439A1">
        <w:rPr>
          <w:rFonts w:asciiTheme="majorBidi" w:hAnsiTheme="majorBidi" w:cs="B Nazanin" w:hint="cs"/>
          <w:color w:val="000000" w:themeColor="text1"/>
          <w:rtl/>
        </w:rPr>
        <w:t>ة</w:t>
      </w:r>
      <w:r w:rsidR="007D7F40" w:rsidRPr="00C439A1">
        <w:rPr>
          <w:rFonts w:asciiTheme="majorBidi" w:hAnsiTheme="majorBidi" w:cs="B Nazanin" w:hint="cs"/>
          <w:color w:val="000000" w:themeColor="text1"/>
          <w:rtl/>
        </w:rPr>
        <w:t xml:space="preserve"> سالانه، از </w:t>
      </w:r>
      <w:r w:rsidR="009E062C" w:rsidRPr="00C439A1">
        <w:rPr>
          <w:rFonts w:asciiTheme="majorBidi" w:hAnsiTheme="majorBidi" w:cs="B Nazanin" w:hint="cs"/>
          <w:color w:val="000000" w:themeColor="text1"/>
          <w:rtl/>
        </w:rPr>
        <w:t>16.56</w:t>
      </w:r>
      <w:r w:rsidR="007D7F40" w:rsidRPr="00C439A1">
        <w:rPr>
          <w:rFonts w:asciiTheme="majorBidi" w:hAnsiTheme="majorBidi" w:cs="B Nazanin" w:hint="cs"/>
          <w:color w:val="000000" w:themeColor="text1"/>
          <w:rtl/>
        </w:rPr>
        <w:t xml:space="preserve"> درصد در ماه </w:t>
      </w:r>
      <w:r w:rsidR="009E062C" w:rsidRPr="00C439A1">
        <w:rPr>
          <w:rFonts w:asciiTheme="majorBidi" w:hAnsiTheme="majorBidi" w:cs="B Nazanin" w:hint="cs"/>
          <w:color w:val="000000" w:themeColor="text1"/>
          <w:rtl/>
        </w:rPr>
        <w:t xml:space="preserve">حمل </w:t>
      </w:r>
      <w:r w:rsidR="007D7F40" w:rsidRPr="00C439A1">
        <w:rPr>
          <w:rFonts w:asciiTheme="majorBidi" w:hAnsiTheme="majorBidi" w:cs="B Nazanin" w:hint="cs"/>
          <w:color w:val="000000" w:themeColor="text1"/>
          <w:rtl/>
        </w:rPr>
        <w:t xml:space="preserve"> به </w:t>
      </w:r>
      <w:r w:rsidR="00B477AB" w:rsidRPr="00C439A1">
        <w:rPr>
          <w:rFonts w:asciiTheme="majorBidi" w:hAnsiTheme="majorBidi" w:cs="B Nazanin" w:hint="cs"/>
          <w:color w:val="000000" w:themeColor="text1"/>
          <w:rtl/>
        </w:rPr>
        <w:t>12.92</w:t>
      </w:r>
      <w:r w:rsidR="007D7F40" w:rsidRPr="00C439A1">
        <w:rPr>
          <w:rFonts w:asciiTheme="majorBidi" w:hAnsiTheme="majorBidi" w:cs="B Nazanin" w:hint="cs"/>
          <w:color w:val="000000" w:themeColor="text1"/>
          <w:rtl/>
        </w:rPr>
        <w:t xml:space="preserve"> درصد در ماه </w:t>
      </w:r>
      <w:r w:rsidR="00B477AB" w:rsidRPr="00C439A1">
        <w:rPr>
          <w:rFonts w:asciiTheme="majorBidi" w:hAnsiTheme="majorBidi" w:cs="B Nazanin" w:hint="cs"/>
          <w:color w:val="000000" w:themeColor="text1"/>
          <w:rtl/>
        </w:rPr>
        <w:t>ثور1399کمتر</w:t>
      </w:r>
      <w:r w:rsidR="007D7F40" w:rsidRPr="00C439A1">
        <w:rPr>
          <w:rFonts w:asciiTheme="majorBidi" w:hAnsiTheme="majorBidi" w:cs="B Nazanin" w:hint="cs"/>
          <w:color w:val="000000" w:themeColor="text1"/>
          <w:rtl/>
        </w:rPr>
        <w:t>گردیده</w:t>
      </w:r>
      <w:r w:rsidR="007D7F40" w:rsidRPr="00C439A1">
        <w:rPr>
          <w:rFonts w:cs="B Nazanin" w:hint="cs"/>
          <w:color w:val="000000" w:themeColor="text1"/>
          <w:rtl/>
        </w:rPr>
        <w:t xml:space="preserve"> است.</w:t>
      </w:r>
      <w:r w:rsidR="00B00ECA" w:rsidRPr="00C439A1">
        <w:rPr>
          <w:rFonts w:cs="B Nazanin" w:hint="cs"/>
          <w:color w:val="000000" w:themeColor="text1"/>
          <w:rtl/>
        </w:rPr>
        <w:t xml:space="preserve"> اجزای فرعی شاخص مواد غذایی مانند: </w:t>
      </w:r>
      <w:r w:rsidR="00B00ECA" w:rsidRPr="00C439A1">
        <w:rPr>
          <w:rFonts w:asciiTheme="majorBidi" w:hAnsiTheme="majorBidi" w:cs="B Nazanin" w:hint="cs"/>
          <w:color w:val="000000" w:themeColor="text1"/>
          <w:rtl/>
        </w:rPr>
        <w:t xml:space="preserve">نان و غله، گوشت، میوه خشک و تازه، سبزیجات، شکر ومصاله جات عامل اصلی در کاهش قیمت این جز شاخص در دوره تحت ارزیابی محسبوب میگردد. </w:t>
      </w:r>
    </w:p>
    <w:p w:rsidR="00B00ECA" w:rsidRPr="00455171" w:rsidRDefault="00B00ECA" w:rsidP="00B00ECA">
      <w:pPr>
        <w:bidi/>
        <w:spacing w:before="120" w:after="120"/>
        <w:ind w:left="-60"/>
        <w:jc w:val="both"/>
        <w:rPr>
          <w:rFonts w:cs="B Zar"/>
          <w:sz w:val="28"/>
          <w:szCs w:val="28"/>
          <w:rtl/>
        </w:rPr>
      </w:pPr>
    </w:p>
    <w:p w:rsidR="00590063" w:rsidRPr="00C819E3" w:rsidRDefault="008D6EBD" w:rsidP="007D7F40">
      <w:pPr>
        <w:bidi/>
        <w:spacing w:before="120" w:after="120"/>
        <w:jc w:val="both"/>
        <w:rPr>
          <w:rFonts w:cs="B Zar"/>
          <w:color w:val="000000" w:themeColor="text1"/>
          <w:rtl/>
        </w:rPr>
      </w:pPr>
      <w:r>
        <w:rPr>
          <w:rFonts w:cs="B Zar"/>
          <w:noProof/>
          <w:color w:val="000000" w:themeColor="text1"/>
          <w:rtl/>
        </w:rPr>
        <w:drawing>
          <wp:anchor distT="0" distB="0" distL="114300" distR="114300" simplePos="0" relativeHeight="251660800" behindDoc="0" locked="0" layoutInCell="1" allowOverlap="1">
            <wp:simplePos x="0" y="0"/>
            <wp:positionH relativeFrom="column">
              <wp:posOffset>885825</wp:posOffset>
            </wp:positionH>
            <wp:positionV relativeFrom="paragraph">
              <wp:posOffset>111760</wp:posOffset>
            </wp:positionV>
            <wp:extent cx="4297680" cy="2377440"/>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A459A5" w:rsidRPr="005D03CB" w:rsidRDefault="00A459A5" w:rsidP="00B117C2">
      <w:pPr>
        <w:spacing w:before="120" w:after="120" w:line="360" w:lineRule="atLeast"/>
        <w:jc w:val="center"/>
        <w:rPr>
          <w:rFonts w:cs="B Zar"/>
          <w:noProof/>
          <w:rtl/>
        </w:rPr>
      </w:pPr>
    </w:p>
    <w:p w:rsidR="00B117C2" w:rsidRPr="005D03CB" w:rsidRDefault="00B117C2" w:rsidP="008B2F72">
      <w:pPr>
        <w:spacing w:after="0" w:line="240" w:lineRule="auto"/>
        <w:jc w:val="right"/>
        <w:rPr>
          <w:rFonts w:ascii="Calibri" w:eastAsia="Times New Roman" w:hAnsi="Calibri" w:cs="B Zar"/>
          <w:b/>
          <w:bCs/>
          <w:color w:val="1F497D"/>
          <w:sz w:val="20"/>
          <w:szCs w:val="20"/>
          <w:lang w:bidi="fa-IR"/>
        </w:rPr>
        <w:sectPr w:rsidR="00B117C2" w:rsidRPr="005D03CB" w:rsidSect="007528C3">
          <w:pgSz w:w="12240" w:h="15840"/>
          <w:pgMar w:top="1440" w:right="1440" w:bottom="1440" w:left="1440" w:header="720" w:footer="720" w:gutter="0"/>
          <w:pgNumType w:start="1"/>
          <w:cols w:space="432"/>
          <w:docGrid w:linePitch="360"/>
        </w:sectPr>
      </w:pPr>
    </w:p>
    <w:p w:rsidR="00B117C2" w:rsidRDefault="00B117C2" w:rsidP="00DC4306">
      <w:pPr>
        <w:spacing w:after="0" w:line="240" w:lineRule="auto"/>
        <w:rPr>
          <w:rFonts w:ascii="Calibri" w:eastAsia="Times New Roman" w:hAnsi="Calibri" w:cs="B Zar"/>
          <w:b/>
          <w:bCs/>
          <w:color w:val="000000"/>
          <w:sz w:val="16"/>
          <w:szCs w:val="16"/>
          <w:rtl/>
        </w:rPr>
      </w:pPr>
    </w:p>
    <w:p w:rsidR="00B57E19" w:rsidRDefault="00B57E19" w:rsidP="00DC4306">
      <w:pPr>
        <w:spacing w:after="0" w:line="240" w:lineRule="auto"/>
        <w:rPr>
          <w:rFonts w:ascii="Calibri" w:eastAsia="Times New Roman" w:hAnsi="Calibri" w:cs="B Zar"/>
          <w:b/>
          <w:bCs/>
          <w:color w:val="000000"/>
          <w:sz w:val="16"/>
          <w:szCs w:val="16"/>
          <w:rtl/>
        </w:rPr>
      </w:pPr>
    </w:p>
    <w:p w:rsidR="00B57E19" w:rsidRDefault="00B57E19" w:rsidP="00DC4306">
      <w:pPr>
        <w:spacing w:after="0" w:line="240" w:lineRule="auto"/>
        <w:rPr>
          <w:rFonts w:ascii="Calibri" w:eastAsia="Times New Roman" w:hAnsi="Calibri" w:cs="B Zar"/>
          <w:b/>
          <w:bCs/>
          <w:color w:val="000000"/>
          <w:sz w:val="16"/>
          <w:szCs w:val="16"/>
          <w:rtl/>
        </w:rPr>
      </w:pPr>
    </w:p>
    <w:tbl>
      <w:tblPr>
        <w:tblW w:w="9406" w:type="dxa"/>
        <w:jc w:val="center"/>
        <w:tblLook w:val="04A0"/>
      </w:tblPr>
      <w:tblGrid>
        <w:gridCol w:w="1470"/>
        <w:gridCol w:w="1253"/>
        <w:gridCol w:w="1300"/>
        <w:gridCol w:w="1003"/>
        <w:gridCol w:w="1054"/>
        <w:gridCol w:w="3326"/>
      </w:tblGrid>
      <w:tr w:rsidR="00185A7C" w:rsidRPr="005D03CB" w:rsidTr="00F439D4">
        <w:trPr>
          <w:trHeight w:val="330"/>
          <w:jc w:val="center"/>
        </w:trPr>
        <w:tc>
          <w:tcPr>
            <w:tcW w:w="9406" w:type="dxa"/>
            <w:gridSpan w:val="6"/>
            <w:tcBorders>
              <w:top w:val="nil"/>
              <w:left w:val="nil"/>
              <w:bottom w:val="nil"/>
              <w:right w:val="nil"/>
            </w:tcBorders>
            <w:shd w:val="clear" w:color="auto" w:fill="FFFFFF" w:themeFill="background1"/>
            <w:noWrap/>
            <w:vAlign w:val="center"/>
            <w:hideMark/>
          </w:tcPr>
          <w:p w:rsidR="006A033D" w:rsidRDefault="006A033D" w:rsidP="006A033D">
            <w:pPr>
              <w:bidi/>
              <w:spacing w:after="0" w:line="240" w:lineRule="auto"/>
              <w:rPr>
                <w:rFonts w:ascii="Calibri" w:eastAsia="Times New Roman" w:hAnsi="Calibri" w:cs="B Zar"/>
                <w:b/>
                <w:bCs/>
                <w:color w:val="000000"/>
                <w:sz w:val="24"/>
                <w:szCs w:val="24"/>
                <w:rtl/>
              </w:rPr>
            </w:pPr>
          </w:p>
          <w:p w:rsidR="00B57E19" w:rsidRDefault="00B57E19" w:rsidP="00B57E19">
            <w:pPr>
              <w:bidi/>
              <w:spacing w:after="0" w:line="240" w:lineRule="auto"/>
              <w:rPr>
                <w:rFonts w:ascii="Calibri" w:eastAsia="Times New Roman" w:hAnsi="Calibri" w:cs="B Zar"/>
                <w:b/>
                <w:bCs/>
                <w:color w:val="000000"/>
                <w:sz w:val="24"/>
                <w:szCs w:val="24"/>
                <w:rtl/>
              </w:rPr>
            </w:pPr>
          </w:p>
          <w:p w:rsidR="008778A0" w:rsidRPr="00F439D4" w:rsidRDefault="008778A0" w:rsidP="00577329">
            <w:pPr>
              <w:bidi/>
              <w:spacing w:after="0" w:line="240" w:lineRule="auto"/>
              <w:rPr>
                <w:rFonts w:ascii="Calibri" w:eastAsia="Times New Roman" w:hAnsi="Calibri" w:cs="B Nazanin"/>
                <w:b/>
                <w:bCs/>
                <w:color w:val="000000"/>
                <w:sz w:val="24"/>
                <w:szCs w:val="24"/>
              </w:rPr>
            </w:pPr>
            <w:r w:rsidRPr="00F439D4">
              <w:rPr>
                <w:rFonts w:ascii="Calibri" w:eastAsia="Times New Roman" w:hAnsi="Calibri" w:cs="B Nazanin"/>
                <w:b/>
                <w:bCs/>
                <w:color w:val="000000"/>
                <w:sz w:val="24"/>
                <w:szCs w:val="24"/>
                <w:rtl/>
              </w:rPr>
              <w:t>جدو</w:t>
            </w:r>
            <w:r w:rsidR="00637D37" w:rsidRPr="00F439D4">
              <w:rPr>
                <w:rFonts w:ascii="Calibri" w:eastAsia="Times New Roman" w:hAnsi="Calibri" w:cs="B Nazanin" w:hint="cs"/>
                <w:b/>
                <w:bCs/>
                <w:color w:val="000000"/>
                <w:sz w:val="24"/>
                <w:szCs w:val="24"/>
                <w:rtl/>
              </w:rPr>
              <w:t>ل</w:t>
            </w:r>
            <w:r w:rsidRPr="00F439D4">
              <w:rPr>
                <w:rFonts w:ascii="Calibri" w:eastAsia="Times New Roman" w:hAnsi="Calibri" w:cs="B Nazanin" w:hint="cs"/>
                <w:b/>
                <w:bCs/>
                <w:color w:val="000000"/>
                <w:sz w:val="24"/>
                <w:szCs w:val="24"/>
                <w:rtl/>
              </w:rPr>
              <w:t>.2</w:t>
            </w:r>
            <w:r w:rsidR="00185A7C" w:rsidRPr="00F439D4">
              <w:rPr>
                <w:rFonts w:ascii="Calibri" w:eastAsia="Times New Roman" w:hAnsi="Calibri" w:cs="B Nazanin"/>
                <w:b/>
                <w:bCs/>
                <w:color w:val="000000"/>
                <w:sz w:val="24"/>
                <w:szCs w:val="24"/>
                <w:rtl/>
              </w:rPr>
              <w:t xml:space="preserve"> تورم </w:t>
            </w:r>
            <w:r w:rsidR="00577329">
              <w:rPr>
                <w:rFonts w:ascii="Calibri" w:eastAsia="Times New Roman" w:hAnsi="Calibri" w:cs="B Nazanin" w:hint="cs"/>
                <w:b/>
                <w:bCs/>
                <w:color w:val="000000"/>
                <w:sz w:val="24"/>
                <w:szCs w:val="24"/>
                <w:rtl/>
              </w:rPr>
              <w:t xml:space="preserve">شاخص مواد </w:t>
            </w:r>
            <w:r w:rsidR="00185A7C" w:rsidRPr="00F439D4">
              <w:rPr>
                <w:rFonts w:ascii="Calibri" w:eastAsia="Times New Roman" w:hAnsi="Calibri" w:cs="B Nazanin"/>
                <w:b/>
                <w:bCs/>
                <w:color w:val="000000"/>
                <w:sz w:val="24"/>
                <w:szCs w:val="24"/>
                <w:rtl/>
              </w:rPr>
              <w:t xml:space="preserve">غذایی </w:t>
            </w:r>
          </w:p>
        </w:tc>
      </w:tr>
      <w:tr w:rsidR="008778A0" w:rsidRPr="005D03CB" w:rsidTr="00F439D4">
        <w:trPr>
          <w:trHeight w:val="330"/>
          <w:jc w:val="center"/>
        </w:trPr>
        <w:tc>
          <w:tcPr>
            <w:tcW w:w="2723" w:type="dxa"/>
            <w:gridSpan w:val="2"/>
            <w:tcBorders>
              <w:top w:val="nil"/>
              <w:left w:val="nil"/>
              <w:bottom w:val="nil"/>
              <w:right w:val="nil"/>
            </w:tcBorders>
            <w:shd w:val="clear" w:color="auto" w:fill="C6D9F1"/>
            <w:noWrap/>
            <w:vAlign w:val="center"/>
            <w:hideMark/>
          </w:tcPr>
          <w:p w:rsidR="00185A7C" w:rsidRPr="00F439D4" w:rsidRDefault="00185A7C" w:rsidP="00185A7C">
            <w:pPr>
              <w:bidi/>
              <w:spacing w:after="0" w:line="240" w:lineRule="auto"/>
              <w:jc w:val="center"/>
              <w:rPr>
                <w:rFonts w:ascii="Calibri" w:eastAsia="Times New Roman" w:hAnsi="Calibri" w:cs="B Nazanin"/>
                <w:b/>
                <w:bCs/>
                <w:color w:val="000000"/>
              </w:rPr>
            </w:pPr>
            <w:r w:rsidRPr="00F439D4">
              <w:rPr>
                <w:rFonts w:ascii="Calibri" w:eastAsia="Times New Roman" w:hAnsi="Calibri" w:cs="B Nazanin"/>
                <w:b/>
                <w:bCs/>
                <w:color w:val="000000"/>
                <w:rtl/>
              </w:rPr>
              <w:t>تغییرات ماهانه</w:t>
            </w:r>
          </w:p>
        </w:tc>
        <w:tc>
          <w:tcPr>
            <w:tcW w:w="2303" w:type="dxa"/>
            <w:gridSpan w:val="2"/>
            <w:tcBorders>
              <w:top w:val="nil"/>
              <w:left w:val="nil"/>
              <w:bottom w:val="nil"/>
              <w:right w:val="nil"/>
            </w:tcBorders>
            <w:shd w:val="clear" w:color="auto" w:fill="C6D9F1"/>
            <w:noWrap/>
            <w:vAlign w:val="center"/>
            <w:hideMark/>
          </w:tcPr>
          <w:p w:rsidR="00185A7C" w:rsidRPr="00F439D4" w:rsidRDefault="00185A7C" w:rsidP="00185A7C">
            <w:pPr>
              <w:bidi/>
              <w:spacing w:after="0" w:line="240" w:lineRule="auto"/>
              <w:jc w:val="center"/>
              <w:rPr>
                <w:rFonts w:ascii="Calibri" w:eastAsia="Times New Roman" w:hAnsi="Calibri" w:cs="B Nazanin"/>
                <w:b/>
                <w:bCs/>
                <w:color w:val="000000"/>
              </w:rPr>
            </w:pPr>
            <w:r w:rsidRPr="00F439D4">
              <w:rPr>
                <w:rFonts w:ascii="Calibri" w:eastAsia="Times New Roman" w:hAnsi="Calibri" w:cs="B Nazanin"/>
                <w:b/>
                <w:bCs/>
                <w:color w:val="000000"/>
                <w:rtl/>
              </w:rPr>
              <w:t>تغییرت سالانه</w:t>
            </w:r>
          </w:p>
        </w:tc>
        <w:tc>
          <w:tcPr>
            <w:tcW w:w="1054" w:type="dxa"/>
            <w:vMerge w:val="restart"/>
            <w:tcBorders>
              <w:top w:val="nil"/>
              <w:left w:val="nil"/>
              <w:bottom w:val="single" w:sz="8" w:space="0" w:color="000000"/>
              <w:right w:val="nil"/>
            </w:tcBorders>
            <w:shd w:val="clear" w:color="auto" w:fill="C6D9F1"/>
            <w:noWrap/>
            <w:vAlign w:val="center"/>
            <w:hideMark/>
          </w:tcPr>
          <w:p w:rsidR="00185A7C" w:rsidRPr="00F439D4" w:rsidRDefault="00185A7C" w:rsidP="00185A7C">
            <w:pPr>
              <w:bidi/>
              <w:spacing w:after="0" w:line="240" w:lineRule="auto"/>
              <w:jc w:val="center"/>
              <w:rPr>
                <w:rFonts w:ascii="Calibri" w:eastAsia="Times New Roman" w:hAnsi="Calibri" w:cs="B Nazanin"/>
                <w:b/>
                <w:bCs/>
                <w:color w:val="000000"/>
              </w:rPr>
            </w:pPr>
            <w:r w:rsidRPr="00F439D4">
              <w:rPr>
                <w:rFonts w:ascii="Calibri" w:eastAsia="Times New Roman" w:hAnsi="Calibri" w:cs="B Nazanin"/>
                <w:b/>
                <w:bCs/>
                <w:color w:val="000000"/>
                <w:rtl/>
              </w:rPr>
              <w:t>وزن (%)</w:t>
            </w:r>
          </w:p>
        </w:tc>
        <w:tc>
          <w:tcPr>
            <w:tcW w:w="3323" w:type="dxa"/>
            <w:vMerge w:val="restart"/>
            <w:tcBorders>
              <w:top w:val="nil"/>
              <w:left w:val="nil"/>
              <w:bottom w:val="single" w:sz="8" w:space="0" w:color="000000"/>
              <w:right w:val="nil"/>
            </w:tcBorders>
            <w:shd w:val="clear" w:color="auto" w:fill="C6D9F1"/>
            <w:noWrap/>
            <w:vAlign w:val="center"/>
            <w:hideMark/>
          </w:tcPr>
          <w:p w:rsidR="00185A7C" w:rsidRPr="00F439D4" w:rsidRDefault="00185A7C" w:rsidP="00185A7C">
            <w:pPr>
              <w:bidi/>
              <w:spacing w:after="0" w:line="240" w:lineRule="auto"/>
              <w:jc w:val="center"/>
              <w:rPr>
                <w:rFonts w:ascii="Calibri" w:eastAsia="Times New Roman" w:hAnsi="Calibri" w:cs="B Nazanin"/>
                <w:b/>
                <w:bCs/>
                <w:color w:val="000000"/>
              </w:rPr>
            </w:pPr>
            <w:r w:rsidRPr="00F439D4">
              <w:rPr>
                <w:rFonts w:ascii="Calibri" w:eastAsia="Times New Roman" w:hAnsi="Calibri" w:cs="B Nazanin"/>
                <w:b/>
                <w:bCs/>
                <w:color w:val="000000"/>
                <w:rtl/>
              </w:rPr>
              <w:t>اقلام</w:t>
            </w:r>
          </w:p>
        </w:tc>
      </w:tr>
      <w:tr w:rsidR="00A34163" w:rsidRPr="005D03CB" w:rsidTr="00F439D4">
        <w:trPr>
          <w:trHeight w:val="345"/>
          <w:jc w:val="center"/>
        </w:trPr>
        <w:tc>
          <w:tcPr>
            <w:tcW w:w="1470" w:type="dxa"/>
            <w:tcBorders>
              <w:top w:val="nil"/>
              <w:left w:val="nil"/>
              <w:bottom w:val="single" w:sz="8" w:space="0" w:color="auto"/>
              <w:right w:val="nil"/>
            </w:tcBorders>
            <w:shd w:val="clear" w:color="auto" w:fill="C6D9F1"/>
            <w:noWrap/>
            <w:vAlign w:val="center"/>
            <w:hideMark/>
          </w:tcPr>
          <w:p w:rsidR="00A34163" w:rsidRPr="00F439D4" w:rsidRDefault="00FB1839" w:rsidP="008140F8">
            <w:pPr>
              <w:bidi/>
              <w:spacing w:after="0" w:line="240" w:lineRule="auto"/>
              <w:jc w:val="center"/>
              <w:rPr>
                <w:rFonts w:asciiTheme="majorBidi" w:eastAsia="Times New Roman" w:hAnsiTheme="majorBidi" w:cs="B Nazanin"/>
                <w:b/>
                <w:bCs/>
                <w:color w:val="000000"/>
                <w:sz w:val="21"/>
                <w:szCs w:val="21"/>
              </w:rPr>
            </w:pPr>
            <w:r w:rsidRPr="00F439D4">
              <w:rPr>
                <w:rFonts w:asciiTheme="majorBidi" w:eastAsia="Times New Roman" w:hAnsiTheme="majorBidi" w:cs="B Nazanin" w:hint="cs"/>
                <w:b/>
                <w:bCs/>
                <w:color w:val="000000"/>
                <w:sz w:val="21"/>
                <w:szCs w:val="21"/>
                <w:rtl/>
              </w:rPr>
              <w:t>ثور 1399</w:t>
            </w:r>
          </w:p>
        </w:tc>
        <w:tc>
          <w:tcPr>
            <w:tcW w:w="1252" w:type="dxa"/>
            <w:tcBorders>
              <w:top w:val="nil"/>
              <w:left w:val="nil"/>
              <w:bottom w:val="single" w:sz="8" w:space="0" w:color="auto"/>
              <w:right w:val="nil"/>
            </w:tcBorders>
            <w:shd w:val="clear" w:color="auto" w:fill="C6D9F1"/>
            <w:noWrap/>
            <w:vAlign w:val="center"/>
            <w:hideMark/>
          </w:tcPr>
          <w:p w:rsidR="00A34163" w:rsidRPr="00F439D4" w:rsidRDefault="00FB1839" w:rsidP="008140F8">
            <w:pPr>
              <w:bidi/>
              <w:spacing w:after="0" w:line="240" w:lineRule="auto"/>
              <w:jc w:val="center"/>
              <w:rPr>
                <w:rFonts w:asciiTheme="majorBidi" w:eastAsia="Times New Roman" w:hAnsiTheme="majorBidi" w:cs="B Nazanin"/>
                <w:b/>
                <w:bCs/>
                <w:color w:val="000000"/>
                <w:sz w:val="21"/>
                <w:szCs w:val="21"/>
              </w:rPr>
            </w:pPr>
            <w:r w:rsidRPr="00F439D4">
              <w:rPr>
                <w:rFonts w:asciiTheme="majorBidi" w:eastAsia="Times New Roman" w:hAnsiTheme="majorBidi" w:cs="B Nazanin"/>
                <w:b/>
                <w:bCs/>
                <w:color w:val="000000"/>
                <w:sz w:val="21"/>
                <w:szCs w:val="21"/>
                <w:rtl/>
              </w:rPr>
              <w:t>حمل</w:t>
            </w:r>
            <w:r w:rsidRPr="00F439D4">
              <w:rPr>
                <w:rFonts w:asciiTheme="majorBidi" w:eastAsia="Times New Roman" w:hAnsiTheme="majorBidi" w:cs="B Nazanin" w:hint="cs"/>
                <w:b/>
                <w:bCs/>
                <w:color w:val="000000"/>
                <w:sz w:val="21"/>
                <w:szCs w:val="21"/>
                <w:rtl/>
              </w:rPr>
              <w:t xml:space="preserve"> 1399</w:t>
            </w:r>
          </w:p>
        </w:tc>
        <w:tc>
          <w:tcPr>
            <w:tcW w:w="1300" w:type="dxa"/>
            <w:tcBorders>
              <w:top w:val="nil"/>
              <w:left w:val="nil"/>
              <w:bottom w:val="single" w:sz="8" w:space="0" w:color="auto"/>
              <w:right w:val="nil"/>
            </w:tcBorders>
            <w:shd w:val="clear" w:color="auto" w:fill="C6D9F1"/>
            <w:noWrap/>
            <w:vAlign w:val="center"/>
            <w:hideMark/>
          </w:tcPr>
          <w:p w:rsidR="00A34163" w:rsidRPr="00F439D4" w:rsidRDefault="00FB1839" w:rsidP="008140F8">
            <w:pPr>
              <w:bidi/>
              <w:spacing w:after="0" w:line="240" w:lineRule="auto"/>
              <w:jc w:val="center"/>
              <w:rPr>
                <w:rFonts w:asciiTheme="majorBidi" w:eastAsia="Times New Roman" w:hAnsiTheme="majorBidi" w:cs="B Nazanin"/>
                <w:b/>
                <w:bCs/>
                <w:color w:val="000000"/>
                <w:sz w:val="21"/>
                <w:szCs w:val="21"/>
              </w:rPr>
            </w:pPr>
            <w:r w:rsidRPr="00F439D4">
              <w:rPr>
                <w:rFonts w:asciiTheme="majorBidi" w:eastAsia="Times New Roman" w:hAnsiTheme="majorBidi" w:cs="B Nazanin" w:hint="cs"/>
                <w:b/>
                <w:bCs/>
                <w:color w:val="000000"/>
                <w:sz w:val="21"/>
                <w:szCs w:val="21"/>
                <w:rtl/>
              </w:rPr>
              <w:t>ثور 1399</w:t>
            </w:r>
          </w:p>
        </w:tc>
        <w:tc>
          <w:tcPr>
            <w:tcW w:w="1003" w:type="dxa"/>
            <w:tcBorders>
              <w:top w:val="nil"/>
              <w:left w:val="nil"/>
              <w:bottom w:val="single" w:sz="8" w:space="0" w:color="auto"/>
              <w:right w:val="nil"/>
            </w:tcBorders>
            <w:shd w:val="clear" w:color="auto" w:fill="C6D9F1"/>
            <w:noWrap/>
            <w:vAlign w:val="center"/>
            <w:hideMark/>
          </w:tcPr>
          <w:p w:rsidR="00A34163" w:rsidRPr="00F439D4" w:rsidRDefault="00FB1839" w:rsidP="008140F8">
            <w:pPr>
              <w:bidi/>
              <w:spacing w:after="0" w:line="240" w:lineRule="auto"/>
              <w:jc w:val="center"/>
              <w:rPr>
                <w:rFonts w:asciiTheme="majorBidi" w:eastAsia="Times New Roman" w:hAnsiTheme="majorBidi" w:cs="B Nazanin"/>
                <w:b/>
                <w:bCs/>
                <w:color w:val="000000"/>
                <w:sz w:val="21"/>
                <w:szCs w:val="21"/>
              </w:rPr>
            </w:pPr>
            <w:r w:rsidRPr="00F439D4">
              <w:rPr>
                <w:rFonts w:asciiTheme="majorBidi" w:eastAsia="Times New Roman" w:hAnsiTheme="majorBidi" w:cs="B Nazanin"/>
                <w:b/>
                <w:bCs/>
                <w:color w:val="000000"/>
                <w:sz w:val="21"/>
                <w:szCs w:val="21"/>
                <w:rtl/>
              </w:rPr>
              <w:t>حمل</w:t>
            </w:r>
            <w:r w:rsidRPr="00F439D4">
              <w:rPr>
                <w:rFonts w:asciiTheme="majorBidi" w:eastAsia="Times New Roman" w:hAnsiTheme="majorBidi" w:cs="B Nazanin" w:hint="cs"/>
                <w:b/>
                <w:bCs/>
                <w:color w:val="000000"/>
                <w:sz w:val="21"/>
                <w:szCs w:val="21"/>
                <w:rtl/>
              </w:rPr>
              <w:t xml:space="preserve"> 1399</w:t>
            </w:r>
          </w:p>
        </w:tc>
        <w:tc>
          <w:tcPr>
            <w:tcW w:w="1054" w:type="dxa"/>
            <w:vMerge/>
            <w:tcBorders>
              <w:top w:val="nil"/>
              <w:left w:val="nil"/>
              <w:bottom w:val="single" w:sz="8" w:space="0" w:color="000000"/>
              <w:right w:val="nil"/>
            </w:tcBorders>
            <w:vAlign w:val="center"/>
            <w:hideMark/>
          </w:tcPr>
          <w:p w:rsidR="00A34163" w:rsidRPr="00F439D4" w:rsidRDefault="00A34163" w:rsidP="00A15C85">
            <w:pPr>
              <w:spacing w:after="0" w:line="240" w:lineRule="auto"/>
              <w:rPr>
                <w:rFonts w:ascii="Calibri" w:eastAsia="Times New Roman" w:hAnsi="Calibri" w:cs="B Nazanin"/>
                <w:b/>
                <w:bCs/>
                <w:color w:val="000000"/>
              </w:rPr>
            </w:pPr>
          </w:p>
        </w:tc>
        <w:tc>
          <w:tcPr>
            <w:tcW w:w="3323" w:type="dxa"/>
            <w:vMerge/>
            <w:tcBorders>
              <w:top w:val="nil"/>
              <w:left w:val="nil"/>
              <w:bottom w:val="single" w:sz="8" w:space="0" w:color="000000"/>
              <w:right w:val="nil"/>
            </w:tcBorders>
            <w:shd w:val="clear" w:color="auto" w:fill="2F93D1"/>
            <w:vAlign w:val="center"/>
            <w:hideMark/>
          </w:tcPr>
          <w:p w:rsidR="00A34163" w:rsidRPr="00F439D4" w:rsidRDefault="00A34163" w:rsidP="00A15C85">
            <w:pPr>
              <w:spacing w:after="0" w:line="240" w:lineRule="auto"/>
              <w:rPr>
                <w:rFonts w:ascii="Calibri" w:eastAsia="Times New Roman" w:hAnsi="Calibri" w:cs="B Nazanin"/>
                <w:b/>
                <w:bCs/>
                <w:color w:val="000000"/>
              </w:rPr>
            </w:pPr>
          </w:p>
        </w:tc>
      </w:tr>
      <w:tr w:rsidR="00FB1839" w:rsidRPr="005D03CB" w:rsidTr="00F439D4">
        <w:trPr>
          <w:trHeight w:val="330"/>
          <w:jc w:val="center"/>
        </w:trPr>
        <w:tc>
          <w:tcPr>
            <w:tcW w:w="1470" w:type="dxa"/>
            <w:tcBorders>
              <w:top w:val="nil"/>
              <w:left w:val="nil"/>
              <w:bottom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b/>
                <w:bCs/>
                <w:color w:val="000000"/>
                <w:sz w:val="20"/>
                <w:szCs w:val="20"/>
                <w:lang w:bidi="fa-IR"/>
              </w:rPr>
            </w:pPr>
            <w:r w:rsidRPr="00F439D4">
              <w:rPr>
                <w:rFonts w:asciiTheme="majorBidi" w:eastAsia="Times New Roman" w:hAnsiTheme="majorBidi" w:cs="B Nazanin" w:hint="cs"/>
                <w:b/>
                <w:bCs/>
                <w:color w:val="000000"/>
                <w:sz w:val="20"/>
                <w:szCs w:val="20"/>
                <w:rtl/>
                <w:lang w:bidi="fa-IR"/>
              </w:rPr>
              <w:lastRenderedPageBreak/>
              <w:t>1.74-</w:t>
            </w:r>
          </w:p>
        </w:tc>
        <w:tc>
          <w:tcPr>
            <w:tcW w:w="1252" w:type="dxa"/>
            <w:tcBorders>
              <w:top w:val="nil"/>
              <w:left w:val="nil"/>
              <w:bottom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b/>
                <w:bCs/>
                <w:color w:val="000000"/>
                <w:sz w:val="20"/>
                <w:szCs w:val="20"/>
                <w:lang w:bidi="fa-IR"/>
              </w:rPr>
            </w:pPr>
            <w:r w:rsidRPr="00F439D4">
              <w:rPr>
                <w:rFonts w:asciiTheme="majorBidi" w:eastAsia="Times New Roman" w:hAnsiTheme="majorBidi" w:cs="B Nazanin" w:hint="cs"/>
                <w:b/>
                <w:bCs/>
                <w:color w:val="000000"/>
                <w:sz w:val="20"/>
                <w:szCs w:val="20"/>
                <w:rtl/>
                <w:lang w:bidi="fa-IR"/>
              </w:rPr>
              <w:t>12.45</w:t>
            </w:r>
          </w:p>
        </w:tc>
        <w:tc>
          <w:tcPr>
            <w:tcW w:w="1300" w:type="dxa"/>
            <w:tcBorders>
              <w:top w:val="nil"/>
              <w:left w:val="nil"/>
              <w:bottom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b/>
                <w:bCs/>
                <w:color w:val="000000"/>
                <w:sz w:val="20"/>
                <w:szCs w:val="20"/>
                <w:lang w:bidi="fa-IR"/>
              </w:rPr>
            </w:pPr>
            <w:r w:rsidRPr="00F439D4">
              <w:rPr>
                <w:rFonts w:asciiTheme="majorBidi" w:eastAsia="Times New Roman" w:hAnsiTheme="majorBidi" w:cs="B Nazanin" w:hint="cs"/>
                <w:b/>
                <w:bCs/>
                <w:color w:val="000000"/>
                <w:sz w:val="20"/>
                <w:szCs w:val="20"/>
                <w:rtl/>
                <w:lang w:bidi="fa-IR"/>
              </w:rPr>
              <w:t>12.92</w:t>
            </w:r>
          </w:p>
        </w:tc>
        <w:tc>
          <w:tcPr>
            <w:tcW w:w="1003" w:type="dxa"/>
            <w:tcBorders>
              <w:top w:val="nil"/>
              <w:left w:val="nil"/>
              <w:bottom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b/>
                <w:bCs/>
                <w:color w:val="000000"/>
                <w:sz w:val="20"/>
                <w:szCs w:val="20"/>
                <w:lang w:bidi="fa-IR"/>
              </w:rPr>
            </w:pPr>
            <w:r w:rsidRPr="00F439D4">
              <w:rPr>
                <w:rFonts w:asciiTheme="majorBidi" w:eastAsia="Times New Roman" w:hAnsiTheme="majorBidi" w:cs="B Nazanin" w:hint="cs"/>
                <w:b/>
                <w:bCs/>
                <w:color w:val="000000"/>
                <w:sz w:val="20"/>
                <w:szCs w:val="20"/>
                <w:rtl/>
                <w:lang w:bidi="fa-IR"/>
              </w:rPr>
              <w:t>16.56</w:t>
            </w:r>
          </w:p>
        </w:tc>
        <w:tc>
          <w:tcPr>
            <w:tcW w:w="1054" w:type="dxa"/>
            <w:tcBorders>
              <w:top w:val="nil"/>
              <w:left w:val="nil"/>
              <w:bottom w:val="nil"/>
              <w:right w:val="nil"/>
            </w:tcBorders>
            <w:shd w:val="clear" w:color="000000" w:fill="FFFFFF"/>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47.8</w:t>
            </w:r>
          </w:p>
        </w:tc>
        <w:tc>
          <w:tcPr>
            <w:tcW w:w="3323" w:type="dxa"/>
            <w:tcBorders>
              <w:top w:val="nil"/>
              <w:left w:val="nil"/>
              <w:bottom w:val="nil"/>
              <w:right w:val="nil"/>
            </w:tcBorders>
            <w:shd w:val="clear" w:color="000000" w:fill="FFFFFF"/>
            <w:noWrap/>
            <w:vAlign w:val="bottom"/>
            <w:hideMark/>
          </w:tcPr>
          <w:p w:rsidR="00FB1839" w:rsidRPr="00F439D4" w:rsidRDefault="00FB1839" w:rsidP="00A15C85">
            <w:pPr>
              <w:bidi/>
              <w:spacing w:after="0" w:line="240" w:lineRule="auto"/>
              <w:rPr>
                <w:rFonts w:ascii="Calibri" w:eastAsia="Times New Roman" w:hAnsi="Calibri" w:cs="B Nazanin"/>
                <w:b/>
                <w:bCs/>
                <w:color w:val="000000"/>
                <w:sz w:val="24"/>
                <w:szCs w:val="24"/>
              </w:rPr>
            </w:pPr>
            <w:r w:rsidRPr="00F439D4">
              <w:rPr>
                <w:rFonts w:ascii="Calibri" w:eastAsia="Times New Roman" w:hAnsi="Calibri" w:cs="B Nazanin"/>
                <w:b/>
                <w:bCs/>
                <w:color w:val="000000"/>
                <w:sz w:val="24"/>
                <w:szCs w:val="24"/>
                <w:rtl/>
              </w:rPr>
              <w:t>مواد غذایی</w:t>
            </w:r>
          </w:p>
        </w:tc>
      </w:tr>
      <w:tr w:rsidR="00FB1839" w:rsidRPr="005D03CB" w:rsidTr="00F439D4">
        <w:trPr>
          <w:trHeight w:val="330"/>
          <w:jc w:val="center"/>
        </w:trPr>
        <w:tc>
          <w:tcPr>
            <w:tcW w:w="1470" w:type="dxa"/>
            <w:tcBorders>
              <w:top w:val="nil"/>
              <w:left w:val="nil"/>
              <w:bottom w:val="nil"/>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1.22</w:t>
            </w:r>
          </w:p>
        </w:tc>
        <w:tc>
          <w:tcPr>
            <w:tcW w:w="1252" w:type="dxa"/>
            <w:tcBorders>
              <w:top w:val="nil"/>
              <w:left w:val="nil"/>
              <w:bottom w:val="nil"/>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10.89</w:t>
            </w:r>
          </w:p>
        </w:tc>
        <w:tc>
          <w:tcPr>
            <w:tcW w:w="1300" w:type="dxa"/>
            <w:tcBorders>
              <w:top w:val="nil"/>
              <w:left w:val="nil"/>
              <w:bottom w:val="nil"/>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14.76</w:t>
            </w:r>
          </w:p>
        </w:tc>
        <w:tc>
          <w:tcPr>
            <w:tcW w:w="1003" w:type="dxa"/>
            <w:tcBorders>
              <w:top w:val="nil"/>
              <w:left w:val="nil"/>
              <w:bottom w:val="nil"/>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15.19</w:t>
            </w:r>
          </w:p>
        </w:tc>
        <w:tc>
          <w:tcPr>
            <w:tcW w:w="1054" w:type="dxa"/>
            <w:tcBorders>
              <w:top w:val="nil"/>
              <w:left w:val="nil"/>
              <w:bottom w:val="nil"/>
              <w:right w:val="nil"/>
            </w:tcBorders>
            <w:shd w:val="clear" w:color="auto" w:fill="C6D9F1"/>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14.6</w:t>
            </w:r>
          </w:p>
        </w:tc>
        <w:tc>
          <w:tcPr>
            <w:tcW w:w="3323" w:type="dxa"/>
            <w:tcBorders>
              <w:top w:val="nil"/>
              <w:left w:val="nil"/>
              <w:bottom w:val="nil"/>
              <w:right w:val="nil"/>
            </w:tcBorders>
            <w:shd w:val="clear" w:color="auto" w:fill="C6D9F1"/>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color w:val="000000"/>
                <w:sz w:val="24"/>
                <w:szCs w:val="24"/>
                <w:rtl/>
              </w:rPr>
              <w:t xml:space="preserve">  نان و غله</w:t>
            </w:r>
          </w:p>
        </w:tc>
      </w:tr>
      <w:tr w:rsidR="00FB1839" w:rsidRPr="005D03CB" w:rsidTr="00F439D4">
        <w:trPr>
          <w:trHeight w:val="330"/>
          <w:jc w:val="center"/>
        </w:trPr>
        <w:tc>
          <w:tcPr>
            <w:tcW w:w="1470" w:type="dxa"/>
            <w:tcBorders>
              <w:top w:val="nil"/>
              <w:left w:val="nil"/>
              <w:bottom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2.22</w:t>
            </w:r>
          </w:p>
        </w:tc>
        <w:tc>
          <w:tcPr>
            <w:tcW w:w="1252" w:type="dxa"/>
            <w:tcBorders>
              <w:top w:val="nil"/>
              <w:left w:val="nil"/>
              <w:bottom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3.45</w:t>
            </w:r>
          </w:p>
        </w:tc>
        <w:tc>
          <w:tcPr>
            <w:tcW w:w="1300" w:type="dxa"/>
            <w:tcBorders>
              <w:top w:val="nil"/>
              <w:left w:val="nil"/>
              <w:bottom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10.70</w:t>
            </w:r>
          </w:p>
        </w:tc>
        <w:tc>
          <w:tcPr>
            <w:tcW w:w="1003" w:type="dxa"/>
            <w:tcBorders>
              <w:top w:val="nil"/>
              <w:left w:val="nil"/>
              <w:bottom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12.03</w:t>
            </w:r>
          </w:p>
        </w:tc>
        <w:tc>
          <w:tcPr>
            <w:tcW w:w="1054" w:type="dxa"/>
            <w:tcBorders>
              <w:top w:val="nil"/>
              <w:left w:val="nil"/>
              <w:bottom w:val="nil"/>
              <w:right w:val="nil"/>
            </w:tcBorders>
            <w:shd w:val="clear" w:color="000000" w:fill="FFFFFF"/>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7.5</w:t>
            </w:r>
          </w:p>
        </w:tc>
        <w:tc>
          <w:tcPr>
            <w:tcW w:w="3323" w:type="dxa"/>
            <w:tcBorders>
              <w:top w:val="nil"/>
              <w:left w:val="nil"/>
              <w:bottom w:val="nil"/>
              <w:right w:val="nil"/>
            </w:tcBorders>
            <w:shd w:val="clear" w:color="000000" w:fill="FFFFFF"/>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color w:val="000000"/>
                <w:sz w:val="24"/>
                <w:szCs w:val="24"/>
                <w:rtl/>
              </w:rPr>
              <w:t xml:space="preserve">  گوشت</w:t>
            </w:r>
          </w:p>
        </w:tc>
      </w:tr>
      <w:tr w:rsidR="00FB1839" w:rsidRPr="005D03CB" w:rsidTr="00F439D4">
        <w:trPr>
          <w:trHeight w:val="330"/>
          <w:jc w:val="center"/>
        </w:trPr>
        <w:tc>
          <w:tcPr>
            <w:tcW w:w="1470" w:type="dxa"/>
            <w:tcBorders>
              <w:top w:val="nil"/>
              <w:left w:val="nil"/>
              <w:bottom w:val="nil"/>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3.12</w:t>
            </w:r>
          </w:p>
        </w:tc>
        <w:tc>
          <w:tcPr>
            <w:tcW w:w="1252" w:type="dxa"/>
            <w:tcBorders>
              <w:top w:val="nil"/>
              <w:left w:val="nil"/>
              <w:bottom w:val="nil"/>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3.40</w:t>
            </w:r>
          </w:p>
        </w:tc>
        <w:tc>
          <w:tcPr>
            <w:tcW w:w="1300" w:type="dxa"/>
            <w:tcBorders>
              <w:top w:val="nil"/>
              <w:left w:val="nil"/>
              <w:bottom w:val="nil"/>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4.04</w:t>
            </w:r>
          </w:p>
        </w:tc>
        <w:tc>
          <w:tcPr>
            <w:tcW w:w="1003" w:type="dxa"/>
            <w:tcBorders>
              <w:top w:val="nil"/>
              <w:left w:val="nil"/>
              <w:bottom w:val="nil"/>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0.02</w:t>
            </w:r>
          </w:p>
        </w:tc>
        <w:tc>
          <w:tcPr>
            <w:tcW w:w="1054" w:type="dxa"/>
            <w:tcBorders>
              <w:top w:val="nil"/>
              <w:left w:val="nil"/>
              <w:bottom w:val="nil"/>
              <w:right w:val="nil"/>
            </w:tcBorders>
            <w:shd w:val="clear" w:color="auto" w:fill="C6D9F1"/>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4.7</w:t>
            </w:r>
          </w:p>
        </w:tc>
        <w:tc>
          <w:tcPr>
            <w:tcW w:w="3323" w:type="dxa"/>
            <w:tcBorders>
              <w:top w:val="nil"/>
              <w:left w:val="nil"/>
              <w:bottom w:val="nil"/>
              <w:right w:val="nil"/>
            </w:tcBorders>
            <w:shd w:val="clear" w:color="auto" w:fill="C6D9F1"/>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color w:val="000000"/>
                <w:sz w:val="24"/>
                <w:szCs w:val="24"/>
                <w:rtl/>
              </w:rPr>
              <w:t xml:space="preserve">  شیر، پنیر و تخم </w:t>
            </w:r>
          </w:p>
        </w:tc>
      </w:tr>
      <w:tr w:rsidR="00FB1839" w:rsidRPr="005D03CB" w:rsidTr="00F439D4">
        <w:trPr>
          <w:trHeight w:val="330"/>
          <w:jc w:val="center"/>
        </w:trPr>
        <w:tc>
          <w:tcPr>
            <w:tcW w:w="1470" w:type="dxa"/>
            <w:tcBorders>
              <w:top w:val="nil"/>
              <w:left w:val="nil"/>
              <w:bottom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5.86</w:t>
            </w:r>
          </w:p>
        </w:tc>
        <w:tc>
          <w:tcPr>
            <w:tcW w:w="1252" w:type="dxa"/>
            <w:tcBorders>
              <w:top w:val="nil"/>
              <w:left w:val="nil"/>
              <w:bottom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5.78</w:t>
            </w:r>
          </w:p>
        </w:tc>
        <w:tc>
          <w:tcPr>
            <w:tcW w:w="1300" w:type="dxa"/>
            <w:tcBorders>
              <w:top w:val="nil"/>
              <w:left w:val="nil"/>
              <w:bottom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19.15</w:t>
            </w:r>
          </w:p>
        </w:tc>
        <w:tc>
          <w:tcPr>
            <w:tcW w:w="1003" w:type="dxa"/>
            <w:tcBorders>
              <w:top w:val="nil"/>
              <w:left w:val="nil"/>
              <w:bottom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13.41</w:t>
            </w:r>
          </w:p>
        </w:tc>
        <w:tc>
          <w:tcPr>
            <w:tcW w:w="1054" w:type="dxa"/>
            <w:tcBorders>
              <w:top w:val="nil"/>
              <w:left w:val="nil"/>
              <w:bottom w:val="nil"/>
              <w:right w:val="nil"/>
            </w:tcBorders>
            <w:shd w:val="clear" w:color="000000" w:fill="FFFFFF"/>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4.6</w:t>
            </w:r>
          </w:p>
        </w:tc>
        <w:tc>
          <w:tcPr>
            <w:tcW w:w="3323" w:type="dxa"/>
            <w:tcBorders>
              <w:top w:val="nil"/>
              <w:left w:val="nil"/>
              <w:bottom w:val="nil"/>
              <w:right w:val="nil"/>
            </w:tcBorders>
            <w:shd w:val="clear" w:color="000000" w:fill="FFFFFF"/>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color w:val="000000"/>
                <w:sz w:val="24"/>
                <w:szCs w:val="24"/>
                <w:rtl/>
              </w:rPr>
              <w:t xml:space="preserve">  روغن</w:t>
            </w:r>
          </w:p>
        </w:tc>
      </w:tr>
      <w:tr w:rsidR="00FB1839" w:rsidRPr="005D03CB" w:rsidTr="00F439D4">
        <w:trPr>
          <w:trHeight w:val="330"/>
          <w:jc w:val="center"/>
        </w:trPr>
        <w:tc>
          <w:tcPr>
            <w:tcW w:w="1470" w:type="dxa"/>
            <w:tcBorders>
              <w:top w:val="nil"/>
              <w:left w:val="nil"/>
              <w:bottom w:val="nil"/>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1.05</w:t>
            </w:r>
          </w:p>
        </w:tc>
        <w:tc>
          <w:tcPr>
            <w:tcW w:w="1252" w:type="dxa"/>
            <w:tcBorders>
              <w:top w:val="nil"/>
              <w:left w:val="nil"/>
              <w:bottom w:val="nil"/>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18.99</w:t>
            </w:r>
          </w:p>
        </w:tc>
        <w:tc>
          <w:tcPr>
            <w:tcW w:w="1300" w:type="dxa"/>
            <w:tcBorders>
              <w:top w:val="nil"/>
              <w:left w:val="nil"/>
              <w:bottom w:val="nil"/>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10.35</w:t>
            </w:r>
          </w:p>
        </w:tc>
        <w:tc>
          <w:tcPr>
            <w:tcW w:w="1003" w:type="dxa"/>
            <w:tcBorders>
              <w:top w:val="nil"/>
              <w:left w:val="nil"/>
              <w:bottom w:val="nil"/>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14.32</w:t>
            </w:r>
          </w:p>
        </w:tc>
        <w:tc>
          <w:tcPr>
            <w:tcW w:w="1054" w:type="dxa"/>
            <w:tcBorders>
              <w:top w:val="nil"/>
              <w:left w:val="nil"/>
              <w:bottom w:val="nil"/>
              <w:right w:val="nil"/>
            </w:tcBorders>
            <w:shd w:val="clear" w:color="auto" w:fill="C6D9F1"/>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5.0</w:t>
            </w:r>
          </w:p>
        </w:tc>
        <w:tc>
          <w:tcPr>
            <w:tcW w:w="3323" w:type="dxa"/>
            <w:tcBorders>
              <w:top w:val="nil"/>
              <w:left w:val="nil"/>
              <w:bottom w:val="nil"/>
              <w:right w:val="nil"/>
            </w:tcBorders>
            <w:shd w:val="clear" w:color="auto" w:fill="C6D9F1"/>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color w:val="000000"/>
                <w:sz w:val="24"/>
                <w:szCs w:val="24"/>
                <w:rtl/>
              </w:rPr>
              <w:t xml:space="preserve">  میوه خشک و تازه</w:t>
            </w:r>
          </w:p>
        </w:tc>
      </w:tr>
      <w:tr w:rsidR="00FB1839" w:rsidRPr="005D03CB" w:rsidTr="00F439D4">
        <w:trPr>
          <w:trHeight w:val="330"/>
          <w:jc w:val="center"/>
        </w:trPr>
        <w:tc>
          <w:tcPr>
            <w:tcW w:w="1470" w:type="dxa"/>
            <w:tcBorders>
              <w:top w:val="nil"/>
              <w:left w:val="nil"/>
              <w:bottom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17.96-</w:t>
            </w:r>
          </w:p>
        </w:tc>
        <w:tc>
          <w:tcPr>
            <w:tcW w:w="1252" w:type="dxa"/>
            <w:tcBorders>
              <w:top w:val="nil"/>
              <w:left w:val="nil"/>
              <w:bottom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36.93</w:t>
            </w:r>
          </w:p>
        </w:tc>
        <w:tc>
          <w:tcPr>
            <w:tcW w:w="1300" w:type="dxa"/>
            <w:tcBorders>
              <w:top w:val="nil"/>
              <w:left w:val="nil"/>
              <w:bottom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23.02</w:t>
            </w:r>
          </w:p>
        </w:tc>
        <w:tc>
          <w:tcPr>
            <w:tcW w:w="1003" w:type="dxa"/>
            <w:tcBorders>
              <w:top w:val="nil"/>
              <w:left w:val="nil"/>
              <w:bottom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43.46</w:t>
            </w:r>
          </w:p>
        </w:tc>
        <w:tc>
          <w:tcPr>
            <w:tcW w:w="1054" w:type="dxa"/>
            <w:tcBorders>
              <w:top w:val="nil"/>
              <w:left w:val="nil"/>
              <w:bottom w:val="nil"/>
              <w:right w:val="nil"/>
            </w:tcBorders>
            <w:shd w:val="clear" w:color="000000" w:fill="FFFFFF"/>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6.0</w:t>
            </w:r>
          </w:p>
        </w:tc>
        <w:tc>
          <w:tcPr>
            <w:tcW w:w="3323" w:type="dxa"/>
            <w:tcBorders>
              <w:top w:val="nil"/>
              <w:left w:val="nil"/>
              <w:bottom w:val="nil"/>
              <w:right w:val="nil"/>
            </w:tcBorders>
            <w:shd w:val="clear" w:color="000000" w:fill="FFFFFF"/>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color w:val="000000"/>
                <w:sz w:val="24"/>
                <w:szCs w:val="24"/>
                <w:rtl/>
              </w:rPr>
              <w:t xml:space="preserve">  سبزی</w:t>
            </w:r>
            <w:r w:rsidRPr="00F439D4">
              <w:rPr>
                <w:rFonts w:ascii="Calibri" w:eastAsia="Times New Roman" w:hAnsi="Calibri" w:cs="B Nazanin" w:hint="cs"/>
                <w:color w:val="000000"/>
                <w:sz w:val="24"/>
                <w:szCs w:val="24"/>
                <w:rtl/>
              </w:rPr>
              <w:t>جات</w:t>
            </w:r>
          </w:p>
        </w:tc>
      </w:tr>
      <w:tr w:rsidR="00FB1839" w:rsidRPr="005D03CB" w:rsidTr="00F439D4">
        <w:trPr>
          <w:trHeight w:val="330"/>
          <w:jc w:val="center"/>
        </w:trPr>
        <w:tc>
          <w:tcPr>
            <w:tcW w:w="1470" w:type="dxa"/>
            <w:tcBorders>
              <w:top w:val="nil"/>
              <w:left w:val="nil"/>
              <w:bottom w:val="nil"/>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0.65</w:t>
            </w:r>
          </w:p>
        </w:tc>
        <w:tc>
          <w:tcPr>
            <w:tcW w:w="1252" w:type="dxa"/>
            <w:tcBorders>
              <w:top w:val="nil"/>
              <w:left w:val="nil"/>
              <w:bottom w:val="nil"/>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3.66</w:t>
            </w:r>
          </w:p>
        </w:tc>
        <w:tc>
          <w:tcPr>
            <w:tcW w:w="1300" w:type="dxa"/>
            <w:tcBorders>
              <w:top w:val="nil"/>
              <w:left w:val="nil"/>
              <w:bottom w:val="nil"/>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3.66</w:t>
            </w:r>
          </w:p>
        </w:tc>
        <w:tc>
          <w:tcPr>
            <w:tcW w:w="1003" w:type="dxa"/>
            <w:tcBorders>
              <w:top w:val="nil"/>
              <w:left w:val="nil"/>
              <w:bottom w:val="nil"/>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7.40</w:t>
            </w:r>
          </w:p>
        </w:tc>
        <w:tc>
          <w:tcPr>
            <w:tcW w:w="1054" w:type="dxa"/>
            <w:tcBorders>
              <w:top w:val="nil"/>
              <w:left w:val="nil"/>
              <w:bottom w:val="nil"/>
              <w:right w:val="nil"/>
            </w:tcBorders>
            <w:shd w:val="clear" w:color="auto" w:fill="C6D9F1"/>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2.7</w:t>
            </w:r>
          </w:p>
        </w:tc>
        <w:tc>
          <w:tcPr>
            <w:tcW w:w="3323" w:type="dxa"/>
            <w:tcBorders>
              <w:top w:val="nil"/>
              <w:left w:val="nil"/>
              <w:bottom w:val="nil"/>
              <w:right w:val="nil"/>
            </w:tcBorders>
            <w:shd w:val="clear" w:color="auto" w:fill="C6D9F1"/>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hint="cs"/>
                <w:color w:val="000000"/>
                <w:sz w:val="24"/>
                <w:szCs w:val="24"/>
                <w:rtl/>
              </w:rPr>
              <w:t>شکر و</w:t>
            </w:r>
            <w:r w:rsidRPr="00F439D4">
              <w:rPr>
                <w:rFonts w:ascii="Calibri" w:eastAsia="Times New Roman" w:hAnsi="Calibri" w:cs="B Nazanin"/>
                <w:color w:val="000000"/>
                <w:sz w:val="24"/>
                <w:szCs w:val="24"/>
                <w:rtl/>
              </w:rPr>
              <w:t xml:space="preserve"> شیرینی</w:t>
            </w:r>
          </w:p>
        </w:tc>
      </w:tr>
      <w:tr w:rsidR="00FB1839" w:rsidRPr="005D03CB" w:rsidTr="00F439D4">
        <w:trPr>
          <w:trHeight w:val="330"/>
          <w:jc w:val="center"/>
        </w:trPr>
        <w:tc>
          <w:tcPr>
            <w:tcW w:w="1470" w:type="dxa"/>
            <w:tcBorders>
              <w:top w:val="nil"/>
              <w:left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10.22-</w:t>
            </w:r>
          </w:p>
        </w:tc>
        <w:tc>
          <w:tcPr>
            <w:tcW w:w="1252" w:type="dxa"/>
            <w:tcBorders>
              <w:top w:val="nil"/>
              <w:left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15.33</w:t>
            </w:r>
          </w:p>
        </w:tc>
        <w:tc>
          <w:tcPr>
            <w:tcW w:w="1300" w:type="dxa"/>
            <w:tcBorders>
              <w:top w:val="nil"/>
              <w:left w:val="nil"/>
              <w:right w:val="nil"/>
            </w:tcBorders>
            <w:shd w:val="clear" w:color="000000" w:fill="FFFFFF"/>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9.59</w:t>
            </w:r>
          </w:p>
        </w:tc>
        <w:tc>
          <w:tcPr>
            <w:tcW w:w="1003" w:type="dxa"/>
            <w:tcBorders>
              <w:top w:val="nil"/>
              <w:left w:val="nil"/>
              <w:right w:val="nil"/>
            </w:tcBorders>
            <w:shd w:val="clear" w:color="000000" w:fill="FFFFFF"/>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30.82</w:t>
            </w:r>
          </w:p>
        </w:tc>
        <w:tc>
          <w:tcPr>
            <w:tcW w:w="1054" w:type="dxa"/>
            <w:tcBorders>
              <w:top w:val="nil"/>
              <w:left w:val="nil"/>
              <w:right w:val="nil"/>
            </w:tcBorders>
            <w:shd w:val="clear" w:color="000000" w:fill="FFFFFF"/>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1.3</w:t>
            </w:r>
          </w:p>
        </w:tc>
        <w:tc>
          <w:tcPr>
            <w:tcW w:w="3323" w:type="dxa"/>
            <w:tcBorders>
              <w:top w:val="nil"/>
              <w:left w:val="nil"/>
              <w:right w:val="nil"/>
            </w:tcBorders>
            <w:shd w:val="clear" w:color="000000" w:fill="FFFFFF"/>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color w:val="000000"/>
                <w:sz w:val="24"/>
                <w:szCs w:val="24"/>
                <w:rtl/>
              </w:rPr>
              <w:t xml:space="preserve">  مصاله</w:t>
            </w:r>
          </w:p>
        </w:tc>
      </w:tr>
      <w:tr w:rsidR="00FB1839" w:rsidRPr="005D03CB" w:rsidTr="00F439D4">
        <w:trPr>
          <w:trHeight w:val="345"/>
          <w:jc w:val="center"/>
        </w:trPr>
        <w:tc>
          <w:tcPr>
            <w:tcW w:w="1470" w:type="dxa"/>
            <w:tcBorders>
              <w:top w:val="nil"/>
              <w:left w:val="nil"/>
              <w:bottom w:val="single" w:sz="4" w:space="0" w:color="auto"/>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1.15</w:t>
            </w:r>
          </w:p>
        </w:tc>
        <w:tc>
          <w:tcPr>
            <w:tcW w:w="1252" w:type="dxa"/>
            <w:tcBorders>
              <w:top w:val="nil"/>
              <w:left w:val="nil"/>
              <w:bottom w:val="single" w:sz="4" w:space="0" w:color="auto"/>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0.07-</w:t>
            </w:r>
          </w:p>
        </w:tc>
        <w:tc>
          <w:tcPr>
            <w:tcW w:w="1300" w:type="dxa"/>
            <w:tcBorders>
              <w:top w:val="nil"/>
              <w:left w:val="nil"/>
              <w:bottom w:val="single" w:sz="4" w:space="0" w:color="auto"/>
              <w:right w:val="nil"/>
            </w:tcBorders>
            <w:shd w:val="clear" w:color="auto" w:fill="C6D9F1"/>
            <w:noWrap/>
            <w:vAlign w:val="center"/>
            <w:hideMark/>
          </w:tcPr>
          <w:p w:rsidR="00FB1839" w:rsidRPr="00F439D4" w:rsidRDefault="00A24DDA" w:rsidP="00A15C85">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4.13</w:t>
            </w:r>
          </w:p>
        </w:tc>
        <w:tc>
          <w:tcPr>
            <w:tcW w:w="1003" w:type="dxa"/>
            <w:tcBorders>
              <w:top w:val="nil"/>
              <w:left w:val="nil"/>
              <w:bottom w:val="single" w:sz="4" w:space="0" w:color="auto"/>
              <w:right w:val="nil"/>
            </w:tcBorders>
            <w:shd w:val="clear" w:color="auto" w:fill="C6D9F1"/>
            <w:noWrap/>
            <w:vAlign w:val="center"/>
            <w:hideMark/>
          </w:tcPr>
          <w:p w:rsidR="00FB1839" w:rsidRPr="00F439D4" w:rsidRDefault="00FB1839" w:rsidP="008140F8">
            <w:pPr>
              <w:spacing w:after="0" w:line="240" w:lineRule="auto"/>
              <w:jc w:val="center"/>
              <w:rPr>
                <w:rFonts w:asciiTheme="majorBidi" w:eastAsia="Times New Roman" w:hAnsiTheme="majorBidi" w:cs="B Nazanin"/>
                <w:color w:val="000000"/>
                <w:sz w:val="20"/>
                <w:szCs w:val="20"/>
                <w:lang w:bidi="fa-IR"/>
              </w:rPr>
            </w:pPr>
            <w:r w:rsidRPr="00F439D4">
              <w:rPr>
                <w:rFonts w:asciiTheme="majorBidi" w:eastAsia="Times New Roman" w:hAnsiTheme="majorBidi" w:cs="B Nazanin" w:hint="cs"/>
                <w:color w:val="000000"/>
                <w:sz w:val="20"/>
                <w:szCs w:val="20"/>
                <w:rtl/>
                <w:lang w:bidi="fa-IR"/>
              </w:rPr>
              <w:t>3.72</w:t>
            </w:r>
          </w:p>
        </w:tc>
        <w:tc>
          <w:tcPr>
            <w:tcW w:w="1054" w:type="dxa"/>
            <w:tcBorders>
              <w:top w:val="nil"/>
              <w:left w:val="nil"/>
              <w:bottom w:val="single" w:sz="4" w:space="0" w:color="auto"/>
              <w:right w:val="nil"/>
            </w:tcBorders>
            <w:shd w:val="clear" w:color="auto" w:fill="C6D9F1"/>
            <w:noWrap/>
            <w:vAlign w:val="center"/>
            <w:hideMark/>
          </w:tcPr>
          <w:p w:rsidR="00FB1839" w:rsidRPr="00F439D4" w:rsidRDefault="00FB1839" w:rsidP="00A15C85">
            <w:pPr>
              <w:spacing w:after="0" w:line="240" w:lineRule="auto"/>
              <w:jc w:val="center"/>
              <w:rPr>
                <w:rFonts w:ascii="Calibri" w:eastAsia="Times New Roman" w:hAnsi="Calibri" w:cs="B Nazanin"/>
                <w:b/>
                <w:bCs/>
                <w:color w:val="000000"/>
                <w:sz w:val="20"/>
                <w:szCs w:val="20"/>
              </w:rPr>
            </w:pPr>
            <w:r w:rsidRPr="00F439D4">
              <w:rPr>
                <w:rFonts w:ascii="Calibri" w:eastAsia="Times New Roman" w:hAnsi="Calibri" w:cs="B Nazanin" w:hint="cs"/>
                <w:b/>
                <w:bCs/>
                <w:color w:val="000000"/>
                <w:sz w:val="20"/>
                <w:szCs w:val="20"/>
                <w:rtl/>
              </w:rPr>
              <w:t>1.4</w:t>
            </w:r>
          </w:p>
        </w:tc>
        <w:tc>
          <w:tcPr>
            <w:tcW w:w="3323" w:type="dxa"/>
            <w:tcBorders>
              <w:top w:val="nil"/>
              <w:left w:val="nil"/>
              <w:bottom w:val="single" w:sz="4" w:space="0" w:color="auto"/>
              <w:right w:val="nil"/>
            </w:tcBorders>
            <w:shd w:val="clear" w:color="auto" w:fill="C6D9F1"/>
            <w:noWrap/>
            <w:vAlign w:val="bottom"/>
            <w:hideMark/>
          </w:tcPr>
          <w:p w:rsidR="00FB1839" w:rsidRPr="00F439D4" w:rsidRDefault="00FB1839" w:rsidP="00A15C85">
            <w:pPr>
              <w:bidi/>
              <w:spacing w:after="0" w:line="240" w:lineRule="auto"/>
              <w:rPr>
                <w:rFonts w:ascii="Calibri" w:eastAsia="Times New Roman" w:hAnsi="Calibri" w:cs="B Nazanin"/>
                <w:color w:val="000000"/>
                <w:sz w:val="24"/>
                <w:szCs w:val="24"/>
              </w:rPr>
            </w:pPr>
            <w:r w:rsidRPr="00F439D4">
              <w:rPr>
                <w:rFonts w:ascii="Calibri" w:eastAsia="Times New Roman" w:hAnsi="Calibri" w:cs="B Nazanin"/>
                <w:color w:val="000000"/>
                <w:sz w:val="24"/>
                <w:szCs w:val="24"/>
                <w:rtl/>
              </w:rPr>
              <w:t xml:space="preserve">  نوشابه غیر الکولی</w:t>
            </w:r>
          </w:p>
        </w:tc>
      </w:tr>
      <w:tr w:rsidR="00FB1839" w:rsidRPr="005D03CB" w:rsidTr="00F439D4">
        <w:trPr>
          <w:trHeight w:val="330"/>
          <w:jc w:val="center"/>
        </w:trPr>
        <w:tc>
          <w:tcPr>
            <w:tcW w:w="9406" w:type="dxa"/>
            <w:gridSpan w:val="6"/>
            <w:tcBorders>
              <w:top w:val="single" w:sz="4" w:space="0" w:color="auto"/>
              <w:left w:val="nil"/>
              <w:bottom w:val="nil"/>
              <w:right w:val="nil"/>
            </w:tcBorders>
            <w:shd w:val="clear" w:color="auto" w:fill="auto"/>
            <w:noWrap/>
            <w:vAlign w:val="center"/>
            <w:hideMark/>
          </w:tcPr>
          <w:p w:rsidR="00FB1839" w:rsidRPr="00F439D4" w:rsidRDefault="00FB1839" w:rsidP="00B07B9B">
            <w:pPr>
              <w:spacing w:after="0" w:line="240" w:lineRule="auto"/>
              <w:jc w:val="right"/>
              <w:rPr>
                <w:rFonts w:ascii="Calibri" w:eastAsia="Times New Roman" w:hAnsi="Calibri" w:cs="B Nazanin"/>
                <w:color w:val="000000"/>
                <w:sz w:val="18"/>
                <w:szCs w:val="18"/>
                <w:rtl/>
              </w:rPr>
            </w:pPr>
            <w:r w:rsidRPr="00F439D4">
              <w:rPr>
                <w:rFonts w:ascii="Calibri" w:eastAsia="Times New Roman" w:hAnsi="Calibri" w:cs="B Nazanin"/>
                <w:b/>
                <w:bCs/>
                <w:color w:val="000000"/>
                <w:sz w:val="18"/>
                <w:szCs w:val="18"/>
                <w:rtl/>
              </w:rPr>
              <w:t>منبع</w:t>
            </w:r>
            <w:r w:rsidRPr="00F439D4">
              <w:rPr>
                <w:rFonts w:ascii="Calibri" w:eastAsia="Times New Roman" w:hAnsi="Calibri" w:cs="B Nazanin"/>
                <w:color w:val="000000"/>
                <w:sz w:val="18"/>
                <w:szCs w:val="18"/>
                <w:rtl/>
              </w:rPr>
              <w:t xml:space="preserve">: </w:t>
            </w:r>
            <w:r w:rsidRPr="00F439D4">
              <w:rPr>
                <w:rFonts w:ascii="Calibri" w:eastAsia="Times New Roman" w:hAnsi="Calibri" w:cs="B Nazanin" w:hint="cs"/>
                <w:color w:val="000000"/>
                <w:sz w:val="18"/>
                <w:szCs w:val="18"/>
                <w:rtl/>
              </w:rPr>
              <w:t>اداره ملی احصائیه و معلومات</w:t>
            </w:r>
            <w:r w:rsidRPr="00F439D4">
              <w:rPr>
                <w:rFonts w:ascii="Calibri" w:eastAsia="Times New Roman" w:hAnsi="Calibri" w:cs="B Nazanin"/>
                <w:color w:val="000000"/>
                <w:sz w:val="18"/>
                <w:szCs w:val="18"/>
                <w:rtl/>
              </w:rPr>
              <w:t>/دافغانستان بانک</w:t>
            </w:r>
          </w:p>
          <w:p w:rsidR="00FB1839" w:rsidRPr="00F439D4" w:rsidRDefault="00FB1839" w:rsidP="00B07B9B">
            <w:pPr>
              <w:spacing w:after="0" w:line="240" w:lineRule="auto"/>
              <w:jc w:val="center"/>
              <w:rPr>
                <w:rFonts w:ascii="Calibri" w:eastAsia="Times New Roman" w:hAnsi="Calibri" w:cs="B Nazanin"/>
                <w:b/>
                <w:bCs/>
                <w:color w:val="000000"/>
                <w:sz w:val="18"/>
                <w:szCs w:val="18"/>
              </w:rPr>
            </w:pPr>
          </w:p>
        </w:tc>
      </w:tr>
    </w:tbl>
    <w:p w:rsidR="000C45D3" w:rsidRPr="005D03CB" w:rsidRDefault="000C45D3" w:rsidP="006B2726">
      <w:pPr>
        <w:bidi/>
        <w:spacing w:before="120" w:after="120" w:line="360" w:lineRule="atLeast"/>
        <w:jc w:val="both"/>
        <w:rPr>
          <w:rFonts w:cs="B Zar"/>
          <w:rtl/>
        </w:rPr>
        <w:sectPr w:rsidR="000C45D3" w:rsidRPr="005D03CB" w:rsidSect="00245737">
          <w:type w:val="continuous"/>
          <w:pgSz w:w="12240" w:h="15840"/>
          <w:pgMar w:top="1440" w:right="1440" w:bottom="1440" w:left="1440" w:header="720" w:footer="720" w:gutter="0"/>
          <w:cols w:space="432"/>
          <w:docGrid w:linePitch="360"/>
        </w:sectPr>
      </w:pPr>
    </w:p>
    <w:p w:rsidR="0058054C" w:rsidRDefault="0058054C" w:rsidP="00C439A1">
      <w:pPr>
        <w:bidi/>
        <w:spacing w:after="0" w:line="240" w:lineRule="auto"/>
        <w:jc w:val="both"/>
        <w:rPr>
          <w:rFonts w:cs="B Nazanin"/>
        </w:rPr>
      </w:pPr>
      <w:r w:rsidRPr="00C439A1">
        <w:rPr>
          <w:rFonts w:cs="B Nazanin" w:hint="cs"/>
          <w:rtl/>
        </w:rPr>
        <w:lastRenderedPageBreak/>
        <w:t xml:space="preserve">محاسبه ماهانه نرخ تورم تغییرات را در کوتاه مدت مورد مطالعه قرار میدهد. بر اساس </w:t>
      </w:r>
      <w:r w:rsidR="009E442D" w:rsidRPr="00C439A1">
        <w:rPr>
          <w:rFonts w:cs="B Nazanin" w:hint="cs"/>
          <w:rtl/>
        </w:rPr>
        <w:t xml:space="preserve">این معیار </w:t>
      </w:r>
      <w:r w:rsidRPr="00C439A1">
        <w:rPr>
          <w:rFonts w:cs="B Nazanin" w:hint="cs"/>
          <w:rtl/>
        </w:rPr>
        <w:t xml:space="preserve"> نرخ  تورم شاخص مواد غذا</w:t>
      </w:r>
      <w:r w:rsidR="00C07470" w:rsidRPr="00C439A1">
        <w:rPr>
          <w:rFonts w:cs="B Nazanin" w:hint="cs"/>
          <w:rtl/>
        </w:rPr>
        <w:t>یی</w:t>
      </w:r>
      <w:r w:rsidRPr="00C439A1">
        <w:rPr>
          <w:rFonts w:cs="B Nazanin" w:hint="cs"/>
          <w:rtl/>
        </w:rPr>
        <w:t xml:space="preserve"> از </w:t>
      </w:r>
      <w:r w:rsidR="00C07470" w:rsidRPr="00C439A1">
        <w:rPr>
          <w:rFonts w:cs="B Nazanin" w:hint="cs"/>
          <w:rtl/>
        </w:rPr>
        <w:t>12.45</w:t>
      </w:r>
      <w:r w:rsidRPr="00C439A1">
        <w:rPr>
          <w:rFonts w:cs="B Nazanin" w:hint="cs"/>
          <w:rtl/>
        </w:rPr>
        <w:t xml:space="preserve"> در صد در ماه </w:t>
      </w:r>
      <w:r w:rsidR="00C07470" w:rsidRPr="00C439A1">
        <w:rPr>
          <w:rFonts w:cs="B Nazanin" w:hint="cs"/>
          <w:rtl/>
        </w:rPr>
        <w:t>حمل 1399</w:t>
      </w:r>
      <w:r w:rsidRPr="00C439A1">
        <w:rPr>
          <w:rFonts w:cs="B Nazanin" w:hint="cs"/>
          <w:rtl/>
        </w:rPr>
        <w:t xml:space="preserve"> به </w:t>
      </w:r>
      <w:r w:rsidR="00C07470" w:rsidRPr="00C439A1">
        <w:rPr>
          <w:rFonts w:cs="B Nazanin" w:hint="cs"/>
          <w:rtl/>
        </w:rPr>
        <w:t>1.74-</w:t>
      </w:r>
      <w:r w:rsidRPr="00C439A1">
        <w:rPr>
          <w:rFonts w:cs="B Nazanin" w:hint="cs"/>
          <w:rtl/>
        </w:rPr>
        <w:t xml:space="preserve"> درصد در ماه </w:t>
      </w:r>
      <w:r w:rsidR="00C07470" w:rsidRPr="00C439A1">
        <w:rPr>
          <w:rFonts w:cs="B Nazanin" w:hint="cs"/>
          <w:rtl/>
        </w:rPr>
        <w:t>ثور همین سال کاهش را نشان میدهد</w:t>
      </w:r>
      <w:r w:rsidRPr="00C439A1">
        <w:rPr>
          <w:rFonts w:cs="B Nazanin" w:hint="cs"/>
          <w:rtl/>
        </w:rPr>
        <w:t xml:space="preserve">. این </w:t>
      </w:r>
      <w:r w:rsidR="00C07470" w:rsidRPr="00C439A1">
        <w:rPr>
          <w:rFonts w:cs="B Nazanin" w:hint="cs"/>
          <w:rtl/>
        </w:rPr>
        <w:t xml:space="preserve">کاهش </w:t>
      </w:r>
      <w:r w:rsidRPr="00C439A1">
        <w:rPr>
          <w:rFonts w:cs="B Nazanin" w:hint="cs"/>
          <w:rtl/>
        </w:rPr>
        <w:t xml:space="preserve"> به دلیل </w:t>
      </w:r>
      <w:r w:rsidR="00C07470" w:rsidRPr="00C439A1">
        <w:rPr>
          <w:rFonts w:cs="B Nazanin" w:hint="cs"/>
          <w:rtl/>
        </w:rPr>
        <w:t xml:space="preserve">پائین آمدن </w:t>
      </w:r>
      <w:r w:rsidRPr="00C439A1">
        <w:rPr>
          <w:rFonts w:cs="B Nazanin" w:hint="cs"/>
          <w:rtl/>
        </w:rPr>
        <w:t xml:space="preserve"> تمامی اجزای فرعی این شاخص به استثنائی شاخص قیمت </w:t>
      </w:r>
      <w:r w:rsidR="00C07470" w:rsidRPr="00C439A1">
        <w:rPr>
          <w:rFonts w:cs="B Nazanin" w:hint="cs"/>
          <w:rtl/>
        </w:rPr>
        <w:t>روغن و نوشابه های غیر الکولی</w:t>
      </w:r>
      <w:r w:rsidRPr="00C439A1">
        <w:rPr>
          <w:rFonts w:cs="B Nazanin" w:hint="cs"/>
          <w:rtl/>
        </w:rPr>
        <w:t xml:space="preserve"> می باشند.</w:t>
      </w:r>
    </w:p>
    <w:p w:rsidR="006A033D" w:rsidRPr="00C439A1" w:rsidRDefault="006A033D" w:rsidP="006A033D">
      <w:pPr>
        <w:bidi/>
        <w:spacing w:after="0" w:line="240" w:lineRule="auto"/>
        <w:jc w:val="both"/>
        <w:rPr>
          <w:rFonts w:cs="B Nazanin"/>
          <w:rtl/>
        </w:rPr>
      </w:pPr>
    </w:p>
    <w:p w:rsidR="00637D37" w:rsidRDefault="006B2A23" w:rsidP="00637D37">
      <w:pPr>
        <w:bidi/>
        <w:spacing w:before="120" w:after="120" w:line="360" w:lineRule="atLeast"/>
        <w:jc w:val="both"/>
        <w:rPr>
          <w:rFonts w:cs="B Zar"/>
          <w:b/>
          <w:bCs/>
          <w:i/>
          <w:iCs/>
          <w:color w:val="1F497D" w:themeColor="text2"/>
          <w:u w:val="single"/>
          <w:rtl/>
        </w:rPr>
      </w:pPr>
      <w:r>
        <w:rPr>
          <w:rFonts w:cs="B Zar"/>
          <w:b/>
          <w:bCs/>
          <w:i/>
          <w:iCs/>
          <w:noProof/>
          <w:color w:val="1F497D" w:themeColor="text2"/>
          <w:u w:val="single"/>
          <w:rtl/>
        </w:rPr>
        <w:drawing>
          <wp:anchor distT="0" distB="0" distL="114300" distR="114300" simplePos="0" relativeHeight="251658752" behindDoc="0" locked="0" layoutInCell="1" allowOverlap="1">
            <wp:simplePos x="0" y="0"/>
            <wp:positionH relativeFrom="column">
              <wp:posOffset>1068705</wp:posOffset>
            </wp:positionH>
            <wp:positionV relativeFrom="paragraph">
              <wp:posOffset>47625</wp:posOffset>
            </wp:positionV>
            <wp:extent cx="4206240" cy="2377440"/>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37D37" w:rsidRDefault="00637D37" w:rsidP="00637D37">
      <w:pPr>
        <w:bidi/>
        <w:spacing w:before="120" w:after="120" w:line="360" w:lineRule="atLeast"/>
        <w:jc w:val="both"/>
        <w:rPr>
          <w:rFonts w:cs="B Zar"/>
          <w:b/>
          <w:bCs/>
          <w:i/>
          <w:iCs/>
          <w:color w:val="1F497D" w:themeColor="text2"/>
          <w:u w:val="single"/>
          <w:rtl/>
        </w:rPr>
      </w:pPr>
    </w:p>
    <w:p w:rsidR="00637D37" w:rsidRDefault="00637D37" w:rsidP="00637D37">
      <w:pPr>
        <w:bidi/>
        <w:spacing w:before="120" w:after="120" w:line="360" w:lineRule="atLeast"/>
        <w:jc w:val="both"/>
        <w:rPr>
          <w:rFonts w:cs="B Zar"/>
          <w:b/>
          <w:bCs/>
          <w:i/>
          <w:iCs/>
          <w:color w:val="1F497D" w:themeColor="text2"/>
          <w:u w:val="single"/>
          <w:rtl/>
        </w:rPr>
      </w:pPr>
    </w:p>
    <w:p w:rsidR="00637D37" w:rsidRDefault="00637D37" w:rsidP="00637D37">
      <w:pPr>
        <w:bidi/>
        <w:spacing w:before="120" w:after="120" w:line="360" w:lineRule="atLeast"/>
        <w:jc w:val="both"/>
        <w:rPr>
          <w:rFonts w:cs="B Zar"/>
          <w:b/>
          <w:bCs/>
          <w:i/>
          <w:iCs/>
          <w:color w:val="1F497D" w:themeColor="text2"/>
          <w:u w:val="single"/>
          <w:rtl/>
        </w:rPr>
      </w:pPr>
    </w:p>
    <w:p w:rsidR="00637D37" w:rsidRDefault="00637D37" w:rsidP="00637D37">
      <w:pPr>
        <w:bidi/>
        <w:spacing w:before="120" w:after="120" w:line="360" w:lineRule="atLeast"/>
        <w:jc w:val="both"/>
        <w:rPr>
          <w:rFonts w:cs="B Zar"/>
          <w:b/>
          <w:bCs/>
          <w:i/>
          <w:iCs/>
          <w:color w:val="1F497D" w:themeColor="text2"/>
          <w:u w:val="single"/>
          <w:rtl/>
        </w:rPr>
      </w:pPr>
    </w:p>
    <w:p w:rsidR="00637D37" w:rsidRDefault="00637D37" w:rsidP="00637D37">
      <w:pPr>
        <w:bidi/>
        <w:spacing w:before="120" w:after="120" w:line="360" w:lineRule="atLeast"/>
        <w:jc w:val="both"/>
        <w:rPr>
          <w:rFonts w:cs="B Zar"/>
          <w:b/>
          <w:bCs/>
          <w:i/>
          <w:iCs/>
          <w:color w:val="1F497D" w:themeColor="text2"/>
          <w:u w:val="single"/>
        </w:rPr>
      </w:pPr>
    </w:p>
    <w:p w:rsidR="006B2A23" w:rsidRDefault="006B2A23" w:rsidP="006B2A23">
      <w:pPr>
        <w:bidi/>
        <w:spacing w:before="120" w:after="120" w:line="360" w:lineRule="atLeast"/>
        <w:jc w:val="both"/>
        <w:rPr>
          <w:rFonts w:cs="B Zar"/>
          <w:b/>
          <w:bCs/>
          <w:i/>
          <w:iCs/>
          <w:color w:val="1F497D" w:themeColor="text2"/>
          <w:u w:val="single"/>
        </w:rPr>
      </w:pPr>
    </w:p>
    <w:p w:rsidR="006B2A23" w:rsidRDefault="006B2A23" w:rsidP="006B2A23">
      <w:pPr>
        <w:bidi/>
        <w:spacing w:before="120" w:after="120" w:line="360" w:lineRule="atLeast"/>
        <w:jc w:val="both"/>
        <w:rPr>
          <w:rFonts w:cs="B Zar"/>
          <w:b/>
          <w:bCs/>
          <w:i/>
          <w:iCs/>
          <w:color w:val="1F497D" w:themeColor="text2"/>
          <w:u w:val="single"/>
        </w:rPr>
      </w:pPr>
    </w:p>
    <w:p w:rsidR="006B2A23" w:rsidRDefault="006B2A23" w:rsidP="006B2A23">
      <w:pPr>
        <w:bidi/>
        <w:spacing w:before="120" w:after="120" w:line="360" w:lineRule="atLeast"/>
        <w:jc w:val="both"/>
        <w:rPr>
          <w:rFonts w:cs="B Zar"/>
          <w:b/>
          <w:bCs/>
          <w:i/>
          <w:iCs/>
          <w:color w:val="1F497D" w:themeColor="text2"/>
          <w:u w:val="single"/>
          <w:rtl/>
        </w:rPr>
      </w:pPr>
    </w:p>
    <w:p w:rsidR="008264F6" w:rsidRPr="00C439A1" w:rsidRDefault="008C193F" w:rsidP="00C439A1">
      <w:pPr>
        <w:bidi/>
        <w:spacing w:after="0" w:line="240" w:lineRule="auto"/>
        <w:jc w:val="both"/>
        <w:rPr>
          <w:rFonts w:ascii="Calibri" w:eastAsia="Times New Roman" w:hAnsi="Calibri" w:cs="B Nazanin"/>
        </w:rPr>
      </w:pPr>
      <w:r w:rsidRPr="00C439A1">
        <w:rPr>
          <w:rFonts w:cs="B Nazanin" w:hint="cs"/>
          <w:b/>
          <w:bCs/>
          <w:rtl/>
        </w:rPr>
        <w:t>شاخصقیمتنانوغله</w:t>
      </w:r>
      <w:r w:rsidRPr="00C439A1">
        <w:rPr>
          <w:rFonts w:cs="B Nazanin" w:hint="cs"/>
          <w:rtl/>
        </w:rPr>
        <w:t xml:space="preserve">که در بر گیرنده 14.6 در صد وزن در شاخص عمومی می باشد. بر اساس تغییرات سالانه، از </w:t>
      </w:r>
      <w:r w:rsidR="00847C9B" w:rsidRPr="00C439A1">
        <w:rPr>
          <w:rFonts w:cs="B Nazanin" w:hint="cs"/>
          <w:rtl/>
        </w:rPr>
        <w:t>15.19</w:t>
      </w:r>
      <w:r w:rsidRPr="00C439A1">
        <w:rPr>
          <w:rFonts w:cs="B Nazanin" w:hint="cs"/>
          <w:rtl/>
        </w:rPr>
        <w:t xml:space="preserve"> درصد در ماه </w:t>
      </w:r>
      <w:r w:rsidR="00847C9B" w:rsidRPr="00C439A1">
        <w:rPr>
          <w:rFonts w:cs="B Nazanin" w:hint="cs"/>
          <w:rtl/>
        </w:rPr>
        <w:t xml:space="preserve">حمل </w:t>
      </w:r>
      <w:r w:rsidRPr="00C439A1">
        <w:rPr>
          <w:rFonts w:cs="B Nazanin" w:hint="cs"/>
          <w:rtl/>
        </w:rPr>
        <w:t xml:space="preserve"> به </w:t>
      </w:r>
      <w:r w:rsidR="00847C9B" w:rsidRPr="00C439A1">
        <w:rPr>
          <w:rFonts w:cs="B Nazanin" w:hint="cs"/>
          <w:rtl/>
        </w:rPr>
        <w:t>14.76</w:t>
      </w:r>
      <w:r w:rsidRPr="00C439A1">
        <w:rPr>
          <w:rFonts w:cs="B Nazanin" w:hint="cs"/>
          <w:rtl/>
        </w:rPr>
        <w:t xml:space="preserve"> درصد در ماه </w:t>
      </w:r>
      <w:r w:rsidR="00847C9B" w:rsidRPr="00C439A1">
        <w:rPr>
          <w:rFonts w:cs="B Nazanin" w:hint="cs"/>
          <w:rtl/>
        </w:rPr>
        <w:t xml:space="preserve">ثور 1399 کاهش نموده است. </w:t>
      </w:r>
      <w:r w:rsidRPr="00C439A1">
        <w:rPr>
          <w:rFonts w:cs="B Nazanin" w:hint="cs"/>
          <w:rtl/>
        </w:rPr>
        <w:t>همچنان، براساسمعیار محاسبۀماهانه،قیمتاینجز</w:t>
      </w:r>
      <w:r w:rsidR="00803158" w:rsidRPr="00C439A1">
        <w:rPr>
          <w:rFonts w:cs="B Nazanin" w:hint="cs"/>
          <w:rtl/>
        </w:rPr>
        <w:t>ء</w:t>
      </w:r>
      <w:r w:rsidRPr="00C439A1">
        <w:rPr>
          <w:rFonts w:cs="B Nazanin" w:hint="cs"/>
          <w:rtl/>
        </w:rPr>
        <w:t>شاخص</w:t>
      </w:r>
      <w:r w:rsidR="00007A46" w:rsidRPr="00C439A1">
        <w:rPr>
          <w:rFonts w:cs="B Nazanin" w:hint="cs"/>
          <w:rtl/>
          <w:lang w:bidi="fa-IR"/>
        </w:rPr>
        <w:t xml:space="preserve"> در ماه </w:t>
      </w:r>
      <w:r w:rsidR="00847C9B" w:rsidRPr="00C439A1">
        <w:rPr>
          <w:rFonts w:cs="B Nazanin" w:hint="cs"/>
          <w:rtl/>
          <w:lang w:bidi="fa-IR"/>
        </w:rPr>
        <w:t>ثور 1399 به 1.22 درصد رسیده است، درحالیکه این رقم در ماه حمل سال روان 10.89 درصد محاسب</w:t>
      </w:r>
      <w:r w:rsidR="008A55E6" w:rsidRPr="00C439A1">
        <w:rPr>
          <w:rFonts w:cs="B Nazanin" w:hint="cs"/>
          <w:rtl/>
          <w:lang w:bidi="fa-IR"/>
        </w:rPr>
        <w:t>ة</w:t>
      </w:r>
      <w:r w:rsidR="00847C9B" w:rsidRPr="00C439A1">
        <w:rPr>
          <w:rFonts w:cs="B Nazanin" w:hint="cs"/>
          <w:rtl/>
          <w:lang w:bidi="fa-IR"/>
        </w:rPr>
        <w:t xml:space="preserve"> گردیده است</w:t>
      </w:r>
      <w:r w:rsidR="00F37A15" w:rsidRPr="00C439A1">
        <w:rPr>
          <w:rFonts w:cs="B Nazanin" w:hint="cs"/>
          <w:rtl/>
          <w:lang w:bidi="fa-IR"/>
        </w:rPr>
        <w:t>. دلیل اصلی کاهش قیمت این جزء شاخص ناشی از</w:t>
      </w:r>
      <w:r w:rsidR="00F37A15" w:rsidRPr="00C439A1">
        <w:rPr>
          <w:rFonts w:ascii="Calibri" w:eastAsia="Times New Roman" w:hAnsi="Calibri" w:cs="B Nazanin" w:hint="cs"/>
          <w:rtl/>
        </w:rPr>
        <w:t xml:space="preserve">رسیدن محموله </w:t>
      </w:r>
      <w:r w:rsidR="008264F6" w:rsidRPr="00C439A1">
        <w:rPr>
          <w:rFonts w:ascii="Calibri" w:eastAsia="Times New Roman" w:hAnsi="Calibri" w:cs="B Nazanin" w:hint="cs"/>
          <w:rtl/>
        </w:rPr>
        <w:t xml:space="preserve"> 75 هزار  تن</w:t>
      </w:r>
      <w:r w:rsidR="00F37A15" w:rsidRPr="00C439A1">
        <w:rPr>
          <w:rFonts w:ascii="Calibri" w:eastAsia="Times New Roman" w:hAnsi="Calibri" w:cs="B Nazanin" w:hint="cs"/>
          <w:rtl/>
        </w:rPr>
        <w:t xml:space="preserve"> گندم از کشور هند به افغانستان </w:t>
      </w:r>
      <w:r w:rsidR="001810E9" w:rsidRPr="00C439A1">
        <w:rPr>
          <w:rFonts w:ascii="Calibri" w:eastAsia="Times New Roman" w:hAnsi="Calibri" w:cs="B Nazanin" w:hint="cs"/>
          <w:rtl/>
        </w:rPr>
        <w:t xml:space="preserve">و افزایش تولیدات گندم در داخل کشور  </w:t>
      </w:r>
      <w:r w:rsidR="008264F6" w:rsidRPr="00C439A1">
        <w:rPr>
          <w:rFonts w:ascii="Calibri" w:eastAsia="Times New Roman" w:hAnsi="Calibri" w:cs="B Nazanin" w:hint="cs"/>
          <w:rtl/>
        </w:rPr>
        <w:t xml:space="preserve">سبب کاهش قیمت نان و غله </w:t>
      </w:r>
      <w:r w:rsidR="00F37A15" w:rsidRPr="00C439A1">
        <w:rPr>
          <w:rFonts w:ascii="Calibri" w:eastAsia="Times New Roman" w:hAnsi="Calibri" w:cs="B Nazanin" w:hint="cs"/>
          <w:rtl/>
        </w:rPr>
        <w:t>در کشور گردیده است</w:t>
      </w:r>
      <w:r w:rsidR="001810E9" w:rsidRPr="00C439A1">
        <w:rPr>
          <w:rFonts w:ascii="Calibri" w:eastAsia="Times New Roman" w:hAnsi="Calibri" w:cs="B Nazanin" w:hint="cs"/>
          <w:rtl/>
        </w:rPr>
        <w:t>.</w:t>
      </w:r>
    </w:p>
    <w:p w:rsidR="00C24B09" w:rsidRPr="000D1A46" w:rsidRDefault="00C24B09" w:rsidP="000D1A46">
      <w:pPr>
        <w:bidi/>
        <w:spacing w:before="120" w:after="120" w:line="360" w:lineRule="auto"/>
        <w:jc w:val="both"/>
        <w:rPr>
          <w:rFonts w:cs="B Nazanin"/>
          <w:color w:val="000000" w:themeColor="text1"/>
        </w:rPr>
      </w:pPr>
    </w:p>
    <w:p w:rsidR="00637D37" w:rsidRPr="005D03CB" w:rsidRDefault="00EE5E16" w:rsidP="006F0728">
      <w:pPr>
        <w:bidi/>
        <w:spacing w:before="120" w:after="120" w:line="360" w:lineRule="atLeast"/>
        <w:jc w:val="center"/>
        <w:rPr>
          <w:rFonts w:cs="B Zar"/>
          <w:rtl/>
        </w:rPr>
      </w:pPr>
      <w:r w:rsidRPr="00EE5E16">
        <w:rPr>
          <w:rFonts w:cs="B Zar"/>
          <w:noProof/>
          <w:color w:val="000000" w:themeColor="text1"/>
          <w:rtl/>
        </w:rPr>
        <w:lastRenderedPageBreak/>
        <w:drawing>
          <wp:inline distT="0" distB="0" distL="0" distR="0">
            <wp:extent cx="4206240" cy="2377440"/>
            <wp:effectExtent l="0" t="0" r="0" b="0"/>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3F7E" w:rsidRDefault="00AF3F7E" w:rsidP="008B2F72">
      <w:pPr>
        <w:bidi/>
        <w:spacing w:before="120" w:after="120"/>
        <w:jc w:val="both"/>
        <w:rPr>
          <w:rFonts w:cs="B Zar"/>
          <w:b/>
          <w:bCs/>
          <w:color w:val="000000" w:themeColor="text1"/>
          <w:rtl/>
        </w:rPr>
      </w:pPr>
    </w:p>
    <w:p w:rsidR="00EC4482" w:rsidRDefault="008C193F" w:rsidP="00C439A1">
      <w:pPr>
        <w:bidi/>
        <w:spacing w:after="0" w:line="240" w:lineRule="auto"/>
        <w:jc w:val="both"/>
        <w:rPr>
          <w:rFonts w:ascii="Calibri" w:eastAsia="Times New Roman" w:hAnsi="Calibri" w:cs="B Nazanin"/>
          <w:color w:val="1F497D" w:themeColor="text2"/>
          <w:rtl/>
        </w:rPr>
      </w:pPr>
      <w:r w:rsidRPr="00C439A1">
        <w:rPr>
          <w:rFonts w:cs="B Nazanin" w:hint="cs"/>
          <w:b/>
          <w:bCs/>
          <w:rtl/>
        </w:rPr>
        <w:t>شاخصقیمتگوشت</w:t>
      </w:r>
      <w:r w:rsidRPr="00C439A1">
        <w:rPr>
          <w:rFonts w:cs="B Nazanin" w:hint="cs"/>
          <w:rtl/>
        </w:rPr>
        <w:t>که7.5درصدشاخصعمومیرا تشکیل میدهد.براساسمحاسب</w:t>
      </w:r>
      <w:r w:rsidR="00284892" w:rsidRPr="00C439A1">
        <w:rPr>
          <w:rFonts w:cs="B Nazanin" w:hint="cs"/>
          <w:rtl/>
        </w:rPr>
        <w:t>ة</w:t>
      </w:r>
      <w:r w:rsidRPr="00C439A1">
        <w:rPr>
          <w:rFonts w:cs="B Nazanin" w:hint="cs"/>
          <w:rtl/>
        </w:rPr>
        <w:t>سالانهاز</w:t>
      </w:r>
      <w:r w:rsidR="00A111A3" w:rsidRPr="00C439A1">
        <w:rPr>
          <w:rFonts w:cs="B Nazanin" w:hint="cs"/>
          <w:rtl/>
        </w:rPr>
        <w:t>12.03</w:t>
      </w:r>
      <w:r w:rsidRPr="00C439A1">
        <w:rPr>
          <w:rFonts w:cs="B Nazanin" w:hint="cs"/>
          <w:rtl/>
        </w:rPr>
        <w:t xml:space="preserve"> درصددرماه</w:t>
      </w:r>
      <w:r w:rsidR="00A111A3" w:rsidRPr="00C439A1">
        <w:rPr>
          <w:rFonts w:cs="B Nazanin" w:hint="cs"/>
          <w:rtl/>
        </w:rPr>
        <w:t xml:space="preserve">حمل </w:t>
      </w:r>
      <w:r w:rsidRPr="00C439A1">
        <w:rPr>
          <w:rFonts w:cs="B Nazanin" w:hint="cs"/>
          <w:rtl/>
        </w:rPr>
        <w:t xml:space="preserve"> به</w:t>
      </w:r>
      <w:r w:rsidR="00A111A3" w:rsidRPr="00C439A1">
        <w:rPr>
          <w:rFonts w:cs="B Nazanin" w:hint="cs"/>
          <w:rtl/>
        </w:rPr>
        <w:t xml:space="preserve">10.70 </w:t>
      </w:r>
      <w:r w:rsidRPr="00C439A1">
        <w:rPr>
          <w:rFonts w:cs="B Nazanin" w:hint="cs"/>
          <w:rtl/>
        </w:rPr>
        <w:t>درصد</w:t>
      </w:r>
      <w:r w:rsidR="00A111A3" w:rsidRPr="00C439A1">
        <w:rPr>
          <w:rFonts w:cs="B Nazanin" w:hint="cs"/>
          <w:rtl/>
        </w:rPr>
        <w:t xml:space="preserve">در ماه ثور سال جاری کاهش نموده است. </w:t>
      </w:r>
      <w:r w:rsidRPr="00C439A1">
        <w:rPr>
          <w:rFonts w:cs="B Nazanin" w:hint="cs"/>
          <w:rtl/>
        </w:rPr>
        <w:t xml:space="preserve"> همچنان،براساسمعیار محاسبۀماهانه،قیمتاینجز</w:t>
      </w:r>
      <w:r w:rsidR="003500EE" w:rsidRPr="00C439A1">
        <w:rPr>
          <w:rFonts w:cs="B Nazanin" w:hint="cs"/>
          <w:rtl/>
        </w:rPr>
        <w:t>ء</w:t>
      </w:r>
      <w:r w:rsidRPr="00C439A1">
        <w:rPr>
          <w:rFonts w:cs="B Nazanin" w:hint="cs"/>
          <w:rtl/>
        </w:rPr>
        <w:t xml:space="preserve"> شاخصاز </w:t>
      </w:r>
      <w:r w:rsidR="00A111A3" w:rsidRPr="00C439A1">
        <w:rPr>
          <w:rFonts w:cs="B Nazanin" w:hint="cs"/>
          <w:rtl/>
        </w:rPr>
        <w:t xml:space="preserve">3.45 </w:t>
      </w:r>
      <w:r w:rsidRPr="00C439A1">
        <w:rPr>
          <w:rFonts w:cs="B Nazanin" w:hint="cs"/>
          <w:rtl/>
        </w:rPr>
        <w:t>در</w:t>
      </w:r>
      <w:r w:rsidR="00A111A3" w:rsidRPr="00C439A1">
        <w:rPr>
          <w:rFonts w:cs="B Nazanin" w:hint="cs"/>
          <w:rtl/>
        </w:rPr>
        <w:t xml:space="preserve">صد در </w:t>
      </w:r>
      <w:r w:rsidRPr="00C439A1">
        <w:rPr>
          <w:rFonts w:cs="B Nazanin" w:hint="cs"/>
          <w:rtl/>
        </w:rPr>
        <w:t>ماه ح</w:t>
      </w:r>
      <w:r w:rsidR="00A111A3" w:rsidRPr="00C439A1">
        <w:rPr>
          <w:rFonts w:cs="B Nazanin" w:hint="cs"/>
          <w:rtl/>
        </w:rPr>
        <w:t xml:space="preserve">مل به 2.22 درصد در ماه ثور 1399 کاهش را نشان میدهد. </w:t>
      </w:r>
      <w:r w:rsidR="00EC4482" w:rsidRPr="00C439A1">
        <w:rPr>
          <w:rFonts w:cs="B Nazanin" w:hint="cs"/>
          <w:rtl/>
        </w:rPr>
        <w:t>قبلاً از اثر گسترش ویروس کرونا وا</w:t>
      </w:r>
      <w:r w:rsidR="00EE5E16" w:rsidRPr="00C439A1">
        <w:rPr>
          <w:rFonts w:cs="B Nazanin" w:hint="cs"/>
          <w:rtl/>
        </w:rPr>
        <w:t>ر</w:t>
      </w:r>
      <w:r w:rsidR="00EC4482" w:rsidRPr="00C439A1">
        <w:rPr>
          <w:rFonts w:cs="B Nazanin" w:hint="cs"/>
          <w:rtl/>
        </w:rPr>
        <w:t>دات گوشت مرغ از کشور های همسایه بخصوص کشور ایران ممنوع قرار داده شده بود، که سبب افزایش بی پیشینه قیمت گوشت مرغ در بازار های داخلی گردیده بود، بناة به همین دلیل دولت افغانستان واردات گوشت مرغ را از کشور های همسایه بخصوص ایران آغاز نموده و موجب کاهش قیمت در کشور گردیده است، و همچنان با باز کشائی مرکز اتحادیه مرغدارن کابل به طور رسمی  قیمت گوشت مرغ  2.52 در صد به مقاسیه ماه قبلی کاهش نموده است.</w:t>
      </w:r>
    </w:p>
    <w:p w:rsidR="00C439A1" w:rsidRDefault="00C439A1" w:rsidP="00C439A1">
      <w:pPr>
        <w:bidi/>
        <w:spacing w:after="0" w:line="240" w:lineRule="auto"/>
        <w:jc w:val="both"/>
        <w:rPr>
          <w:rFonts w:ascii="Calibri" w:eastAsia="Times New Roman" w:hAnsi="Calibri" w:cs="B Nazanin"/>
          <w:color w:val="1F497D" w:themeColor="text2"/>
          <w:rtl/>
        </w:rPr>
      </w:pPr>
    </w:p>
    <w:p w:rsidR="00C439A1" w:rsidRPr="00C439A1" w:rsidRDefault="00C439A1" w:rsidP="00C439A1">
      <w:pPr>
        <w:bidi/>
        <w:spacing w:after="0" w:line="240" w:lineRule="auto"/>
        <w:jc w:val="both"/>
        <w:rPr>
          <w:rFonts w:ascii="Calibri" w:eastAsia="Times New Roman" w:hAnsi="Calibri" w:cs="B Nazanin"/>
          <w:color w:val="1F497D" w:themeColor="text2"/>
        </w:rPr>
      </w:pPr>
    </w:p>
    <w:p w:rsidR="00F36DF3" w:rsidRPr="00C439A1" w:rsidRDefault="008C193F" w:rsidP="00C439A1">
      <w:pPr>
        <w:bidi/>
        <w:spacing w:after="0" w:line="240" w:lineRule="auto"/>
        <w:jc w:val="both"/>
        <w:rPr>
          <w:rFonts w:cs="B Nazanin"/>
          <w:rtl/>
        </w:rPr>
      </w:pPr>
      <w:r w:rsidRPr="00C439A1">
        <w:rPr>
          <w:rFonts w:cs="B Nazanin" w:hint="cs"/>
          <w:b/>
          <w:bCs/>
          <w:rtl/>
        </w:rPr>
        <w:t xml:space="preserve">شاخص </w:t>
      </w:r>
      <w:r w:rsidR="003500EE" w:rsidRPr="00C439A1">
        <w:rPr>
          <w:rFonts w:cs="B Nazanin" w:hint="cs"/>
          <w:b/>
          <w:bCs/>
          <w:rtl/>
        </w:rPr>
        <w:t xml:space="preserve">قیمت </w:t>
      </w:r>
      <w:r w:rsidR="00B121EF" w:rsidRPr="00C439A1">
        <w:rPr>
          <w:rFonts w:cs="B Nazanin" w:hint="cs"/>
          <w:b/>
          <w:bCs/>
          <w:rtl/>
        </w:rPr>
        <w:t>شیر، پنیر و تخم</w:t>
      </w:r>
      <w:r w:rsidR="00410BB5" w:rsidRPr="00C439A1">
        <w:rPr>
          <w:rFonts w:cs="B Nazanin" w:hint="cs"/>
          <w:rtl/>
        </w:rPr>
        <w:t xml:space="preserve">که </w:t>
      </w:r>
      <w:r w:rsidR="008A55E6" w:rsidRPr="00C439A1">
        <w:rPr>
          <w:rFonts w:cs="B Nazanin" w:hint="cs"/>
          <w:rtl/>
        </w:rPr>
        <w:t>4.7</w:t>
      </w:r>
      <w:r w:rsidR="00410BB5" w:rsidRPr="00C439A1">
        <w:rPr>
          <w:rFonts w:cs="B Nazanin" w:hint="cs"/>
          <w:rtl/>
        </w:rPr>
        <w:t xml:space="preserve"> درصد شاخص عمومی را تشکیل میدهد. در ماه </w:t>
      </w:r>
      <w:r w:rsidR="00B121EF" w:rsidRPr="00C439A1">
        <w:rPr>
          <w:rFonts w:cs="B Nazanin" w:hint="cs"/>
          <w:rtl/>
        </w:rPr>
        <w:t xml:space="preserve">ثور </w:t>
      </w:r>
      <w:r w:rsidR="00410BB5" w:rsidRPr="00C439A1">
        <w:rPr>
          <w:rFonts w:cs="B Nazanin" w:hint="cs"/>
          <w:rtl/>
        </w:rPr>
        <w:t xml:space="preserve"> 1399 به </w:t>
      </w:r>
      <w:r w:rsidR="00B121EF" w:rsidRPr="00C439A1">
        <w:rPr>
          <w:rFonts w:cs="B Nazanin" w:hint="cs"/>
          <w:rtl/>
        </w:rPr>
        <w:t>4.04</w:t>
      </w:r>
      <w:r w:rsidRPr="00C439A1">
        <w:rPr>
          <w:rFonts w:cs="B Nazanin" w:hint="cs"/>
          <w:rtl/>
        </w:rPr>
        <w:t xml:space="preserve"> درصد </w:t>
      </w:r>
      <w:r w:rsidR="00410BB5" w:rsidRPr="00C439A1">
        <w:rPr>
          <w:rFonts w:cs="B Nazanin" w:hint="cs"/>
          <w:rtl/>
        </w:rPr>
        <w:t xml:space="preserve">رسیده است، درحالیکه این رقم در ماه </w:t>
      </w:r>
      <w:r w:rsidR="00B121EF" w:rsidRPr="00C439A1">
        <w:rPr>
          <w:rFonts w:cs="B Nazanin" w:hint="cs"/>
          <w:rtl/>
        </w:rPr>
        <w:t>حمل همین سال 0.02</w:t>
      </w:r>
      <w:r w:rsidR="0001082A" w:rsidRPr="00C439A1">
        <w:rPr>
          <w:rFonts w:cs="B Nazanin" w:hint="cs"/>
          <w:rtl/>
        </w:rPr>
        <w:t>محاسب</w:t>
      </w:r>
      <w:r w:rsidR="006D49EE" w:rsidRPr="00C439A1">
        <w:rPr>
          <w:rFonts w:cs="B Nazanin" w:hint="cs"/>
          <w:rtl/>
        </w:rPr>
        <w:t>ه</w:t>
      </w:r>
      <w:r w:rsidRPr="00C439A1">
        <w:rPr>
          <w:rFonts w:cs="B Nazanin" w:hint="cs"/>
          <w:rtl/>
        </w:rPr>
        <w:t xml:space="preserve"> گردیده است.  بر مبنای محاسب</w:t>
      </w:r>
      <w:r w:rsidR="001B6795" w:rsidRPr="00C439A1">
        <w:rPr>
          <w:rFonts w:cs="B Nazanin" w:hint="cs"/>
          <w:rtl/>
        </w:rPr>
        <w:t>ه</w:t>
      </w:r>
      <w:r w:rsidRPr="00C439A1">
        <w:rPr>
          <w:rFonts w:cs="B Nazanin" w:hint="cs"/>
          <w:rtl/>
        </w:rPr>
        <w:t xml:space="preserve"> ماهانه، این جز</w:t>
      </w:r>
      <w:r w:rsidR="003500EE" w:rsidRPr="00C439A1">
        <w:rPr>
          <w:rFonts w:cs="B Nazanin" w:hint="cs"/>
          <w:rtl/>
        </w:rPr>
        <w:t>ء</w:t>
      </w:r>
      <w:r w:rsidRPr="00C439A1">
        <w:rPr>
          <w:rFonts w:cs="B Nazanin" w:hint="cs"/>
          <w:rtl/>
        </w:rPr>
        <w:t xml:space="preserve"> شاخص از </w:t>
      </w:r>
      <w:r w:rsidR="00B121EF" w:rsidRPr="00C439A1">
        <w:rPr>
          <w:rFonts w:cs="B Nazanin" w:hint="cs"/>
          <w:rtl/>
        </w:rPr>
        <w:t>3.40</w:t>
      </w:r>
      <w:r w:rsidRPr="00C439A1">
        <w:rPr>
          <w:rFonts w:cs="B Nazanin" w:hint="cs"/>
          <w:rtl/>
        </w:rPr>
        <w:t xml:space="preserve"> درصد</w:t>
      </w:r>
      <w:r w:rsidR="0001082A" w:rsidRPr="00C439A1">
        <w:rPr>
          <w:rFonts w:cs="B Nazanin" w:hint="cs"/>
          <w:rtl/>
        </w:rPr>
        <w:t xml:space="preserve"> در ماه </w:t>
      </w:r>
      <w:r w:rsidR="00B121EF" w:rsidRPr="00C439A1">
        <w:rPr>
          <w:rFonts w:cs="B Nazanin" w:hint="cs"/>
          <w:rtl/>
        </w:rPr>
        <w:t xml:space="preserve">حمل </w:t>
      </w:r>
      <w:r w:rsidR="0001082A" w:rsidRPr="00C439A1">
        <w:rPr>
          <w:rFonts w:cs="B Nazanin" w:hint="cs"/>
          <w:rtl/>
        </w:rPr>
        <w:t xml:space="preserve"> به</w:t>
      </w:r>
      <w:r w:rsidR="00B121EF" w:rsidRPr="00C439A1">
        <w:rPr>
          <w:rFonts w:cs="B Nazanin" w:hint="cs"/>
          <w:rtl/>
        </w:rPr>
        <w:t>3.12</w:t>
      </w:r>
      <w:r w:rsidRPr="00C439A1">
        <w:rPr>
          <w:rFonts w:cs="B Nazanin" w:hint="cs"/>
          <w:rtl/>
        </w:rPr>
        <w:t xml:space="preserve"> درصد</w:t>
      </w:r>
      <w:r w:rsidR="00410BB5" w:rsidRPr="00C439A1">
        <w:rPr>
          <w:rFonts w:cs="B Nazanin" w:hint="cs"/>
          <w:rtl/>
        </w:rPr>
        <w:t xml:space="preserve"> در ماه </w:t>
      </w:r>
      <w:r w:rsidR="00B121EF" w:rsidRPr="00C439A1">
        <w:rPr>
          <w:rFonts w:cs="B Nazanin" w:hint="cs"/>
          <w:rtl/>
        </w:rPr>
        <w:t>ثور کاهش نموده است</w:t>
      </w:r>
      <w:r w:rsidR="00E91DD8" w:rsidRPr="00C439A1">
        <w:rPr>
          <w:rFonts w:cs="B Nazanin" w:hint="cs"/>
          <w:rtl/>
        </w:rPr>
        <w:t>.</w:t>
      </w:r>
    </w:p>
    <w:p w:rsidR="009A0050" w:rsidRPr="009A0050" w:rsidRDefault="00C439A1" w:rsidP="009A0050">
      <w:pPr>
        <w:bidi/>
        <w:spacing w:line="360" w:lineRule="auto"/>
        <w:jc w:val="both"/>
        <w:rPr>
          <w:rFonts w:cs="B Nazanin"/>
          <w:sz w:val="24"/>
          <w:szCs w:val="24"/>
          <w:rtl/>
        </w:rPr>
      </w:pPr>
      <w:r>
        <w:rPr>
          <w:rFonts w:cs="B Zar"/>
          <w:noProof/>
          <w:sz w:val="24"/>
          <w:szCs w:val="24"/>
          <w:rtl/>
        </w:rPr>
        <w:drawing>
          <wp:anchor distT="0" distB="0" distL="114300" distR="114300" simplePos="0" relativeHeight="251651584" behindDoc="0" locked="0" layoutInCell="1" allowOverlap="1">
            <wp:simplePos x="0" y="0"/>
            <wp:positionH relativeFrom="column">
              <wp:posOffset>846396</wp:posOffset>
            </wp:positionH>
            <wp:positionV relativeFrom="paragraph">
              <wp:posOffset>280434</wp:posOffset>
            </wp:positionV>
            <wp:extent cx="4206240" cy="2377440"/>
            <wp:effectExtent l="0" t="0" r="0" b="0"/>
            <wp:wrapSquare wrapText="bothSides"/>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F36DF3" w:rsidRPr="00455171" w:rsidRDefault="00F36DF3" w:rsidP="00F36DF3">
      <w:pPr>
        <w:bidi/>
        <w:spacing w:before="120" w:after="120" w:line="360" w:lineRule="atLeast"/>
        <w:jc w:val="both"/>
        <w:rPr>
          <w:rFonts w:cs="B Zar"/>
          <w:sz w:val="24"/>
          <w:szCs w:val="24"/>
          <w:rtl/>
        </w:rPr>
      </w:pPr>
    </w:p>
    <w:p w:rsidR="00245737" w:rsidRPr="00455171" w:rsidRDefault="00245737" w:rsidP="00245737">
      <w:pPr>
        <w:bidi/>
        <w:spacing w:before="120" w:after="120" w:line="360" w:lineRule="atLeast"/>
        <w:jc w:val="both"/>
        <w:rPr>
          <w:rFonts w:cs="B Zar"/>
          <w:color w:val="7030A0"/>
          <w:sz w:val="24"/>
          <w:szCs w:val="24"/>
          <w:rtl/>
        </w:rPr>
      </w:pPr>
    </w:p>
    <w:p w:rsidR="00C64C49" w:rsidRPr="005D03CB" w:rsidRDefault="00C64C49" w:rsidP="00C64C49">
      <w:pPr>
        <w:bidi/>
        <w:spacing w:before="120" w:after="120" w:line="360" w:lineRule="atLeast"/>
        <w:jc w:val="both"/>
        <w:rPr>
          <w:rFonts w:cs="B Zar"/>
          <w:color w:val="7030A0"/>
          <w:rtl/>
        </w:rPr>
      </w:pPr>
    </w:p>
    <w:p w:rsidR="003C2445" w:rsidRPr="004834F5" w:rsidRDefault="003C2445" w:rsidP="004834F5">
      <w:pPr>
        <w:spacing w:before="120" w:after="120" w:line="360" w:lineRule="atLeast"/>
        <w:jc w:val="center"/>
        <w:rPr>
          <w:rFonts w:cs="B Zar"/>
          <w:color w:val="1F497D" w:themeColor="text2"/>
          <w:rtl/>
        </w:rPr>
      </w:pPr>
    </w:p>
    <w:p w:rsidR="00A76876" w:rsidRDefault="00A76876" w:rsidP="00E91DD8">
      <w:pPr>
        <w:bidi/>
        <w:jc w:val="both"/>
        <w:rPr>
          <w:rFonts w:cs="B Zar"/>
          <w:sz w:val="24"/>
          <w:szCs w:val="24"/>
        </w:rPr>
      </w:pPr>
    </w:p>
    <w:p w:rsidR="00A76876" w:rsidRDefault="00A76876" w:rsidP="00A76876">
      <w:pPr>
        <w:bidi/>
        <w:jc w:val="both"/>
        <w:rPr>
          <w:rFonts w:cs="B Zar"/>
          <w:sz w:val="24"/>
          <w:szCs w:val="24"/>
        </w:rPr>
      </w:pPr>
    </w:p>
    <w:p w:rsidR="003E3E53" w:rsidRDefault="00A12C22" w:rsidP="00C439A1">
      <w:pPr>
        <w:bidi/>
        <w:spacing w:after="0" w:line="240" w:lineRule="auto"/>
        <w:jc w:val="both"/>
        <w:rPr>
          <w:rFonts w:ascii="Calibri" w:eastAsia="Times New Roman" w:hAnsi="Calibri" w:cs="B Nazanin"/>
          <w:rtl/>
        </w:rPr>
      </w:pPr>
      <w:r w:rsidRPr="00C439A1">
        <w:rPr>
          <w:rFonts w:cs="B Nazanin" w:hint="cs"/>
          <w:rtl/>
        </w:rPr>
        <w:t>یکیازاجزا</w:t>
      </w:r>
      <w:r w:rsidR="0001082A" w:rsidRPr="00C439A1">
        <w:rPr>
          <w:rFonts w:cs="B Nazanin" w:hint="cs"/>
          <w:rtl/>
        </w:rPr>
        <w:t>ء</w:t>
      </w:r>
      <w:r w:rsidRPr="00C439A1">
        <w:rPr>
          <w:rFonts w:cs="B Nazanin" w:hint="cs"/>
          <w:rtl/>
        </w:rPr>
        <w:t>مهمدیگربخشمواد غذا</w:t>
      </w:r>
      <w:r w:rsidR="00EC4482" w:rsidRPr="00C439A1">
        <w:rPr>
          <w:rFonts w:cs="B Nazanin" w:hint="cs"/>
          <w:rtl/>
        </w:rPr>
        <w:t>ی</w:t>
      </w:r>
      <w:r w:rsidRPr="00C439A1">
        <w:rPr>
          <w:rFonts w:cs="B Nazanin" w:hint="cs"/>
          <w:rtl/>
        </w:rPr>
        <w:t xml:space="preserve">یعبارت از </w:t>
      </w:r>
      <w:r w:rsidRPr="00C439A1">
        <w:rPr>
          <w:rFonts w:cs="B Nazanin" w:hint="cs"/>
          <w:b/>
          <w:bCs/>
          <w:rtl/>
        </w:rPr>
        <w:t>شاخص قیمت روغن</w:t>
      </w:r>
      <w:r w:rsidRPr="00C439A1">
        <w:rPr>
          <w:rFonts w:cs="B Nazanin" w:hint="cs"/>
          <w:rtl/>
        </w:rPr>
        <w:t>میباشد</w:t>
      </w:r>
      <w:r w:rsidRPr="00C439A1">
        <w:rPr>
          <w:rFonts w:cs="B Nazanin"/>
          <w:rtl/>
        </w:rPr>
        <w:t xml:space="preserve">. </w:t>
      </w:r>
      <w:r w:rsidRPr="00C439A1">
        <w:rPr>
          <w:rFonts w:cs="B Nazanin" w:hint="cs"/>
          <w:rtl/>
        </w:rPr>
        <w:t>اینجز</w:t>
      </w:r>
      <w:r w:rsidR="003B79F6" w:rsidRPr="00C439A1">
        <w:rPr>
          <w:rFonts w:cs="B Nazanin" w:hint="cs"/>
          <w:rtl/>
        </w:rPr>
        <w:t>ء</w:t>
      </w:r>
      <w:r w:rsidRPr="00C439A1">
        <w:rPr>
          <w:rFonts w:cs="B Nazanin" w:hint="cs"/>
          <w:rtl/>
        </w:rPr>
        <w:t>شاخصکه</w:t>
      </w:r>
      <w:r w:rsidRPr="00C439A1">
        <w:rPr>
          <w:rFonts w:cs="B Nazanin"/>
          <w:rtl/>
        </w:rPr>
        <w:t xml:space="preserve"> 4.</w:t>
      </w:r>
      <w:r w:rsidRPr="00C439A1">
        <w:rPr>
          <w:rFonts w:cs="B Nazanin" w:hint="cs"/>
          <w:rtl/>
        </w:rPr>
        <w:t>6درصدشاخصعمومیراتشکیلمیدهد،براساسمعیارمحاسب</w:t>
      </w:r>
      <w:r w:rsidR="00DA2351" w:rsidRPr="00C439A1">
        <w:rPr>
          <w:rFonts w:cs="B Nazanin" w:hint="cs"/>
          <w:rtl/>
        </w:rPr>
        <w:t>ه</w:t>
      </w:r>
      <w:r w:rsidRPr="00C439A1">
        <w:rPr>
          <w:rFonts w:cs="B Nazanin" w:hint="cs"/>
          <w:rtl/>
        </w:rPr>
        <w:t xml:space="preserve">سالانه، در ماه </w:t>
      </w:r>
      <w:r w:rsidR="00B121EF" w:rsidRPr="00C439A1">
        <w:rPr>
          <w:rFonts w:cs="B Nazanin" w:hint="cs"/>
          <w:rtl/>
        </w:rPr>
        <w:t xml:space="preserve">ثور </w:t>
      </w:r>
      <w:r w:rsidRPr="00C439A1">
        <w:rPr>
          <w:rFonts w:cs="B Nazanin" w:hint="cs"/>
          <w:rtl/>
        </w:rPr>
        <w:t xml:space="preserve">1399 افزایش  </w:t>
      </w:r>
      <w:r w:rsidR="006813C7" w:rsidRPr="00C439A1">
        <w:rPr>
          <w:rFonts w:cs="B Nazanin" w:hint="cs"/>
          <w:rtl/>
        </w:rPr>
        <w:t>19.15</w:t>
      </w:r>
      <w:r w:rsidRPr="00C439A1">
        <w:rPr>
          <w:rFonts w:cs="B Nazanin" w:hint="cs"/>
          <w:rtl/>
        </w:rPr>
        <w:t xml:space="preserve"> د</w:t>
      </w:r>
      <w:r w:rsidR="00EC4482" w:rsidRPr="00C439A1">
        <w:rPr>
          <w:rFonts w:cs="B Nazanin" w:hint="cs"/>
          <w:rtl/>
        </w:rPr>
        <w:t>رصدی را تجربه نموده است، حال آن</w:t>
      </w:r>
      <w:r w:rsidRPr="00C439A1">
        <w:rPr>
          <w:rFonts w:cs="B Nazanin" w:hint="cs"/>
          <w:rtl/>
        </w:rPr>
        <w:t xml:space="preserve">که، این رقم در ماه گذشته </w:t>
      </w:r>
      <w:r w:rsidR="006813C7" w:rsidRPr="00C439A1">
        <w:rPr>
          <w:rFonts w:cs="B Nazanin" w:hint="cs"/>
          <w:rtl/>
        </w:rPr>
        <w:t>13.41</w:t>
      </w:r>
      <w:r w:rsidRPr="00C439A1">
        <w:rPr>
          <w:rFonts w:cs="B Nazanin" w:hint="cs"/>
          <w:rtl/>
        </w:rPr>
        <w:t xml:space="preserve"> درصد محاسب</w:t>
      </w:r>
      <w:r w:rsidR="00BA0A73" w:rsidRPr="00C439A1">
        <w:rPr>
          <w:rFonts w:cs="B Nazanin" w:hint="cs"/>
          <w:rtl/>
        </w:rPr>
        <w:t xml:space="preserve">ه </w:t>
      </w:r>
      <w:r w:rsidR="00E91DD8" w:rsidRPr="00C439A1">
        <w:rPr>
          <w:rFonts w:cs="B Nazanin" w:hint="cs"/>
          <w:rtl/>
        </w:rPr>
        <w:t>گردیده است.</w:t>
      </w:r>
      <w:r w:rsidRPr="00C439A1">
        <w:rPr>
          <w:rFonts w:cs="B Nazanin" w:hint="cs"/>
          <w:rtl/>
        </w:rPr>
        <w:t xml:space="preserve"> برمبنایمعیارمحاسب</w:t>
      </w:r>
      <w:r w:rsidR="00BA0A73" w:rsidRPr="00C439A1">
        <w:rPr>
          <w:rFonts w:cs="B Nazanin" w:hint="cs"/>
          <w:rtl/>
        </w:rPr>
        <w:t>ه</w:t>
      </w:r>
      <w:r w:rsidRPr="00C439A1">
        <w:rPr>
          <w:rFonts w:cs="B Nazanin" w:hint="cs"/>
          <w:rtl/>
        </w:rPr>
        <w:t>ماهانه،قیمتاینشاخصاز</w:t>
      </w:r>
      <w:r w:rsidR="006813C7" w:rsidRPr="00C439A1">
        <w:rPr>
          <w:rFonts w:cs="B Nazanin" w:hint="cs"/>
          <w:rtl/>
        </w:rPr>
        <w:t>5.78</w:t>
      </w:r>
      <w:r w:rsidRPr="00C439A1">
        <w:rPr>
          <w:rFonts w:cs="B Nazanin" w:hint="cs"/>
          <w:rtl/>
        </w:rPr>
        <w:t xml:space="preserve"> درصددر ماه</w:t>
      </w:r>
      <w:r w:rsidR="006813C7" w:rsidRPr="00C439A1">
        <w:rPr>
          <w:rFonts w:cs="B Nazanin" w:hint="cs"/>
          <w:rtl/>
        </w:rPr>
        <w:t xml:space="preserve">حمل </w:t>
      </w:r>
      <w:r w:rsidRPr="00C439A1">
        <w:rPr>
          <w:rFonts w:cs="B Nazanin" w:hint="cs"/>
          <w:rtl/>
        </w:rPr>
        <w:t>به</w:t>
      </w:r>
      <w:r w:rsidR="006813C7" w:rsidRPr="00C439A1">
        <w:rPr>
          <w:rFonts w:cs="B Nazanin" w:hint="cs"/>
          <w:rtl/>
        </w:rPr>
        <w:t xml:space="preserve">5.86 </w:t>
      </w:r>
      <w:r w:rsidRPr="00C439A1">
        <w:rPr>
          <w:rFonts w:cs="B Nazanin" w:hint="cs"/>
          <w:rtl/>
        </w:rPr>
        <w:t xml:space="preserve">درصد </w:t>
      </w:r>
      <w:r w:rsidRPr="00C439A1">
        <w:rPr>
          <w:rFonts w:cs="B Nazanin" w:hint="cs"/>
          <w:rtl/>
        </w:rPr>
        <w:lastRenderedPageBreak/>
        <w:t xml:space="preserve">در ماه </w:t>
      </w:r>
      <w:r w:rsidR="006813C7" w:rsidRPr="00C439A1">
        <w:rPr>
          <w:rFonts w:cs="B Nazanin" w:hint="cs"/>
          <w:rtl/>
        </w:rPr>
        <w:t>ثور</w:t>
      </w:r>
      <w:r w:rsidRPr="00C439A1">
        <w:rPr>
          <w:rFonts w:cs="B Nazanin" w:hint="cs"/>
          <w:rtl/>
        </w:rPr>
        <w:t>افزایش</w:t>
      </w:r>
      <w:r w:rsidR="006813C7" w:rsidRPr="00C439A1">
        <w:rPr>
          <w:rFonts w:cs="B Nazanin" w:hint="cs"/>
          <w:rtl/>
        </w:rPr>
        <w:t>نموده است</w:t>
      </w:r>
      <w:r w:rsidRPr="00C439A1">
        <w:rPr>
          <w:rFonts w:cs="B Nazanin" w:hint="cs"/>
          <w:rtl/>
        </w:rPr>
        <w:t>.</w:t>
      </w:r>
      <w:r w:rsidR="00E91DD8" w:rsidRPr="00C439A1">
        <w:rPr>
          <w:rFonts w:ascii="Calibri" w:eastAsia="Times New Roman" w:hAnsi="Calibri" w:cs="B Nazanin" w:hint="cs"/>
          <w:rtl/>
        </w:rPr>
        <w:t xml:space="preserve">قیمت روغن دوره تحت ارزیابی به دلیل مسدود بودن راه های مواصلاتی و محدویت بالای صادرات و واردات موجب افزایش قیمت این جزء شاخص گردیده است. </w:t>
      </w:r>
    </w:p>
    <w:p w:rsidR="00C439A1" w:rsidRDefault="00C439A1" w:rsidP="00C439A1">
      <w:pPr>
        <w:bidi/>
        <w:spacing w:after="0" w:line="240" w:lineRule="auto"/>
        <w:jc w:val="both"/>
        <w:rPr>
          <w:rFonts w:ascii="Calibri" w:eastAsia="Times New Roman" w:hAnsi="Calibri" w:cs="B Nazanin"/>
          <w:rtl/>
        </w:rPr>
      </w:pPr>
    </w:p>
    <w:p w:rsidR="0020460E" w:rsidRPr="00C439A1" w:rsidRDefault="00701D44" w:rsidP="00C439A1">
      <w:pPr>
        <w:bidi/>
        <w:spacing w:after="0" w:line="240" w:lineRule="auto"/>
        <w:jc w:val="both"/>
        <w:rPr>
          <w:rFonts w:ascii="Calibri" w:eastAsia="Times New Roman" w:hAnsi="Calibri" w:cs="B Nazanin"/>
        </w:rPr>
      </w:pPr>
      <w:r w:rsidRPr="00C439A1">
        <w:rPr>
          <w:rFonts w:cs="B Nazanin" w:hint="cs"/>
          <w:b/>
          <w:bCs/>
          <w:rtl/>
        </w:rPr>
        <w:t>شاخص قیمت میوه خشک و تازه</w:t>
      </w:r>
      <w:r w:rsidR="00EC4482" w:rsidRPr="00C439A1">
        <w:rPr>
          <w:rFonts w:cs="B Nazanin" w:hint="cs"/>
          <w:rtl/>
        </w:rPr>
        <w:t xml:space="preserve"> در ماه حمل 1399 بیشترین کاهش</w:t>
      </w:r>
      <w:r w:rsidR="00AC0486" w:rsidRPr="00C439A1">
        <w:rPr>
          <w:rFonts w:cs="B Nazanin" w:hint="cs"/>
          <w:rtl/>
        </w:rPr>
        <w:t xml:space="preserve"> را تجربه نموده است. این شاخص که 5 درصد شاخص عمومی را تشکیل میدهد </w:t>
      </w:r>
      <w:r w:rsidRPr="00C439A1">
        <w:rPr>
          <w:rFonts w:cs="B Nazanin" w:hint="cs"/>
          <w:rtl/>
        </w:rPr>
        <w:t xml:space="preserve">در ماه </w:t>
      </w:r>
      <w:r w:rsidR="006813C7" w:rsidRPr="00C439A1">
        <w:rPr>
          <w:rFonts w:cs="B Nazanin" w:hint="cs"/>
          <w:rtl/>
        </w:rPr>
        <w:t>ثور 1399 به 10.35</w:t>
      </w:r>
      <w:r w:rsidRPr="00C439A1">
        <w:rPr>
          <w:rFonts w:cs="B Nazanin" w:hint="cs"/>
          <w:rtl/>
        </w:rPr>
        <w:t xml:space="preserve"> درصد رسیده است، درحالیکه این رقم در ماه </w:t>
      </w:r>
      <w:r w:rsidR="006813C7" w:rsidRPr="00C439A1">
        <w:rPr>
          <w:rFonts w:cs="B Nazanin" w:hint="cs"/>
          <w:rtl/>
        </w:rPr>
        <w:t>حمل سال جاری 14.32</w:t>
      </w:r>
      <w:r w:rsidRPr="00C439A1">
        <w:rPr>
          <w:rFonts w:cs="B Nazanin" w:hint="cs"/>
          <w:rtl/>
        </w:rPr>
        <w:t xml:space="preserve"> درصد </w:t>
      </w:r>
      <w:r w:rsidR="0001082A" w:rsidRPr="00C439A1">
        <w:rPr>
          <w:rFonts w:cs="B Nazanin" w:hint="cs"/>
          <w:rtl/>
        </w:rPr>
        <w:t xml:space="preserve">محاسبة </w:t>
      </w:r>
      <w:r w:rsidRPr="00C439A1">
        <w:rPr>
          <w:rFonts w:cs="B Nazanin" w:hint="cs"/>
          <w:rtl/>
        </w:rPr>
        <w:t xml:space="preserve">گردیده است. از طرف دیگر، بر اساس معیار محاسبه ماهانه، این </w:t>
      </w:r>
      <w:r w:rsidR="0001082A" w:rsidRPr="00C439A1">
        <w:rPr>
          <w:rFonts w:cs="B Nazanin" w:hint="cs"/>
          <w:rtl/>
        </w:rPr>
        <w:t xml:space="preserve">جزء </w:t>
      </w:r>
      <w:r w:rsidRPr="00C439A1">
        <w:rPr>
          <w:rFonts w:cs="B Nazanin" w:hint="cs"/>
          <w:rtl/>
        </w:rPr>
        <w:t xml:space="preserve">شاخص از </w:t>
      </w:r>
      <w:r w:rsidR="006813C7" w:rsidRPr="00C439A1">
        <w:rPr>
          <w:rFonts w:cs="B Nazanin" w:hint="cs"/>
          <w:rtl/>
        </w:rPr>
        <w:t>18.99</w:t>
      </w:r>
      <w:r w:rsidRPr="00C439A1">
        <w:rPr>
          <w:rFonts w:cs="B Nazanin" w:hint="cs"/>
          <w:rtl/>
        </w:rPr>
        <w:t xml:space="preserve"> درصد در ماه </w:t>
      </w:r>
      <w:r w:rsidR="006813C7" w:rsidRPr="00C439A1">
        <w:rPr>
          <w:rFonts w:cs="B Nazanin" w:hint="cs"/>
          <w:rtl/>
        </w:rPr>
        <w:t xml:space="preserve">حمل </w:t>
      </w:r>
      <w:r w:rsidRPr="00C439A1">
        <w:rPr>
          <w:rFonts w:cs="B Nazanin" w:hint="cs"/>
          <w:rtl/>
        </w:rPr>
        <w:t xml:space="preserve"> به </w:t>
      </w:r>
      <w:r w:rsidR="006813C7" w:rsidRPr="00C439A1">
        <w:rPr>
          <w:rFonts w:cs="B Nazanin" w:hint="cs"/>
          <w:rtl/>
        </w:rPr>
        <w:t>1.05</w:t>
      </w:r>
      <w:r w:rsidRPr="00C439A1">
        <w:rPr>
          <w:rFonts w:cs="B Nazanin" w:hint="cs"/>
          <w:rtl/>
        </w:rPr>
        <w:t xml:space="preserve"> درصد در ماه </w:t>
      </w:r>
      <w:r w:rsidR="006813C7" w:rsidRPr="00C439A1">
        <w:rPr>
          <w:rFonts w:cs="B Nazanin" w:hint="cs"/>
          <w:rtl/>
        </w:rPr>
        <w:t xml:space="preserve">ثور </w:t>
      </w:r>
      <w:r w:rsidR="00775CD1" w:rsidRPr="00C439A1">
        <w:rPr>
          <w:rFonts w:cs="B Nazanin" w:hint="cs"/>
          <w:rtl/>
        </w:rPr>
        <w:t xml:space="preserve">1399 </w:t>
      </w:r>
      <w:r w:rsidR="0020460E" w:rsidRPr="00C439A1">
        <w:rPr>
          <w:rFonts w:cs="B Nazanin" w:hint="cs"/>
          <w:rtl/>
        </w:rPr>
        <w:t>شده است</w:t>
      </w:r>
      <w:r w:rsidR="009707BA" w:rsidRPr="00C439A1">
        <w:rPr>
          <w:rFonts w:cs="B Nazanin" w:hint="cs"/>
          <w:rtl/>
          <w:lang w:bidi="fa-IR"/>
        </w:rPr>
        <w:t xml:space="preserve">. </w:t>
      </w:r>
      <w:r w:rsidR="00BB5C17" w:rsidRPr="00C439A1">
        <w:rPr>
          <w:rFonts w:cs="B Nazanin" w:hint="cs"/>
          <w:rtl/>
          <w:lang w:bidi="fa-IR"/>
        </w:rPr>
        <w:t xml:space="preserve">تاثیرات موسمی یکی از عوامل عمده در کاهش قیمت این جزء شاخص میباشد.  </w:t>
      </w:r>
    </w:p>
    <w:p w:rsidR="009318FC" w:rsidRDefault="009318FC" w:rsidP="0020460E">
      <w:pPr>
        <w:bidi/>
        <w:jc w:val="both"/>
        <w:rPr>
          <w:rFonts w:cs="B Zar"/>
          <w:color w:val="000000" w:themeColor="text1"/>
          <w:rtl/>
        </w:rPr>
      </w:pPr>
    </w:p>
    <w:p w:rsidR="009102C4" w:rsidRDefault="009102C4" w:rsidP="009102C4">
      <w:pPr>
        <w:bidi/>
        <w:spacing w:before="120" w:after="120"/>
        <w:jc w:val="both"/>
        <w:rPr>
          <w:rFonts w:cs="B Zar"/>
          <w:color w:val="000000" w:themeColor="text1"/>
          <w:rtl/>
        </w:rPr>
      </w:pPr>
    </w:p>
    <w:p w:rsidR="00FA63CA" w:rsidRPr="00C439A1" w:rsidRDefault="00C439A1" w:rsidP="00C439A1">
      <w:pPr>
        <w:bidi/>
        <w:spacing w:before="120" w:after="120"/>
        <w:jc w:val="both"/>
        <w:rPr>
          <w:rFonts w:cs="B Zar"/>
          <w:color w:val="000000" w:themeColor="text1"/>
          <w:rtl/>
        </w:rPr>
      </w:pPr>
      <w:r>
        <w:rPr>
          <w:rFonts w:cs="B Zar" w:hint="cs"/>
          <w:noProof/>
          <w:color w:val="000000" w:themeColor="text1"/>
          <w:rtl/>
        </w:rPr>
        <w:drawing>
          <wp:anchor distT="0" distB="0" distL="114300" distR="114300" simplePos="0" relativeHeight="251652608" behindDoc="0" locked="0" layoutInCell="1" allowOverlap="1">
            <wp:simplePos x="0" y="0"/>
            <wp:positionH relativeFrom="column">
              <wp:posOffset>918653</wp:posOffset>
            </wp:positionH>
            <wp:positionV relativeFrom="paragraph">
              <wp:posOffset>-12656</wp:posOffset>
            </wp:positionV>
            <wp:extent cx="4206240" cy="2377440"/>
            <wp:effectExtent l="0" t="0" r="0" b="0"/>
            <wp:wrapTopAndBottom/>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75CD1" w:rsidRPr="00C439A1" w:rsidRDefault="009318FC" w:rsidP="00C439A1">
      <w:pPr>
        <w:bidi/>
        <w:spacing w:after="0" w:line="240" w:lineRule="auto"/>
        <w:jc w:val="both"/>
        <w:rPr>
          <w:rFonts w:cs="B Nazanin"/>
          <w:rtl/>
        </w:rPr>
      </w:pPr>
      <w:r w:rsidRPr="00C439A1">
        <w:rPr>
          <w:rFonts w:cs="B Nazanin" w:hint="cs"/>
          <w:b/>
          <w:bCs/>
          <w:rtl/>
        </w:rPr>
        <w:t xml:space="preserve">سبزیجات </w:t>
      </w:r>
      <w:r w:rsidRPr="00C439A1">
        <w:rPr>
          <w:rFonts w:cs="B Nazanin" w:hint="cs"/>
          <w:rtl/>
        </w:rPr>
        <w:t>که 6 درصد شاخ</w:t>
      </w:r>
      <w:r w:rsidR="00C65953" w:rsidRPr="00C439A1">
        <w:rPr>
          <w:rFonts w:cs="B Nazanin" w:hint="cs"/>
          <w:rtl/>
        </w:rPr>
        <w:t>ص عموم را تشکیل میدهد. از 43.46 درصد در ماه حمل به 23.02 درصد در ماه ثور 1399 کاهش نموده است. هم</w:t>
      </w:r>
      <w:r w:rsidRPr="00C439A1">
        <w:rPr>
          <w:rFonts w:cs="B Nazanin" w:hint="cs"/>
          <w:rtl/>
        </w:rPr>
        <w:t>چنا ن</w:t>
      </w:r>
      <w:r w:rsidR="00C65953" w:rsidRPr="00C439A1">
        <w:rPr>
          <w:rFonts w:cs="B Nazanin" w:hint="cs"/>
          <w:rtl/>
        </w:rPr>
        <w:t>،</w:t>
      </w:r>
      <w:r w:rsidRPr="00C439A1">
        <w:rPr>
          <w:rFonts w:cs="B Nazanin" w:hint="cs"/>
          <w:rtl/>
        </w:rPr>
        <w:t xml:space="preserve"> بر اساس محاسب</w:t>
      </w:r>
      <w:r w:rsidR="0006192C" w:rsidRPr="00C439A1">
        <w:rPr>
          <w:rFonts w:cs="B Nazanin" w:hint="cs"/>
          <w:rtl/>
        </w:rPr>
        <w:t xml:space="preserve">ه </w:t>
      </w:r>
      <w:r w:rsidRPr="00C439A1">
        <w:rPr>
          <w:rFonts w:cs="B Nazanin" w:hint="cs"/>
          <w:rtl/>
        </w:rPr>
        <w:t>ما</w:t>
      </w:r>
      <w:r w:rsidR="00E628AF" w:rsidRPr="00C439A1">
        <w:rPr>
          <w:rFonts w:cs="B Nazanin" w:hint="cs"/>
          <w:rtl/>
        </w:rPr>
        <w:t xml:space="preserve">هانه، قیمت این جزء شاخص از </w:t>
      </w:r>
      <w:r w:rsidR="00C65953" w:rsidRPr="00C439A1">
        <w:rPr>
          <w:rFonts w:cs="B Nazanin" w:hint="cs"/>
          <w:rtl/>
        </w:rPr>
        <w:t>36.93</w:t>
      </w:r>
      <w:r w:rsidR="00E628AF" w:rsidRPr="00C439A1">
        <w:rPr>
          <w:rFonts w:cs="B Nazanin" w:hint="cs"/>
          <w:rtl/>
        </w:rPr>
        <w:t xml:space="preserve"> درصد در ماه </w:t>
      </w:r>
      <w:r w:rsidR="00C65953" w:rsidRPr="00C439A1">
        <w:rPr>
          <w:rFonts w:cs="B Nazanin" w:hint="cs"/>
          <w:rtl/>
        </w:rPr>
        <w:t xml:space="preserve">حمل به 17.96-  درصد در ماه ثور کاهش </w:t>
      </w:r>
      <w:r w:rsidR="0020460E" w:rsidRPr="00C439A1">
        <w:rPr>
          <w:rFonts w:cs="B Nazanin" w:hint="cs"/>
          <w:rtl/>
        </w:rPr>
        <w:t>را</w:t>
      </w:r>
      <w:r w:rsidR="00C65953" w:rsidRPr="00C439A1">
        <w:rPr>
          <w:rFonts w:cs="B Nazanin" w:hint="cs"/>
          <w:rtl/>
        </w:rPr>
        <w:t xml:space="preserve"> نشان میدهد. </w:t>
      </w:r>
      <w:r w:rsidR="00F0666A" w:rsidRPr="00C439A1">
        <w:rPr>
          <w:rFonts w:cs="B Nazanin" w:hint="cs"/>
          <w:rtl/>
        </w:rPr>
        <w:t xml:space="preserve">افزایش عرضه سبزیجات در جریان فصل بهار موجب کاهش قیمت سبزیجات در کشور گردیده است. </w:t>
      </w:r>
    </w:p>
    <w:p w:rsidR="00C439A1" w:rsidRPr="00C439A1" w:rsidRDefault="00C439A1" w:rsidP="00C439A1">
      <w:pPr>
        <w:bidi/>
        <w:spacing w:after="0" w:line="240" w:lineRule="auto"/>
        <w:jc w:val="both"/>
        <w:rPr>
          <w:rFonts w:cs="B Nazanin"/>
        </w:rPr>
      </w:pPr>
    </w:p>
    <w:p w:rsidR="00D366F4" w:rsidRPr="00C439A1" w:rsidRDefault="00775CD1" w:rsidP="00C439A1">
      <w:pPr>
        <w:bidi/>
        <w:spacing w:after="0" w:line="240" w:lineRule="auto"/>
        <w:jc w:val="both"/>
        <w:rPr>
          <w:rFonts w:ascii="Calibri" w:eastAsia="Times New Roman" w:hAnsi="Calibri" w:cs="B Nazanin"/>
        </w:rPr>
      </w:pPr>
      <w:r w:rsidRPr="00C439A1">
        <w:rPr>
          <w:rFonts w:cs="B Nazanin" w:hint="cs"/>
          <w:b/>
          <w:bCs/>
          <w:rtl/>
        </w:rPr>
        <w:t>شاخصقیمتشکر و شیرینی</w:t>
      </w:r>
      <w:r w:rsidRPr="00C439A1">
        <w:rPr>
          <w:rFonts w:cs="B Nazanin" w:hint="cs"/>
          <w:rtl/>
        </w:rPr>
        <w:t>براساسمعیار</w:t>
      </w:r>
      <w:r w:rsidR="00A710FF" w:rsidRPr="00C439A1">
        <w:rPr>
          <w:rFonts w:cs="B Nazanin" w:hint="cs"/>
          <w:rtl/>
        </w:rPr>
        <w:t>محاسب</w:t>
      </w:r>
      <w:r w:rsidR="0006192C" w:rsidRPr="00C439A1">
        <w:rPr>
          <w:rFonts w:cs="B Nazanin" w:hint="cs"/>
          <w:rtl/>
        </w:rPr>
        <w:t>ه</w:t>
      </w:r>
      <w:r w:rsidRPr="00C439A1">
        <w:rPr>
          <w:rFonts w:cs="B Nazanin" w:hint="cs"/>
          <w:rtl/>
        </w:rPr>
        <w:t xml:space="preserve">سالانه،از </w:t>
      </w:r>
      <w:r w:rsidR="00492677" w:rsidRPr="00C439A1">
        <w:rPr>
          <w:rFonts w:cs="B Nazanin" w:hint="cs"/>
          <w:rtl/>
        </w:rPr>
        <w:t>7.40</w:t>
      </w:r>
      <w:r w:rsidRPr="00C439A1">
        <w:rPr>
          <w:rFonts w:cs="B Nazanin" w:hint="cs"/>
          <w:rtl/>
        </w:rPr>
        <w:t xml:space="preserve"> درصددر ماهح</w:t>
      </w:r>
      <w:r w:rsidR="0066230E" w:rsidRPr="00C439A1">
        <w:rPr>
          <w:rFonts w:cs="B Nazanin" w:hint="cs"/>
          <w:rtl/>
        </w:rPr>
        <w:t xml:space="preserve">مل به </w:t>
      </w:r>
      <w:r w:rsidR="00F971DD" w:rsidRPr="00C439A1">
        <w:rPr>
          <w:rFonts w:cs="B Nazanin" w:hint="cs"/>
          <w:rtl/>
        </w:rPr>
        <w:t>3.66 درصد در ماه ثور کاهش نموده است.</w:t>
      </w:r>
      <w:r w:rsidRPr="00C439A1">
        <w:rPr>
          <w:rFonts w:cs="B Nazanin" w:hint="cs"/>
          <w:rtl/>
        </w:rPr>
        <w:t xml:space="preserve">این جزء شاخص که 2.7 درصد شاخص عمومی را تشکیل میدهد، بر اساس محاسبه ماهانه، قیمت شاخص شکر و شیرینی از </w:t>
      </w:r>
      <w:r w:rsidR="00204CF3" w:rsidRPr="00C439A1">
        <w:rPr>
          <w:rFonts w:cs="B Nazanin" w:hint="cs"/>
          <w:rtl/>
        </w:rPr>
        <w:t xml:space="preserve">3.66 </w:t>
      </w:r>
      <w:r w:rsidRPr="00C439A1">
        <w:rPr>
          <w:rFonts w:cs="B Nazanin" w:hint="cs"/>
          <w:rtl/>
        </w:rPr>
        <w:t xml:space="preserve">در ماه </w:t>
      </w:r>
      <w:r w:rsidR="00204CF3" w:rsidRPr="00C439A1">
        <w:rPr>
          <w:rFonts w:cs="B Nazanin" w:hint="cs"/>
          <w:rtl/>
        </w:rPr>
        <w:t>حمل</w:t>
      </w:r>
      <w:r w:rsidRPr="00C439A1">
        <w:rPr>
          <w:rFonts w:cs="B Nazanin" w:hint="cs"/>
          <w:rtl/>
        </w:rPr>
        <w:t xml:space="preserve"> به </w:t>
      </w:r>
      <w:r w:rsidR="00204CF3" w:rsidRPr="00C439A1">
        <w:rPr>
          <w:rFonts w:cs="B Nazanin" w:hint="cs"/>
          <w:rtl/>
        </w:rPr>
        <w:t xml:space="preserve">0.65 </w:t>
      </w:r>
      <w:r w:rsidRPr="00C439A1">
        <w:rPr>
          <w:rFonts w:cs="B Nazanin" w:hint="cs"/>
          <w:rtl/>
        </w:rPr>
        <w:t xml:space="preserve">درصد </w:t>
      </w:r>
      <w:r w:rsidR="00D366F4" w:rsidRPr="00C439A1">
        <w:rPr>
          <w:rFonts w:cs="B Nazanin" w:hint="cs"/>
          <w:rtl/>
        </w:rPr>
        <w:t>در ماه ثور کاهش</w:t>
      </w:r>
      <w:r w:rsidR="00204CF3" w:rsidRPr="00C439A1">
        <w:rPr>
          <w:rFonts w:cs="B Nazanin" w:hint="cs"/>
          <w:rtl/>
        </w:rPr>
        <w:t xml:space="preserve">نموده است. </w:t>
      </w:r>
      <w:r w:rsidR="0020460E" w:rsidRPr="00C439A1">
        <w:rPr>
          <w:rFonts w:ascii="Calibri" w:eastAsia="Times New Roman" w:hAnsi="Calibri" w:cs="B Nazanin" w:hint="cs"/>
          <w:rtl/>
        </w:rPr>
        <w:t>در ربع او</w:t>
      </w:r>
      <w:r w:rsidR="00E83F24" w:rsidRPr="00C439A1">
        <w:rPr>
          <w:rFonts w:ascii="Calibri" w:eastAsia="Times New Roman" w:hAnsi="Calibri" w:cs="B Nazanin" w:hint="cs"/>
          <w:rtl/>
        </w:rPr>
        <w:t>ل سال مالی 1399</w:t>
      </w:r>
      <w:r w:rsidR="0020460E" w:rsidRPr="00C439A1">
        <w:rPr>
          <w:rFonts w:ascii="Calibri" w:eastAsia="Times New Roman" w:hAnsi="Calibri" w:cs="B Nazanin" w:hint="cs"/>
          <w:rtl/>
        </w:rPr>
        <w:t xml:space="preserve"> افغانستان </w:t>
      </w:r>
      <w:r w:rsidR="00E83F24" w:rsidRPr="00C439A1">
        <w:rPr>
          <w:rFonts w:ascii="Calibri" w:eastAsia="Times New Roman" w:hAnsi="Calibri" w:cs="B Nazanin" w:hint="cs"/>
          <w:rtl/>
        </w:rPr>
        <w:t xml:space="preserve"> بیشتر </w:t>
      </w:r>
      <w:r w:rsidR="0020460E" w:rsidRPr="00C439A1">
        <w:rPr>
          <w:rFonts w:ascii="Calibri" w:eastAsia="Times New Roman" w:hAnsi="Calibri" w:cs="B Nazanin" w:hint="cs"/>
          <w:rtl/>
        </w:rPr>
        <w:t>از هند شکر وارد نموده است،</w:t>
      </w:r>
      <w:r w:rsidR="002B28E3" w:rsidRPr="00C439A1">
        <w:rPr>
          <w:rFonts w:ascii="Calibri" w:eastAsia="Times New Roman" w:hAnsi="Calibri" w:cs="B Nazanin" w:hint="cs"/>
          <w:rtl/>
        </w:rPr>
        <w:t xml:space="preserve"> همچنان قیمت شکر در هند به دلیل </w:t>
      </w:r>
      <w:r w:rsidR="0096675C" w:rsidRPr="00C439A1">
        <w:rPr>
          <w:rFonts w:ascii="Calibri" w:eastAsia="Times New Roman" w:hAnsi="Calibri" w:cs="B Nazanin" w:hint="cs"/>
          <w:rtl/>
        </w:rPr>
        <w:t xml:space="preserve">کم شدن </w:t>
      </w:r>
      <w:r w:rsidR="002B28E3" w:rsidRPr="00C439A1">
        <w:rPr>
          <w:rFonts w:ascii="Calibri" w:eastAsia="Times New Roman" w:hAnsi="Calibri" w:cs="B Nazanin" w:hint="cs"/>
          <w:rtl/>
        </w:rPr>
        <w:t xml:space="preserve"> تقاضا</w:t>
      </w:r>
      <w:r w:rsidR="0096675C" w:rsidRPr="00C439A1">
        <w:rPr>
          <w:rFonts w:ascii="Calibri" w:eastAsia="Times New Roman" w:hAnsi="Calibri" w:cs="B Nazanin" w:hint="cs"/>
          <w:rtl/>
        </w:rPr>
        <w:t xml:space="preserve"> در آن کشور کاهش نموده است</w:t>
      </w:r>
      <w:r w:rsidR="0020460E" w:rsidRPr="00C439A1">
        <w:rPr>
          <w:rFonts w:ascii="Calibri" w:eastAsia="Times New Roman" w:hAnsi="Calibri" w:cs="B Nazanin" w:hint="cs"/>
          <w:rtl/>
        </w:rPr>
        <w:t>و</w:t>
      </w:r>
      <w:r w:rsidR="00D366F4" w:rsidRPr="00C439A1">
        <w:rPr>
          <w:rFonts w:ascii="Calibri" w:eastAsia="Times New Roman" w:hAnsi="Calibri" w:cs="B Nazanin" w:hint="cs"/>
          <w:rtl/>
        </w:rPr>
        <w:t xml:space="preserve">بر اساس توسعه های صحی  جهانی  مصرف شکر و قند  سبب کاهش مقاومت بدن در مقابل ویروس کرونا </w:t>
      </w:r>
      <w:r w:rsidR="00854410" w:rsidRPr="00C439A1">
        <w:rPr>
          <w:rFonts w:ascii="Calibri" w:eastAsia="Times New Roman" w:hAnsi="Calibri" w:cs="B Nazanin" w:hint="cs"/>
          <w:rtl/>
        </w:rPr>
        <w:t xml:space="preserve">میگردد </w:t>
      </w:r>
      <w:r w:rsidR="0020460E" w:rsidRPr="00C439A1">
        <w:rPr>
          <w:rFonts w:ascii="Calibri" w:eastAsia="Times New Roman" w:hAnsi="Calibri" w:cs="B Nazanin" w:hint="cs"/>
          <w:rtl/>
        </w:rPr>
        <w:t>که به همین</w:t>
      </w:r>
      <w:r w:rsidR="00D366F4" w:rsidRPr="00C439A1">
        <w:rPr>
          <w:rFonts w:ascii="Calibri" w:eastAsia="Times New Roman" w:hAnsi="Calibri" w:cs="B Nazanin" w:hint="cs"/>
          <w:rtl/>
        </w:rPr>
        <w:t xml:space="preserve"> دلیل</w:t>
      </w:r>
      <w:r w:rsidR="0020460E" w:rsidRPr="00C439A1">
        <w:rPr>
          <w:rFonts w:ascii="Calibri" w:eastAsia="Times New Roman" w:hAnsi="Calibri" w:cs="B Nazanin" w:hint="cs"/>
          <w:rtl/>
        </w:rPr>
        <w:t xml:space="preserve"> بیشتر</w:t>
      </w:r>
      <w:r w:rsidR="00D366F4" w:rsidRPr="00C439A1">
        <w:rPr>
          <w:rFonts w:ascii="Calibri" w:eastAsia="Times New Roman" w:hAnsi="Calibri" w:cs="B Nazanin" w:hint="cs"/>
          <w:rtl/>
        </w:rPr>
        <w:t xml:space="preserve"> قیمت شکر در در بازار جهانی 11.1 در صد کاهش نموده است و موجب کاهش قیمت شکر در کشور گریده است. </w:t>
      </w:r>
    </w:p>
    <w:p w:rsidR="00D366F4" w:rsidRPr="00FA63CA" w:rsidRDefault="00D366F4" w:rsidP="00D366F4">
      <w:pPr>
        <w:bidi/>
        <w:jc w:val="both"/>
        <w:rPr>
          <w:rFonts w:ascii="Calibri" w:eastAsia="Times New Roman" w:hAnsi="Calibri" w:cs="B Nazanin"/>
          <w:sz w:val="24"/>
          <w:szCs w:val="24"/>
        </w:rPr>
      </w:pPr>
    </w:p>
    <w:p w:rsidR="00102E6A" w:rsidRPr="001C12FF" w:rsidRDefault="009726C9" w:rsidP="00D366F4">
      <w:pPr>
        <w:bidi/>
        <w:jc w:val="center"/>
        <w:rPr>
          <w:rFonts w:cs="B Zar"/>
          <w:color w:val="8DB3E2" w:themeColor="text2" w:themeTint="66"/>
          <w:rtl/>
          <w:lang w:bidi="fa-IR"/>
        </w:rPr>
      </w:pPr>
      <w:r w:rsidRPr="009726C9">
        <w:rPr>
          <w:rFonts w:cs="B Zar"/>
          <w:noProof/>
          <w:color w:val="8DB3E2" w:themeColor="text2" w:themeTint="66"/>
          <w:rtl/>
        </w:rPr>
        <w:drawing>
          <wp:inline distT="0" distB="0" distL="0" distR="0">
            <wp:extent cx="4206240" cy="237744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48B6" w:rsidRPr="00455171" w:rsidRDefault="00FB48B6" w:rsidP="007D5FE5">
      <w:pPr>
        <w:bidi/>
        <w:spacing w:before="120" w:after="120"/>
        <w:jc w:val="both"/>
        <w:rPr>
          <w:rFonts w:cs="B Zar"/>
          <w:b/>
          <w:bCs/>
          <w:sz w:val="24"/>
          <w:szCs w:val="24"/>
          <w:rtl/>
        </w:rPr>
      </w:pPr>
    </w:p>
    <w:p w:rsidR="00807CF3" w:rsidRPr="00C439A1" w:rsidRDefault="00775CD1" w:rsidP="00C439A1">
      <w:pPr>
        <w:bidi/>
        <w:spacing w:after="0" w:line="240" w:lineRule="auto"/>
        <w:jc w:val="both"/>
        <w:rPr>
          <w:rFonts w:ascii="Calibri" w:eastAsia="Times New Roman" w:hAnsi="Calibri" w:cs="B Nazanin"/>
          <w:sz w:val="20"/>
          <w:szCs w:val="20"/>
        </w:rPr>
      </w:pPr>
      <w:r w:rsidRPr="00C439A1">
        <w:rPr>
          <w:rFonts w:cs="B Nazanin" w:hint="cs"/>
          <w:b/>
          <w:bCs/>
          <w:sz w:val="20"/>
          <w:szCs w:val="20"/>
          <w:rtl/>
        </w:rPr>
        <w:lastRenderedPageBreak/>
        <w:t>شاخصقیمتمصاله</w:t>
      </w:r>
      <w:r w:rsidR="007D5FE5" w:rsidRPr="00C439A1">
        <w:rPr>
          <w:rFonts w:cs="B Nazanin" w:hint="cs"/>
          <w:b/>
          <w:bCs/>
          <w:sz w:val="20"/>
          <w:szCs w:val="20"/>
          <w:rtl/>
        </w:rPr>
        <w:t xml:space="preserve"> جات </w:t>
      </w:r>
      <w:r w:rsidRPr="00C439A1">
        <w:rPr>
          <w:rFonts w:cs="B Nazanin" w:hint="cs"/>
          <w:sz w:val="20"/>
          <w:szCs w:val="20"/>
          <w:rtl/>
        </w:rPr>
        <w:t>براساسمعیار</w:t>
      </w:r>
      <w:r w:rsidR="007D5FE5" w:rsidRPr="00C439A1">
        <w:rPr>
          <w:rFonts w:cs="B Nazanin" w:hint="cs"/>
          <w:sz w:val="20"/>
          <w:szCs w:val="20"/>
          <w:rtl/>
        </w:rPr>
        <w:t xml:space="preserve"> محاسبة</w:t>
      </w:r>
      <w:r w:rsidRPr="00C439A1">
        <w:rPr>
          <w:rFonts w:cs="B Nazanin" w:hint="cs"/>
          <w:sz w:val="20"/>
          <w:szCs w:val="20"/>
          <w:rtl/>
        </w:rPr>
        <w:t>سالانهاز</w:t>
      </w:r>
      <w:r w:rsidR="005E43EB" w:rsidRPr="00C439A1">
        <w:rPr>
          <w:rFonts w:cs="B Nazanin" w:hint="cs"/>
          <w:sz w:val="20"/>
          <w:szCs w:val="20"/>
          <w:rtl/>
        </w:rPr>
        <w:t>30.82</w:t>
      </w:r>
      <w:r w:rsidRPr="00C439A1">
        <w:rPr>
          <w:rFonts w:cs="B Nazanin" w:hint="cs"/>
          <w:sz w:val="20"/>
          <w:szCs w:val="20"/>
          <w:rtl/>
        </w:rPr>
        <w:t xml:space="preserve"> در صد در ماه </w:t>
      </w:r>
      <w:r w:rsidR="008140F8" w:rsidRPr="00C439A1">
        <w:rPr>
          <w:rFonts w:cs="B Nazanin" w:hint="cs"/>
          <w:sz w:val="20"/>
          <w:szCs w:val="20"/>
          <w:rtl/>
        </w:rPr>
        <w:t xml:space="preserve">در ماه حمل به </w:t>
      </w:r>
      <w:r w:rsidR="005E43EB" w:rsidRPr="00C439A1">
        <w:rPr>
          <w:rFonts w:cs="B Nazanin" w:hint="cs"/>
          <w:sz w:val="20"/>
          <w:szCs w:val="20"/>
          <w:rtl/>
        </w:rPr>
        <w:t xml:space="preserve">9.59 در صد در ماه ثور کاهش </w:t>
      </w:r>
      <w:r w:rsidRPr="00C439A1">
        <w:rPr>
          <w:rFonts w:cs="B Nazanin" w:hint="cs"/>
          <w:sz w:val="20"/>
          <w:szCs w:val="20"/>
          <w:rtl/>
        </w:rPr>
        <w:t xml:space="preserve"> نموده است.ازطرفدیگر،براساسمعیارمحاسبۀ ماهانه،قیمتاینشاخص</w:t>
      </w:r>
      <w:r w:rsidR="00807CF3" w:rsidRPr="00C439A1">
        <w:rPr>
          <w:rFonts w:cs="B Nazanin" w:hint="cs"/>
          <w:sz w:val="20"/>
          <w:szCs w:val="20"/>
          <w:rtl/>
        </w:rPr>
        <w:t xml:space="preserve">در ماه ثور 10.22- </w:t>
      </w:r>
      <w:r w:rsidRPr="00C439A1">
        <w:rPr>
          <w:rFonts w:cs="B Nazanin" w:hint="cs"/>
          <w:sz w:val="20"/>
          <w:szCs w:val="20"/>
          <w:rtl/>
        </w:rPr>
        <w:t>درصدرسیده،در حالیکهاینرقمدرماه</w:t>
      </w:r>
      <w:r w:rsidR="00A37235" w:rsidRPr="00C439A1">
        <w:rPr>
          <w:rFonts w:cs="B Nazanin" w:hint="cs"/>
          <w:sz w:val="20"/>
          <w:szCs w:val="20"/>
          <w:rtl/>
        </w:rPr>
        <w:t>حمل</w:t>
      </w:r>
      <w:r w:rsidR="00807CF3" w:rsidRPr="00C439A1">
        <w:rPr>
          <w:rFonts w:cs="B Nazanin" w:hint="cs"/>
          <w:sz w:val="20"/>
          <w:szCs w:val="20"/>
          <w:rtl/>
        </w:rPr>
        <w:t>1.5.33</w:t>
      </w:r>
      <w:r w:rsidRPr="00C439A1">
        <w:rPr>
          <w:rFonts w:cs="B Nazanin" w:hint="cs"/>
          <w:sz w:val="20"/>
          <w:szCs w:val="20"/>
          <w:rtl/>
        </w:rPr>
        <w:t>درصدمحاسب</w:t>
      </w:r>
      <w:r w:rsidR="007D5FE5" w:rsidRPr="00C439A1">
        <w:rPr>
          <w:rFonts w:cs="B Nazanin" w:hint="cs"/>
          <w:sz w:val="20"/>
          <w:szCs w:val="20"/>
          <w:rtl/>
        </w:rPr>
        <w:t>ة</w:t>
      </w:r>
      <w:r w:rsidRPr="00C439A1">
        <w:rPr>
          <w:rFonts w:cs="B Nazanin" w:hint="cs"/>
          <w:sz w:val="20"/>
          <w:szCs w:val="20"/>
          <w:rtl/>
        </w:rPr>
        <w:t>گردیدهاست</w:t>
      </w:r>
      <w:r w:rsidRPr="00C439A1">
        <w:rPr>
          <w:rFonts w:cs="B Nazanin"/>
          <w:sz w:val="20"/>
          <w:szCs w:val="20"/>
        </w:rPr>
        <w:t>.</w:t>
      </w:r>
      <w:r w:rsidR="00643328" w:rsidRPr="00C439A1">
        <w:rPr>
          <w:rFonts w:cs="B Nazanin" w:hint="cs"/>
          <w:sz w:val="20"/>
          <w:szCs w:val="20"/>
          <w:rtl/>
        </w:rPr>
        <w:t xml:space="preserve"> کم شدن محدودیت ها بالای واردات از کشور های همسایه سبب کاهش قیمت مصاله جات گردیده است.  </w:t>
      </w:r>
    </w:p>
    <w:p w:rsidR="00FB48B6" w:rsidRPr="00C439A1" w:rsidRDefault="00CF53A3" w:rsidP="00C439A1">
      <w:pPr>
        <w:tabs>
          <w:tab w:val="left" w:pos="8670"/>
        </w:tabs>
        <w:bidi/>
        <w:spacing w:after="0" w:line="240" w:lineRule="auto"/>
        <w:jc w:val="both"/>
        <w:rPr>
          <w:rFonts w:cs="B Nazanin"/>
          <w:b/>
          <w:bCs/>
          <w:rtl/>
        </w:rPr>
      </w:pPr>
      <w:r w:rsidRPr="00C439A1">
        <w:rPr>
          <w:rFonts w:cs="B Nazanin"/>
          <w:b/>
          <w:bCs/>
          <w:rtl/>
        </w:rPr>
        <w:tab/>
      </w:r>
    </w:p>
    <w:p w:rsidR="008264F6" w:rsidRPr="00C439A1" w:rsidRDefault="00775CD1" w:rsidP="00C439A1">
      <w:pPr>
        <w:bidi/>
        <w:spacing w:after="0" w:line="240" w:lineRule="auto"/>
        <w:jc w:val="both"/>
        <w:rPr>
          <w:rFonts w:ascii="Calibri" w:eastAsia="Times New Roman" w:hAnsi="Calibri" w:cs="B Nazanin"/>
        </w:rPr>
      </w:pPr>
      <w:r w:rsidRPr="00C439A1">
        <w:rPr>
          <w:rFonts w:cs="B Nazanin" w:hint="cs"/>
          <w:b/>
          <w:bCs/>
          <w:rtl/>
        </w:rPr>
        <w:t>قیمت نوشابۀ غیرالکولی</w:t>
      </w:r>
      <w:r w:rsidRPr="00C439A1">
        <w:rPr>
          <w:rFonts w:cs="B Nazanin" w:hint="cs"/>
          <w:rtl/>
        </w:rPr>
        <w:t xml:space="preserve"> از</w:t>
      </w:r>
      <w:r w:rsidR="007815D7" w:rsidRPr="00C439A1">
        <w:rPr>
          <w:rFonts w:cs="B Nazanin" w:hint="cs"/>
          <w:rtl/>
        </w:rPr>
        <w:t>3.72</w:t>
      </w:r>
      <w:r w:rsidRPr="00C439A1">
        <w:rPr>
          <w:rFonts w:cs="B Nazanin" w:hint="cs"/>
          <w:rtl/>
        </w:rPr>
        <w:t xml:space="preserve"> درصد در ماه </w:t>
      </w:r>
      <w:r w:rsidR="007815D7" w:rsidRPr="00C439A1">
        <w:rPr>
          <w:rFonts w:cs="B Nazanin" w:hint="cs"/>
          <w:rtl/>
        </w:rPr>
        <w:t xml:space="preserve">حمل 1399 </w:t>
      </w:r>
      <w:r w:rsidRPr="00C439A1">
        <w:rPr>
          <w:rFonts w:cs="B Nazanin" w:hint="cs"/>
          <w:rtl/>
        </w:rPr>
        <w:t xml:space="preserve"> به </w:t>
      </w:r>
      <w:r w:rsidR="007815D7" w:rsidRPr="00C439A1">
        <w:rPr>
          <w:rFonts w:cs="B Nazanin" w:hint="cs"/>
          <w:rtl/>
        </w:rPr>
        <w:t>4.13</w:t>
      </w:r>
      <w:r w:rsidRPr="00C439A1">
        <w:rPr>
          <w:rFonts w:cs="B Nazanin" w:hint="cs"/>
          <w:rtl/>
        </w:rPr>
        <w:t xml:space="preserve"> درصد درماه </w:t>
      </w:r>
      <w:r w:rsidR="0027772F" w:rsidRPr="00C439A1">
        <w:rPr>
          <w:rFonts w:cs="B Nazanin" w:hint="cs"/>
          <w:rtl/>
        </w:rPr>
        <w:t>ثور همین سال</w:t>
      </w:r>
      <w:r w:rsidRPr="00C439A1">
        <w:rPr>
          <w:rFonts w:cs="B Nazanin" w:hint="cs"/>
          <w:rtl/>
        </w:rPr>
        <w:t xml:space="preserve"> افزایش را نشان میدهد، </w:t>
      </w:r>
      <w:r w:rsidR="007815D7" w:rsidRPr="00C439A1">
        <w:rPr>
          <w:rFonts w:cs="B Nazanin" w:hint="cs"/>
          <w:rtl/>
        </w:rPr>
        <w:t>همچنان</w:t>
      </w:r>
      <w:r w:rsidRPr="00C439A1">
        <w:rPr>
          <w:rFonts w:cs="B Nazanin" w:hint="cs"/>
          <w:rtl/>
        </w:rPr>
        <w:t xml:space="preserve"> بر مبنای معیار محاسبۀ ماهانه، این جز</w:t>
      </w:r>
      <w:r w:rsidR="007D5FE5" w:rsidRPr="00C439A1">
        <w:rPr>
          <w:rFonts w:cs="B Nazanin" w:hint="cs"/>
          <w:rtl/>
        </w:rPr>
        <w:t>ء</w:t>
      </w:r>
      <w:r w:rsidRPr="00C439A1">
        <w:rPr>
          <w:rFonts w:cs="B Nazanin" w:hint="cs"/>
          <w:rtl/>
        </w:rPr>
        <w:t xml:space="preserve"> شاخص </w:t>
      </w:r>
      <w:r w:rsidR="007815D7" w:rsidRPr="00C439A1">
        <w:rPr>
          <w:rFonts w:cs="B Nazanin" w:hint="cs"/>
          <w:rtl/>
        </w:rPr>
        <w:t xml:space="preserve">در ماه ثور به 1.15 درصد رسیده است، در حالیکه این رقم در ماه حمل 1399 در حد 0.07-درصد ثبت گردیده است. </w:t>
      </w:r>
    </w:p>
    <w:p w:rsidR="006A033D" w:rsidRDefault="006A033D" w:rsidP="006F0728">
      <w:pPr>
        <w:bidi/>
        <w:spacing w:before="120" w:after="120"/>
        <w:jc w:val="center"/>
        <w:rPr>
          <w:rFonts w:cs="B Nazanin"/>
          <w:lang w:bidi="fa-IR"/>
        </w:rPr>
      </w:pPr>
    </w:p>
    <w:p w:rsidR="006A033D" w:rsidRDefault="006A033D" w:rsidP="006A033D">
      <w:pPr>
        <w:bidi/>
        <w:spacing w:before="120" w:after="120"/>
        <w:jc w:val="center"/>
        <w:rPr>
          <w:rFonts w:cs="B Nazanin"/>
          <w:lang w:bidi="fa-IR"/>
        </w:rPr>
      </w:pPr>
    </w:p>
    <w:p w:rsidR="006A033D" w:rsidRDefault="006A033D" w:rsidP="006A033D">
      <w:pPr>
        <w:bidi/>
        <w:spacing w:before="120" w:after="120"/>
        <w:jc w:val="center"/>
        <w:rPr>
          <w:rFonts w:cs="B Nazanin"/>
          <w:lang w:bidi="fa-IR"/>
        </w:rPr>
      </w:pPr>
    </w:p>
    <w:p w:rsidR="00C439A1" w:rsidRPr="00F17265" w:rsidRDefault="000763A9" w:rsidP="006A033D">
      <w:pPr>
        <w:bidi/>
        <w:spacing w:before="120" w:after="120"/>
        <w:jc w:val="center"/>
        <w:rPr>
          <w:rFonts w:cs="B Nazanin"/>
          <w:rtl/>
          <w:lang w:bidi="fa-IR"/>
        </w:rPr>
      </w:pPr>
      <w:r w:rsidRPr="008750FE">
        <w:rPr>
          <w:rFonts w:cs="B Zar"/>
          <w:noProof/>
          <w:rtl/>
        </w:rPr>
        <w:drawing>
          <wp:anchor distT="0" distB="0" distL="114300" distR="114300" simplePos="0" relativeHeight="251662848" behindDoc="0" locked="0" layoutInCell="1" allowOverlap="1">
            <wp:simplePos x="0" y="0"/>
            <wp:positionH relativeFrom="column">
              <wp:posOffset>871855</wp:posOffset>
            </wp:positionH>
            <wp:positionV relativeFrom="paragraph">
              <wp:posOffset>297579</wp:posOffset>
            </wp:positionV>
            <wp:extent cx="4206240" cy="2377440"/>
            <wp:effectExtent l="0" t="0" r="0" b="0"/>
            <wp:wrapTopAndBottom/>
            <wp:docPr id="1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tbl>
      <w:tblPr>
        <w:tblpPr w:leftFromText="180" w:rightFromText="180" w:vertAnchor="text" w:horzAnchor="margin" w:tblpXSpec="center" w:tblpY="125"/>
        <w:tblW w:w="9047" w:type="dxa"/>
        <w:tblLook w:val="04A0"/>
      </w:tblPr>
      <w:tblGrid>
        <w:gridCol w:w="981"/>
        <w:gridCol w:w="1111"/>
        <w:gridCol w:w="1225"/>
        <w:gridCol w:w="1196"/>
        <w:gridCol w:w="1124"/>
        <w:gridCol w:w="3410"/>
      </w:tblGrid>
      <w:tr w:rsidR="00F26DCF" w:rsidRPr="00F17265" w:rsidTr="00063802">
        <w:trPr>
          <w:trHeight w:val="270"/>
        </w:trPr>
        <w:tc>
          <w:tcPr>
            <w:tcW w:w="9047" w:type="dxa"/>
            <w:gridSpan w:val="6"/>
            <w:tcBorders>
              <w:top w:val="nil"/>
              <w:left w:val="nil"/>
              <w:bottom w:val="nil"/>
              <w:right w:val="nil"/>
            </w:tcBorders>
            <w:shd w:val="clear" w:color="000000" w:fill="DBE5F1"/>
            <w:noWrap/>
            <w:vAlign w:val="center"/>
            <w:hideMark/>
          </w:tcPr>
          <w:p w:rsidR="00F26DCF" w:rsidRPr="00F17265" w:rsidRDefault="002946E5" w:rsidP="006F4A19">
            <w:pPr>
              <w:bidi/>
              <w:spacing w:after="0" w:line="240" w:lineRule="auto"/>
              <w:rPr>
                <w:rFonts w:ascii="Calibri" w:eastAsia="Times New Roman" w:hAnsi="Calibri" w:cs="B Nazanin"/>
                <w:b/>
                <w:bCs/>
                <w:color w:val="000000" w:themeColor="text1"/>
              </w:rPr>
            </w:pPr>
            <w:r w:rsidRPr="00F17265">
              <w:rPr>
                <w:rFonts w:ascii="Calibri" w:eastAsia="Times New Roman" w:hAnsi="Calibri" w:cs="B Nazanin"/>
                <w:b/>
                <w:bCs/>
                <w:color w:val="000000" w:themeColor="text1"/>
                <w:sz w:val="24"/>
                <w:szCs w:val="24"/>
                <w:rtl/>
              </w:rPr>
              <w:t>جدول3. تورم</w:t>
            </w:r>
            <w:r w:rsidR="006F4A19">
              <w:rPr>
                <w:rFonts w:ascii="Calibri" w:eastAsia="Times New Roman" w:hAnsi="Calibri" w:cs="B Nazanin" w:hint="cs"/>
                <w:b/>
                <w:bCs/>
                <w:color w:val="000000" w:themeColor="text1"/>
                <w:sz w:val="24"/>
                <w:szCs w:val="24"/>
                <w:rtl/>
              </w:rPr>
              <w:t xml:space="preserve"> شاخص</w:t>
            </w:r>
            <w:r w:rsidRPr="00F17265">
              <w:rPr>
                <w:rFonts w:ascii="Calibri" w:eastAsia="Times New Roman" w:hAnsi="Calibri" w:cs="B Nazanin"/>
                <w:b/>
                <w:bCs/>
                <w:color w:val="000000" w:themeColor="text1"/>
                <w:sz w:val="24"/>
                <w:szCs w:val="24"/>
                <w:rtl/>
              </w:rPr>
              <w:t xml:space="preserve"> غیر</w:t>
            </w:r>
            <w:r w:rsidR="00F26DCF" w:rsidRPr="00F17265">
              <w:rPr>
                <w:rFonts w:ascii="Calibri" w:eastAsia="Times New Roman" w:hAnsi="Calibri" w:cs="B Nazanin"/>
                <w:b/>
                <w:bCs/>
                <w:color w:val="000000" w:themeColor="text1"/>
                <w:sz w:val="24"/>
                <w:szCs w:val="24"/>
                <w:rtl/>
              </w:rPr>
              <w:t xml:space="preserve">غذایی </w:t>
            </w:r>
          </w:p>
        </w:tc>
      </w:tr>
      <w:tr w:rsidR="00F26DCF" w:rsidRPr="000D25F0" w:rsidTr="00A02CB7">
        <w:trPr>
          <w:trHeight w:val="284"/>
        </w:trPr>
        <w:tc>
          <w:tcPr>
            <w:tcW w:w="2092" w:type="dxa"/>
            <w:gridSpan w:val="2"/>
            <w:tcBorders>
              <w:top w:val="nil"/>
              <w:left w:val="nil"/>
              <w:bottom w:val="nil"/>
              <w:right w:val="nil"/>
            </w:tcBorders>
            <w:shd w:val="clear" w:color="000000" w:fill="8DB3E2"/>
            <w:noWrap/>
            <w:vAlign w:val="center"/>
            <w:hideMark/>
          </w:tcPr>
          <w:p w:rsidR="00F26DCF" w:rsidRPr="00F17265" w:rsidRDefault="00F26DCF" w:rsidP="00F26DCF">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b/>
                <w:bCs/>
                <w:color w:val="000000"/>
                <w:rtl/>
              </w:rPr>
              <w:t>تغییرات ماهانه</w:t>
            </w:r>
          </w:p>
        </w:tc>
        <w:tc>
          <w:tcPr>
            <w:tcW w:w="2421" w:type="dxa"/>
            <w:gridSpan w:val="2"/>
            <w:tcBorders>
              <w:top w:val="nil"/>
              <w:left w:val="nil"/>
              <w:bottom w:val="nil"/>
              <w:right w:val="nil"/>
            </w:tcBorders>
            <w:shd w:val="clear" w:color="000000" w:fill="8DB3E2"/>
            <w:noWrap/>
            <w:vAlign w:val="center"/>
            <w:hideMark/>
          </w:tcPr>
          <w:p w:rsidR="00F26DCF" w:rsidRPr="00F17265" w:rsidRDefault="00F26DCF" w:rsidP="00F26DCF">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b/>
                <w:bCs/>
                <w:color w:val="000000"/>
                <w:rtl/>
              </w:rPr>
              <w:t>تغییرات سالانه</w:t>
            </w:r>
          </w:p>
        </w:tc>
        <w:tc>
          <w:tcPr>
            <w:tcW w:w="1124" w:type="dxa"/>
            <w:vMerge w:val="restart"/>
            <w:tcBorders>
              <w:top w:val="nil"/>
              <w:left w:val="nil"/>
              <w:bottom w:val="single" w:sz="8" w:space="0" w:color="000000"/>
              <w:right w:val="nil"/>
            </w:tcBorders>
            <w:shd w:val="clear" w:color="000000" w:fill="8DB3E2"/>
            <w:noWrap/>
            <w:vAlign w:val="center"/>
            <w:hideMark/>
          </w:tcPr>
          <w:p w:rsidR="00F26DCF" w:rsidRPr="00F17265" w:rsidRDefault="00F26DCF" w:rsidP="00F26DCF">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b/>
                <w:bCs/>
                <w:color w:val="000000"/>
                <w:rtl/>
              </w:rPr>
              <w:t>وزن (%)</w:t>
            </w:r>
          </w:p>
        </w:tc>
        <w:tc>
          <w:tcPr>
            <w:tcW w:w="3410" w:type="dxa"/>
            <w:vMerge w:val="restart"/>
            <w:tcBorders>
              <w:top w:val="nil"/>
              <w:left w:val="nil"/>
              <w:bottom w:val="single" w:sz="8" w:space="0" w:color="000000"/>
              <w:right w:val="nil"/>
            </w:tcBorders>
            <w:shd w:val="clear" w:color="000000" w:fill="8DB3E2"/>
            <w:noWrap/>
            <w:vAlign w:val="center"/>
            <w:hideMark/>
          </w:tcPr>
          <w:p w:rsidR="00F26DCF" w:rsidRPr="00F17265" w:rsidRDefault="00F26DCF" w:rsidP="00F26DCF">
            <w:pPr>
              <w:bidi/>
              <w:spacing w:after="0" w:line="240" w:lineRule="auto"/>
              <w:jc w:val="center"/>
              <w:rPr>
                <w:rFonts w:ascii="Calibri" w:eastAsia="Times New Roman" w:hAnsi="Calibri" w:cs="B Nazanin"/>
                <w:b/>
                <w:bCs/>
                <w:color w:val="000000" w:themeColor="text1"/>
              </w:rPr>
            </w:pPr>
            <w:r w:rsidRPr="00F17265">
              <w:rPr>
                <w:rFonts w:ascii="Calibri" w:eastAsia="Times New Roman" w:hAnsi="Calibri" w:cs="B Nazanin"/>
                <w:b/>
                <w:bCs/>
                <w:color w:val="000000" w:themeColor="text1"/>
                <w:rtl/>
              </w:rPr>
              <w:t>اقلام</w:t>
            </w:r>
          </w:p>
        </w:tc>
      </w:tr>
      <w:tr w:rsidR="00DD2F02" w:rsidRPr="000D25F0" w:rsidTr="00A02CB7">
        <w:trPr>
          <w:trHeight w:val="284"/>
        </w:trPr>
        <w:tc>
          <w:tcPr>
            <w:tcW w:w="981" w:type="dxa"/>
            <w:tcBorders>
              <w:top w:val="nil"/>
              <w:left w:val="nil"/>
              <w:bottom w:val="single" w:sz="8" w:space="0" w:color="000000"/>
              <w:right w:val="nil"/>
            </w:tcBorders>
            <w:shd w:val="clear" w:color="000000" w:fill="8DB3E2"/>
            <w:noWrap/>
            <w:vAlign w:val="center"/>
            <w:hideMark/>
          </w:tcPr>
          <w:p w:rsidR="00DD2F02" w:rsidRPr="00F17265" w:rsidRDefault="00DD2F02" w:rsidP="00DD2F02">
            <w:pPr>
              <w:bidi/>
              <w:spacing w:after="0" w:line="240" w:lineRule="auto"/>
              <w:jc w:val="center"/>
              <w:rPr>
                <w:rFonts w:asciiTheme="majorBidi" w:eastAsia="Times New Roman" w:hAnsiTheme="majorBidi" w:cs="B Nazanin"/>
                <w:b/>
                <w:bCs/>
                <w:color w:val="000000"/>
                <w:sz w:val="21"/>
                <w:szCs w:val="21"/>
                <w:rtl/>
                <w:lang w:bidi="fa-IR"/>
              </w:rPr>
            </w:pPr>
            <w:r w:rsidRPr="00F17265">
              <w:rPr>
                <w:rFonts w:asciiTheme="majorBidi" w:eastAsia="Times New Roman" w:hAnsiTheme="majorBidi" w:cs="B Nazanin" w:hint="cs"/>
                <w:b/>
                <w:bCs/>
                <w:color w:val="000000"/>
                <w:sz w:val="21"/>
                <w:szCs w:val="21"/>
                <w:rtl/>
                <w:lang w:bidi="fa-IR"/>
              </w:rPr>
              <w:t>ثور 1399</w:t>
            </w:r>
          </w:p>
        </w:tc>
        <w:tc>
          <w:tcPr>
            <w:tcW w:w="1111" w:type="dxa"/>
            <w:tcBorders>
              <w:top w:val="nil"/>
              <w:left w:val="nil"/>
              <w:bottom w:val="single" w:sz="8" w:space="0" w:color="000000"/>
              <w:right w:val="nil"/>
            </w:tcBorders>
            <w:shd w:val="clear" w:color="000000" w:fill="8DB3E2"/>
            <w:noWrap/>
            <w:vAlign w:val="center"/>
            <w:hideMark/>
          </w:tcPr>
          <w:p w:rsidR="00DD2F02" w:rsidRPr="00F17265" w:rsidRDefault="00DD2F02" w:rsidP="00DD2F02">
            <w:pPr>
              <w:bidi/>
              <w:spacing w:after="0" w:line="240" w:lineRule="auto"/>
              <w:jc w:val="center"/>
              <w:rPr>
                <w:rFonts w:asciiTheme="majorBidi" w:eastAsia="Times New Roman" w:hAnsiTheme="majorBidi" w:cs="B Nazanin"/>
                <w:b/>
                <w:bCs/>
                <w:color w:val="000000"/>
                <w:sz w:val="21"/>
                <w:szCs w:val="21"/>
              </w:rPr>
            </w:pPr>
            <w:r w:rsidRPr="00F17265">
              <w:rPr>
                <w:rFonts w:asciiTheme="majorBidi" w:eastAsia="Times New Roman" w:hAnsiTheme="majorBidi" w:cs="B Nazanin"/>
                <w:b/>
                <w:bCs/>
                <w:color w:val="000000"/>
                <w:sz w:val="21"/>
                <w:szCs w:val="21"/>
                <w:rtl/>
              </w:rPr>
              <w:t>حمل</w:t>
            </w:r>
            <w:r w:rsidRPr="00F17265">
              <w:rPr>
                <w:rFonts w:asciiTheme="majorBidi" w:eastAsia="Times New Roman" w:hAnsiTheme="majorBidi" w:cs="B Nazanin" w:hint="cs"/>
                <w:b/>
                <w:bCs/>
                <w:color w:val="000000"/>
                <w:sz w:val="21"/>
                <w:szCs w:val="21"/>
                <w:rtl/>
              </w:rPr>
              <w:t xml:space="preserve"> 1399</w:t>
            </w:r>
          </w:p>
        </w:tc>
        <w:tc>
          <w:tcPr>
            <w:tcW w:w="1225" w:type="dxa"/>
            <w:tcBorders>
              <w:top w:val="nil"/>
              <w:left w:val="nil"/>
              <w:bottom w:val="single" w:sz="8" w:space="0" w:color="auto"/>
              <w:right w:val="nil"/>
            </w:tcBorders>
            <w:shd w:val="clear" w:color="000000" w:fill="8DB3E2"/>
            <w:noWrap/>
            <w:vAlign w:val="center"/>
            <w:hideMark/>
          </w:tcPr>
          <w:p w:rsidR="00DD2F02" w:rsidRPr="00F17265" w:rsidRDefault="00DD2F02" w:rsidP="00DD2F02">
            <w:pPr>
              <w:bidi/>
              <w:spacing w:after="0" w:line="240" w:lineRule="auto"/>
              <w:jc w:val="center"/>
              <w:rPr>
                <w:rFonts w:asciiTheme="majorBidi" w:eastAsia="Times New Roman" w:hAnsiTheme="majorBidi" w:cs="B Nazanin"/>
                <w:b/>
                <w:bCs/>
                <w:color w:val="000000"/>
                <w:sz w:val="21"/>
                <w:szCs w:val="21"/>
                <w:rtl/>
                <w:lang w:bidi="fa-IR"/>
              </w:rPr>
            </w:pPr>
            <w:r w:rsidRPr="00F17265">
              <w:rPr>
                <w:rFonts w:asciiTheme="majorBidi" w:eastAsia="Times New Roman" w:hAnsiTheme="majorBidi" w:cs="B Nazanin" w:hint="cs"/>
                <w:b/>
                <w:bCs/>
                <w:color w:val="000000"/>
                <w:sz w:val="21"/>
                <w:szCs w:val="21"/>
                <w:rtl/>
                <w:lang w:bidi="fa-IR"/>
              </w:rPr>
              <w:t>ثور 1399</w:t>
            </w:r>
          </w:p>
        </w:tc>
        <w:tc>
          <w:tcPr>
            <w:tcW w:w="1196" w:type="dxa"/>
            <w:tcBorders>
              <w:top w:val="nil"/>
              <w:left w:val="nil"/>
              <w:bottom w:val="single" w:sz="8" w:space="0" w:color="auto"/>
              <w:right w:val="nil"/>
            </w:tcBorders>
            <w:shd w:val="clear" w:color="000000" w:fill="8DB3E2"/>
            <w:noWrap/>
            <w:vAlign w:val="center"/>
            <w:hideMark/>
          </w:tcPr>
          <w:p w:rsidR="00DD2F02" w:rsidRPr="00F17265" w:rsidRDefault="00DD2F02" w:rsidP="00DD2F02">
            <w:pPr>
              <w:bidi/>
              <w:spacing w:after="0" w:line="240" w:lineRule="auto"/>
              <w:jc w:val="center"/>
              <w:rPr>
                <w:rFonts w:asciiTheme="majorBidi" w:eastAsia="Times New Roman" w:hAnsiTheme="majorBidi" w:cs="B Nazanin"/>
                <w:b/>
                <w:bCs/>
                <w:color w:val="000000"/>
                <w:sz w:val="21"/>
                <w:szCs w:val="21"/>
              </w:rPr>
            </w:pPr>
            <w:r w:rsidRPr="00F17265">
              <w:rPr>
                <w:rFonts w:asciiTheme="majorBidi" w:eastAsia="Times New Roman" w:hAnsiTheme="majorBidi" w:cs="B Nazanin"/>
                <w:b/>
                <w:bCs/>
                <w:color w:val="000000"/>
                <w:sz w:val="21"/>
                <w:szCs w:val="21"/>
                <w:rtl/>
              </w:rPr>
              <w:t>حمل</w:t>
            </w:r>
            <w:r w:rsidRPr="00F17265">
              <w:rPr>
                <w:rFonts w:asciiTheme="majorBidi" w:eastAsia="Times New Roman" w:hAnsiTheme="majorBidi" w:cs="B Nazanin" w:hint="cs"/>
                <w:b/>
                <w:bCs/>
                <w:color w:val="000000"/>
                <w:sz w:val="21"/>
                <w:szCs w:val="21"/>
                <w:rtl/>
              </w:rPr>
              <w:t xml:space="preserve"> 1399</w:t>
            </w:r>
          </w:p>
        </w:tc>
        <w:tc>
          <w:tcPr>
            <w:tcW w:w="1124" w:type="dxa"/>
            <w:vMerge/>
            <w:tcBorders>
              <w:top w:val="nil"/>
              <w:left w:val="nil"/>
              <w:bottom w:val="single" w:sz="8" w:space="0" w:color="000000"/>
              <w:right w:val="nil"/>
            </w:tcBorders>
            <w:vAlign w:val="center"/>
            <w:hideMark/>
          </w:tcPr>
          <w:p w:rsidR="00DD2F02" w:rsidRPr="000D25F0" w:rsidRDefault="00DD2F02" w:rsidP="00DD2F02">
            <w:pPr>
              <w:spacing w:after="0" w:line="240" w:lineRule="auto"/>
              <w:rPr>
                <w:rFonts w:ascii="Calibri" w:eastAsia="Times New Roman" w:hAnsi="Calibri" w:cs="B Zar"/>
                <w:b/>
                <w:bCs/>
                <w:color w:val="000000"/>
              </w:rPr>
            </w:pPr>
          </w:p>
        </w:tc>
        <w:tc>
          <w:tcPr>
            <w:tcW w:w="3410" w:type="dxa"/>
            <w:vMerge/>
            <w:tcBorders>
              <w:top w:val="nil"/>
              <w:left w:val="nil"/>
              <w:bottom w:val="single" w:sz="8" w:space="0" w:color="000000"/>
              <w:right w:val="nil"/>
            </w:tcBorders>
            <w:vAlign w:val="center"/>
            <w:hideMark/>
          </w:tcPr>
          <w:p w:rsidR="00DD2F02" w:rsidRPr="00AC48CE" w:rsidRDefault="00DD2F02" w:rsidP="00DD2F02">
            <w:pPr>
              <w:spacing w:after="0" w:line="240" w:lineRule="auto"/>
              <w:rPr>
                <w:rFonts w:ascii="Calibri" w:eastAsia="Times New Roman" w:hAnsi="Calibri" w:cs="B Zar"/>
                <w:b/>
                <w:bCs/>
                <w:color w:val="000000" w:themeColor="text1"/>
              </w:rPr>
            </w:pP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b/>
                <w:bCs/>
                <w:color w:val="000000"/>
                <w:lang w:bidi="fa-IR"/>
              </w:rPr>
            </w:pPr>
            <w:r w:rsidRPr="00F17265">
              <w:rPr>
                <w:rFonts w:asciiTheme="majorBidi" w:eastAsia="Times New Roman" w:hAnsiTheme="majorBidi" w:cs="B Nazanin" w:hint="cs"/>
                <w:b/>
                <w:bCs/>
                <w:color w:val="000000"/>
                <w:rtl/>
                <w:lang w:bidi="fa-IR"/>
              </w:rPr>
              <w:t>0.49-</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b/>
                <w:bCs/>
                <w:color w:val="000000"/>
                <w:lang w:bidi="fa-IR"/>
              </w:rPr>
            </w:pPr>
            <w:r w:rsidRPr="00F17265">
              <w:rPr>
                <w:rFonts w:asciiTheme="majorBidi" w:eastAsia="Times New Roman" w:hAnsiTheme="majorBidi" w:cs="B Nazanin" w:hint="cs"/>
                <w:b/>
                <w:bCs/>
                <w:color w:val="000000"/>
                <w:rtl/>
                <w:lang w:bidi="fa-IR"/>
              </w:rPr>
              <w:t>0.79</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b/>
                <w:bCs/>
                <w:color w:val="000000"/>
                <w:lang w:bidi="fa-IR"/>
              </w:rPr>
            </w:pPr>
            <w:r w:rsidRPr="00F17265">
              <w:rPr>
                <w:rFonts w:asciiTheme="majorBidi" w:eastAsia="Times New Roman" w:hAnsiTheme="majorBidi" w:cs="B Nazanin" w:hint="cs"/>
                <w:b/>
                <w:bCs/>
                <w:color w:val="000000"/>
                <w:rtl/>
                <w:lang w:bidi="fa-IR"/>
              </w:rPr>
              <w:t>0.24-</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b/>
                <w:bCs/>
                <w:color w:val="000000"/>
                <w:lang w:bidi="fa-IR"/>
              </w:rPr>
            </w:pPr>
            <w:r w:rsidRPr="00F17265">
              <w:rPr>
                <w:rFonts w:asciiTheme="majorBidi" w:eastAsia="Times New Roman" w:hAnsiTheme="majorBidi" w:cs="B Nazanin" w:hint="cs"/>
                <w:b/>
                <w:bCs/>
                <w:color w:val="000000"/>
                <w:rtl/>
                <w:lang w:bidi="fa-IR"/>
              </w:rPr>
              <w:t>1.03</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52.2</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b/>
                <w:bCs/>
                <w:color w:val="000000"/>
                <w:sz w:val="24"/>
                <w:szCs w:val="24"/>
              </w:rPr>
            </w:pPr>
            <w:r w:rsidRPr="00F17265">
              <w:rPr>
                <w:rFonts w:ascii="Calibri" w:eastAsia="Times New Roman" w:hAnsi="Calibri" w:cs="B Nazanin"/>
                <w:b/>
                <w:bCs/>
                <w:color w:val="000000"/>
                <w:sz w:val="24"/>
                <w:szCs w:val="24"/>
                <w:rtl/>
              </w:rPr>
              <w:t>مواد غیرغذایی</w:t>
            </w:r>
            <w:r w:rsidR="00F11F7A">
              <w:rPr>
                <w:rFonts w:ascii="Calibri" w:eastAsia="Times New Roman" w:hAnsi="Calibri" w:cs="B Nazanin" w:hint="cs"/>
                <w:b/>
                <w:bCs/>
                <w:color w:val="000000"/>
                <w:sz w:val="24"/>
                <w:szCs w:val="24"/>
                <w:rtl/>
              </w:rPr>
              <w:t xml:space="preserve"> و دخانیات</w:t>
            </w: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0.39</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1.17</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1.12</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1.11</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0.3</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color w:val="000000"/>
                <w:sz w:val="24"/>
                <w:szCs w:val="24"/>
                <w:rtl/>
              </w:rPr>
              <w:t xml:space="preserve">  تنباکو</w:t>
            </w: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3.34</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0.13</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10.08</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7.47</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4.6</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hint="cs"/>
                <w:color w:val="000000"/>
                <w:sz w:val="24"/>
                <w:szCs w:val="24"/>
                <w:rtl/>
              </w:rPr>
              <w:t>البسه</w:t>
            </w: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2.44-</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1.15</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4.38-</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1.78-</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19.1</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color w:val="000000"/>
                <w:sz w:val="24"/>
                <w:szCs w:val="24"/>
                <w:rtl/>
              </w:rPr>
              <w:t xml:space="preserve">  سرپناه</w:t>
            </w: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1.68</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0.42</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1.39</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0.35</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11.9</w:t>
            </w:r>
          </w:p>
        </w:tc>
        <w:tc>
          <w:tcPr>
            <w:tcW w:w="3410" w:type="dxa"/>
            <w:tcBorders>
              <w:top w:val="nil"/>
              <w:left w:val="nil"/>
              <w:bottom w:val="nil"/>
              <w:right w:val="nil"/>
            </w:tcBorders>
            <w:shd w:val="clear" w:color="000000" w:fill="FFFFFF"/>
            <w:noWrap/>
            <w:vAlign w:val="center"/>
            <w:hideMark/>
          </w:tcPr>
          <w:p w:rsidR="00DD2F02" w:rsidRPr="00F17265" w:rsidRDefault="006F4A19" w:rsidP="006F4A19">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لوازم منازل</w:t>
            </w: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5D71F1"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0.47</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0.88</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4.36</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6.50</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6.2</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hint="cs"/>
                <w:color w:val="000000"/>
                <w:sz w:val="24"/>
                <w:szCs w:val="24"/>
                <w:rtl/>
              </w:rPr>
              <w:t>معالجه و تداوی</w:t>
            </w:r>
          </w:p>
        </w:tc>
      </w:tr>
      <w:tr w:rsidR="00DD2F02" w:rsidRPr="005D03CB" w:rsidTr="00AC48CE">
        <w:trPr>
          <w:trHeight w:val="8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6.37-</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1.35</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10.14-</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3.44-</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4.3</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color w:val="000000"/>
                <w:sz w:val="24"/>
                <w:szCs w:val="24"/>
                <w:rtl/>
              </w:rPr>
              <w:t xml:space="preserve">  ترانسپورت</w:t>
            </w: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0.32</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0.04-</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4.22-</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3.89-</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1.7</w:t>
            </w:r>
          </w:p>
        </w:tc>
        <w:tc>
          <w:tcPr>
            <w:tcW w:w="3410" w:type="dxa"/>
            <w:tcBorders>
              <w:top w:val="nil"/>
              <w:left w:val="nil"/>
              <w:bottom w:val="nil"/>
              <w:right w:val="nil"/>
            </w:tcBorders>
            <w:shd w:val="clear" w:color="000000" w:fill="FFFFFF"/>
            <w:noWrap/>
            <w:vAlign w:val="center"/>
            <w:hideMark/>
          </w:tcPr>
          <w:p w:rsidR="00DD2F02" w:rsidRPr="00F17265" w:rsidRDefault="00F11F7A" w:rsidP="00F11F7A">
            <w:pPr>
              <w:bidi/>
              <w:spacing w:after="0" w:line="240" w:lineRule="auto"/>
              <w:rPr>
                <w:rFonts w:ascii="Calibri" w:eastAsia="Times New Roman" w:hAnsi="Calibri" w:cs="B Nazanin"/>
                <w:color w:val="000000"/>
                <w:sz w:val="24"/>
                <w:szCs w:val="24"/>
              </w:rPr>
            </w:pPr>
            <w:r>
              <w:rPr>
                <w:rFonts w:ascii="Calibri" w:eastAsia="Times New Roman" w:hAnsi="Calibri" w:cs="B Nazanin" w:hint="cs"/>
                <w:color w:val="000000"/>
                <w:sz w:val="24"/>
                <w:szCs w:val="24"/>
                <w:rtl/>
              </w:rPr>
              <w:t>مخابرات</w:t>
            </w: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0.90</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0.14</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1.77</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0.87</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1.1</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color w:val="000000"/>
                <w:sz w:val="24"/>
                <w:szCs w:val="24"/>
                <w:rtl/>
              </w:rPr>
              <w:t xml:space="preserve">  اطلاعات و فرهنگ   </w:t>
            </w:r>
          </w:p>
        </w:tc>
      </w:tr>
      <w:tr w:rsidR="00DD2F02" w:rsidRPr="005D03CB" w:rsidTr="008140F8">
        <w:trPr>
          <w:trHeight w:val="270"/>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0.01-</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0.13</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1.24</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6.55</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0.4</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color w:val="000000"/>
                <w:sz w:val="24"/>
                <w:szCs w:val="24"/>
                <w:rtl/>
              </w:rPr>
              <w:t>تعلیم و تربیه</w:t>
            </w:r>
          </w:p>
        </w:tc>
      </w:tr>
      <w:tr w:rsidR="00DD2F02" w:rsidRPr="005D03CB" w:rsidTr="008140F8">
        <w:trPr>
          <w:trHeight w:val="284"/>
        </w:trPr>
        <w:tc>
          <w:tcPr>
            <w:tcW w:w="98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0.29</w:t>
            </w:r>
          </w:p>
        </w:tc>
        <w:tc>
          <w:tcPr>
            <w:tcW w:w="1111"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0.04</w:t>
            </w:r>
          </w:p>
        </w:tc>
        <w:tc>
          <w:tcPr>
            <w:tcW w:w="1225"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1.76</w:t>
            </w:r>
          </w:p>
        </w:tc>
        <w:tc>
          <w:tcPr>
            <w:tcW w:w="1196" w:type="dxa"/>
            <w:tcBorders>
              <w:top w:val="nil"/>
              <w:left w:val="nil"/>
              <w:bottom w:val="nil"/>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2.03</w:t>
            </w:r>
          </w:p>
        </w:tc>
        <w:tc>
          <w:tcPr>
            <w:tcW w:w="1124"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1.1</w:t>
            </w:r>
          </w:p>
        </w:tc>
        <w:tc>
          <w:tcPr>
            <w:tcW w:w="3410" w:type="dxa"/>
            <w:tcBorders>
              <w:top w:val="nil"/>
              <w:left w:val="nil"/>
              <w:bottom w:val="nil"/>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color w:val="000000"/>
                <w:sz w:val="24"/>
                <w:szCs w:val="24"/>
                <w:rtl/>
              </w:rPr>
              <w:t xml:space="preserve">  رستورانت و هوتل</w:t>
            </w:r>
          </w:p>
        </w:tc>
      </w:tr>
      <w:tr w:rsidR="00DD2F02" w:rsidRPr="005D03CB" w:rsidTr="008140F8">
        <w:trPr>
          <w:trHeight w:val="284"/>
        </w:trPr>
        <w:tc>
          <w:tcPr>
            <w:tcW w:w="981" w:type="dxa"/>
            <w:tcBorders>
              <w:top w:val="nil"/>
              <w:left w:val="nil"/>
              <w:bottom w:val="single" w:sz="8" w:space="0" w:color="auto"/>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0.71</w:t>
            </w:r>
          </w:p>
        </w:tc>
        <w:tc>
          <w:tcPr>
            <w:tcW w:w="1111" w:type="dxa"/>
            <w:tcBorders>
              <w:top w:val="nil"/>
              <w:left w:val="nil"/>
              <w:bottom w:val="single" w:sz="8" w:space="0" w:color="auto"/>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1.69</w:t>
            </w:r>
          </w:p>
        </w:tc>
        <w:tc>
          <w:tcPr>
            <w:tcW w:w="1225" w:type="dxa"/>
            <w:tcBorders>
              <w:top w:val="nil"/>
              <w:left w:val="nil"/>
              <w:bottom w:val="single" w:sz="8" w:space="0" w:color="auto"/>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12.40</w:t>
            </w:r>
          </w:p>
        </w:tc>
        <w:tc>
          <w:tcPr>
            <w:tcW w:w="1196" w:type="dxa"/>
            <w:tcBorders>
              <w:top w:val="nil"/>
              <w:left w:val="nil"/>
              <w:bottom w:val="single" w:sz="8" w:space="0" w:color="auto"/>
              <w:right w:val="nil"/>
            </w:tcBorders>
            <w:shd w:val="clear" w:color="000000" w:fill="FFFFFF"/>
            <w:noWrap/>
            <w:vAlign w:val="bottom"/>
            <w:hideMark/>
          </w:tcPr>
          <w:p w:rsidR="00DD2F02" w:rsidRPr="00F17265" w:rsidRDefault="00DD2F02" w:rsidP="00DD2F02">
            <w:pPr>
              <w:spacing w:after="0" w:line="240" w:lineRule="auto"/>
              <w:jc w:val="center"/>
              <w:rPr>
                <w:rFonts w:asciiTheme="majorBidi" w:eastAsia="Times New Roman" w:hAnsiTheme="majorBidi" w:cs="B Nazanin"/>
                <w:color w:val="000000"/>
                <w:lang w:bidi="fa-IR"/>
              </w:rPr>
            </w:pPr>
            <w:r w:rsidRPr="00F17265">
              <w:rPr>
                <w:rFonts w:asciiTheme="majorBidi" w:eastAsia="Times New Roman" w:hAnsiTheme="majorBidi" w:cs="B Nazanin" w:hint="cs"/>
                <w:color w:val="000000"/>
                <w:rtl/>
                <w:lang w:bidi="fa-IR"/>
              </w:rPr>
              <w:t>13.23</w:t>
            </w:r>
          </w:p>
        </w:tc>
        <w:tc>
          <w:tcPr>
            <w:tcW w:w="1124" w:type="dxa"/>
            <w:tcBorders>
              <w:top w:val="nil"/>
              <w:left w:val="nil"/>
              <w:bottom w:val="single" w:sz="8" w:space="0" w:color="auto"/>
              <w:right w:val="nil"/>
            </w:tcBorders>
            <w:shd w:val="clear" w:color="000000" w:fill="FFFFFF"/>
            <w:noWrap/>
            <w:vAlign w:val="center"/>
            <w:hideMark/>
          </w:tcPr>
          <w:p w:rsidR="00DD2F02" w:rsidRPr="00F17265" w:rsidRDefault="00DD2F02" w:rsidP="00DD2F02">
            <w:pPr>
              <w:bidi/>
              <w:spacing w:after="0" w:line="240" w:lineRule="auto"/>
              <w:jc w:val="center"/>
              <w:rPr>
                <w:rFonts w:ascii="Calibri" w:eastAsia="Times New Roman" w:hAnsi="Calibri" w:cs="B Nazanin"/>
                <w:b/>
                <w:bCs/>
                <w:color w:val="000000"/>
              </w:rPr>
            </w:pPr>
            <w:r w:rsidRPr="00F17265">
              <w:rPr>
                <w:rFonts w:ascii="Calibri" w:eastAsia="Times New Roman" w:hAnsi="Calibri" w:cs="B Nazanin" w:hint="cs"/>
                <w:b/>
                <w:bCs/>
                <w:color w:val="000000"/>
                <w:rtl/>
              </w:rPr>
              <w:t>1.4</w:t>
            </w:r>
          </w:p>
        </w:tc>
        <w:tc>
          <w:tcPr>
            <w:tcW w:w="3410" w:type="dxa"/>
            <w:tcBorders>
              <w:top w:val="nil"/>
              <w:left w:val="nil"/>
              <w:bottom w:val="single" w:sz="8" w:space="0" w:color="auto"/>
              <w:right w:val="nil"/>
            </w:tcBorders>
            <w:shd w:val="clear" w:color="000000" w:fill="FFFFFF"/>
            <w:noWrap/>
            <w:vAlign w:val="center"/>
            <w:hideMark/>
          </w:tcPr>
          <w:p w:rsidR="00DD2F02" w:rsidRPr="00F17265" w:rsidRDefault="00DD2F02" w:rsidP="00DD2F02">
            <w:pPr>
              <w:bidi/>
              <w:spacing w:after="0" w:line="240" w:lineRule="auto"/>
              <w:rPr>
                <w:rFonts w:ascii="Calibri" w:eastAsia="Times New Roman" w:hAnsi="Calibri" w:cs="B Nazanin"/>
                <w:color w:val="000000"/>
                <w:sz w:val="24"/>
                <w:szCs w:val="24"/>
              </w:rPr>
            </w:pPr>
            <w:r w:rsidRPr="00F17265">
              <w:rPr>
                <w:rFonts w:ascii="Calibri" w:eastAsia="Times New Roman" w:hAnsi="Calibri" w:cs="B Nazanin"/>
                <w:color w:val="000000"/>
                <w:sz w:val="24"/>
                <w:szCs w:val="24"/>
                <w:rtl/>
              </w:rPr>
              <w:t xml:space="preserve">  متفرقه</w:t>
            </w:r>
          </w:p>
        </w:tc>
      </w:tr>
      <w:tr w:rsidR="00DD2F02" w:rsidRPr="005D03CB" w:rsidTr="00063802">
        <w:trPr>
          <w:trHeight w:val="270"/>
        </w:trPr>
        <w:tc>
          <w:tcPr>
            <w:tcW w:w="9047" w:type="dxa"/>
            <w:gridSpan w:val="6"/>
            <w:tcBorders>
              <w:top w:val="single" w:sz="8" w:space="0" w:color="auto"/>
              <w:left w:val="nil"/>
              <w:bottom w:val="nil"/>
              <w:right w:val="nil"/>
            </w:tcBorders>
            <w:shd w:val="clear" w:color="auto" w:fill="auto"/>
            <w:noWrap/>
            <w:vAlign w:val="center"/>
            <w:hideMark/>
          </w:tcPr>
          <w:p w:rsidR="003F3941" w:rsidRPr="0060248B" w:rsidRDefault="003F3941" w:rsidP="003F3941">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DD2F02" w:rsidRPr="000D25F0" w:rsidRDefault="00DD2F02" w:rsidP="00DD2F02">
            <w:pPr>
              <w:bidi/>
              <w:spacing w:after="0" w:line="240" w:lineRule="auto"/>
              <w:rPr>
                <w:rFonts w:ascii="Calibri" w:eastAsia="Times New Roman" w:hAnsi="Calibri" w:cs="B Zar"/>
                <w:color w:val="000000"/>
              </w:rPr>
            </w:pPr>
          </w:p>
        </w:tc>
      </w:tr>
    </w:tbl>
    <w:p w:rsidR="00A76876" w:rsidRPr="007528C3" w:rsidRDefault="00A76876" w:rsidP="007528C3">
      <w:pPr>
        <w:pStyle w:val="Heading2"/>
        <w:bidi/>
        <w:rPr>
          <w:b/>
          <w:bCs/>
          <w:rtl/>
        </w:rPr>
      </w:pPr>
    </w:p>
    <w:p w:rsidR="00F26DCF" w:rsidRPr="00656C40" w:rsidRDefault="00D672E9" w:rsidP="007B495E">
      <w:pPr>
        <w:pStyle w:val="Heading1"/>
        <w:bidi/>
        <w:rPr>
          <w:rtl/>
        </w:rPr>
      </w:pPr>
      <w:bookmarkStart w:id="18" w:name="_Toc90716169"/>
      <w:r w:rsidRPr="00656C40">
        <w:rPr>
          <w:rFonts w:hint="cs"/>
          <w:rtl/>
        </w:rPr>
        <w:t xml:space="preserve">تورم شاخص </w:t>
      </w:r>
      <w:r w:rsidR="00716140" w:rsidRPr="00656C40">
        <w:rPr>
          <w:rFonts w:hint="cs"/>
          <w:rtl/>
        </w:rPr>
        <w:t>مواد غیر</w:t>
      </w:r>
      <w:r w:rsidR="00F26DCF" w:rsidRPr="00656C40">
        <w:rPr>
          <w:rFonts w:hint="cs"/>
          <w:rtl/>
        </w:rPr>
        <w:t>غذ</w:t>
      </w:r>
      <w:r w:rsidR="007E535A" w:rsidRPr="00656C40">
        <w:rPr>
          <w:rFonts w:hint="cs"/>
          <w:rtl/>
        </w:rPr>
        <w:t>ا</w:t>
      </w:r>
      <w:r w:rsidR="00A4363B" w:rsidRPr="00656C40">
        <w:rPr>
          <w:rFonts w:hint="cs"/>
          <w:rtl/>
        </w:rPr>
        <w:t>ی</w:t>
      </w:r>
      <w:r w:rsidR="00F26DCF" w:rsidRPr="00656C40">
        <w:rPr>
          <w:rFonts w:hint="cs"/>
          <w:rtl/>
        </w:rPr>
        <w:t>ی</w:t>
      </w:r>
      <w:bookmarkEnd w:id="18"/>
    </w:p>
    <w:p w:rsidR="00CD679C" w:rsidRPr="009F3C55" w:rsidRDefault="00CD679C" w:rsidP="009F3C55">
      <w:pPr>
        <w:bidi/>
        <w:spacing w:after="0" w:line="240" w:lineRule="auto"/>
        <w:jc w:val="both"/>
        <w:rPr>
          <w:rFonts w:cs="B Zar"/>
        </w:rPr>
      </w:pPr>
      <w:r w:rsidRPr="009F3C55">
        <w:rPr>
          <w:rFonts w:cs="B Nazanin" w:hint="cs"/>
          <w:rtl/>
        </w:rPr>
        <w:t>تورم در بخش شاخص قیمت مواد غیرغذا</w:t>
      </w:r>
      <w:r w:rsidR="00A75AB3" w:rsidRPr="009F3C55">
        <w:rPr>
          <w:rFonts w:cs="B Nazanin" w:hint="cs"/>
          <w:rtl/>
        </w:rPr>
        <w:t>ی</w:t>
      </w:r>
      <w:r w:rsidRPr="009F3C55">
        <w:rPr>
          <w:rFonts w:cs="B Nazanin" w:hint="cs"/>
          <w:rtl/>
        </w:rPr>
        <w:t>ی که 52.2 در صد شاخص عمومی را تشکیل میدهد، بر اساس معیار محاسب</w:t>
      </w:r>
      <w:r w:rsidR="00F969E9" w:rsidRPr="009F3C55">
        <w:rPr>
          <w:rFonts w:cs="B Nazanin" w:hint="cs"/>
          <w:rtl/>
        </w:rPr>
        <w:t>ه</w:t>
      </w:r>
      <w:r w:rsidRPr="009F3C55">
        <w:rPr>
          <w:rFonts w:cs="B Nazanin" w:hint="cs"/>
          <w:rtl/>
        </w:rPr>
        <w:t xml:space="preserve"> سالانه، </w:t>
      </w:r>
      <w:r w:rsidR="00A4363B" w:rsidRPr="009F3C55">
        <w:rPr>
          <w:rFonts w:cs="B Nazanin" w:hint="cs"/>
          <w:rtl/>
        </w:rPr>
        <w:t xml:space="preserve">از 1.03 درصد در ماه حمل به 0.24- درصد در ماه ثور کاهش نموده است. این کاهش بدلیل کم شدن قیمت اجزای فرعی این شاخص از قبیل </w:t>
      </w:r>
      <w:r w:rsidR="00A4363B" w:rsidRPr="009F3C55">
        <w:rPr>
          <w:rFonts w:asciiTheme="majorBidi" w:hAnsiTheme="majorBidi" w:cs="B Nazanin" w:hint="cs"/>
          <w:rtl/>
        </w:rPr>
        <w:t xml:space="preserve">سرپناه، برق، آب و گاز مایع، معالجه و تداوی، ترانسپورت، مخابرات، تعلیم و تربیه و رستورانت و هوتل می باشد، در حالیکه </w:t>
      </w:r>
      <w:r w:rsidR="00A528E3" w:rsidRPr="009F3C55">
        <w:rPr>
          <w:rFonts w:cs="B Nazanin" w:hint="cs"/>
          <w:rtl/>
        </w:rPr>
        <w:t>بعضی از</w:t>
      </w:r>
      <w:r w:rsidR="00A710FF" w:rsidRPr="009F3C55">
        <w:rPr>
          <w:rFonts w:cs="B Nazanin" w:hint="cs"/>
          <w:rtl/>
        </w:rPr>
        <w:t xml:space="preserve"> اجزا</w:t>
      </w:r>
      <w:r w:rsidR="00A4363B" w:rsidRPr="009F3C55">
        <w:rPr>
          <w:rFonts w:cs="B Nazanin" w:hint="cs"/>
          <w:rtl/>
        </w:rPr>
        <w:t>ی فرعی شاخص مواد غیرغذای</w:t>
      </w:r>
      <w:r w:rsidRPr="009F3C55">
        <w:rPr>
          <w:rFonts w:cs="B Nazanin" w:hint="cs"/>
          <w:rtl/>
        </w:rPr>
        <w:t xml:space="preserve">ی </w:t>
      </w:r>
      <w:r w:rsidR="00A4363B" w:rsidRPr="009F3C55">
        <w:rPr>
          <w:rFonts w:cs="B Nazanin" w:hint="cs"/>
          <w:rtl/>
        </w:rPr>
        <w:t xml:space="preserve">مانند: قیمت  البسه باب، لوازم منزل و اطلاعات و </w:t>
      </w:r>
      <w:r w:rsidR="00CB1F1A" w:rsidRPr="009F3C55">
        <w:rPr>
          <w:rFonts w:cs="B Nazanin" w:hint="cs"/>
          <w:rtl/>
        </w:rPr>
        <w:t>فرهنگ</w:t>
      </w:r>
      <w:r w:rsidR="00A710FF" w:rsidRPr="009F3C55">
        <w:rPr>
          <w:rFonts w:cs="B Nazanin" w:hint="cs"/>
          <w:rtl/>
        </w:rPr>
        <w:t xml:space="preserve">افزایش </w:t>
      </w:r>
      <w:r w:rsidR="00A4363B" w:rsidRPr="009F3C55">
        <w:rPr>
          <w:rFonts w:cs="B Nazanin" w:hint="cs"/>
          <w:rtl/>
        </w:rPr>
        <w:t>را نشان میدهد.</w:t>
      </w:r>
    </w:p>
    <w:p w:rsidR="00CD679C" w:rsidRDefault="00CD679C" w:rsidP="00CD679C">
      <w:pPr>
        <w:bidi/>
        <w:spacing w:before="120" w:after="120" w:line="360" w:lineRule="atLeast"/>
        <w:jc w:val="both"/>
        <w:rPr>
          <w:rFonts w:cs="B Zar"/>
          <w:color w:val="1F497D" w:themeColor="text2"/>
        </w:rPr>
      </w:pPr>
    </w:p>
    <w:p w:rsidR="00CD679C" w:rsidRDefault="007E535A" w:rsidP="00CD679C">
      <w:pPr>
        <w:bidi/>
        <w:jc w:val="both"/>
        <w:rPr>
          <w:rFonts w:cs="B Zar"/>
          <w:color w:val="1F497D" w:themeColor="text2"/>
        </w:rPr>
      </w:pPr>
      <w:r>
        <w:rPr>
          <w:rFonts w:cs="B Zar"/>
          <w:noProof/>
        </w:rPr>
        <w:drawing>
          <wp:anchor distT="0" distB="0" distL="114300" distR="114300" simplePos="0" relativeHeight="251649536" behindDoc="0" locked="0" layoutInCell="1" allowOverlap="1">
            <wp:simplePos x="0" y="0"/>
            <wp:positionH relativeFrom="column">
              <wp:posOffset>876300</wp:posOffset>
            </wp:positionH>
            <wp:positionV relativeFrom="paragraph">
              <wp:posOffset>18415</wp:posOffset>
            </wp:positionV>
            <wp:extent cx="4206240" cy="2468880"/>
            <wp:effectExtent l="0" t="0" r="0" b="0"/>
            <wp:wrapSquare wrapText="bothSides"/>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24B09" w:rsidRDefault="00C24B09" w:rsidP="00CD679C">
      <w:pPr>
        <w:bidi/>
        <w:spacing w:before="120" w:after="120"/>
        <w:jc w:val="both"/>
        <w:rPr>
          <w:rFonts w:cs="B Zar"/>
        </w:rPr>
      </w:pPr>
    </w:p>
    <w:p w:rsidR="00C24B09" w:rsidRDefault="00C24B09" w:rsidP="00C24B09">
      <w:pPr>
        <w:bidi/>
        <w:spacing w:before="120" w:after="120"/>
        <w:jc w:val="both"/>
        <w:rPr>
          <w:rFonts w:cs="B Zar"/>
          <w:rtl/>
        </w:rPr>
      </w:pPr>
    </w:p>
    <w:p w:rsidR="00E667F0" w:rsidRDefault="00E667F0" w:rsidP="00E667F0">
      <w:pPr>
        <w:bidi/>
        <w:spacing w:before="120" w:after="120"/>
        <w:jc w:val="both"/>
        <w:rPr>
          <w:rFonts w:cs="B Zar"/>
          <w:rtl/>
        </w:rPr>
      </w:pPr>
    </w:p>
    <w:p w:rsidR="00E667F0" w:rsidRDefault="00E667F0" w:rsidP="00E667F0">
      <w:pPr>
        <w:bidi/>
        <w:spacing w:before="120" w:after="120"/>
        <w:jc w:val="both"/>
        <w:rPr>
          <w:rFonts w:cs="B Zar"/>
          <w:rtl/>
        </w:rPr>
      </w:pPr>
    </w:p>
    <w:p w:rsidR="00C24B09" w:rsidRDefault="00C24B09" w:rsidP="00C24B09">
      <w:pPr>
        <w:bidi/>
        <w:spacing w:before="120" w:after="120"/>
        <w:jc w:val="both"/>
        <w:rPr>
          <w:rFonts w:cs="B Zar"/>
        </w:rPr>
      </w:pPr>
    </w:p>
    <w:p w:rsidR="008B1AE0" w:rsidRDefault="008B1AE0" w:rsidP="008B1AE0">
      <w:pPr>
        <w:bidi/>
        <w:spacing w:before="120" w:after="120"/>
        <w:jc w:val="both"/>
        <w:rPr>
          <w:rFonts w:cs="B Zar"/>
        </w:rPr>
      </w:pPr>
    </w:p>
    <w:p w:rsidR="008B1AE0" w:rsidRDefault="008B1AE0" w:rsidP="008B1AE0">
      <w:pPr>
        <w:bidi/>
        <w:spacing w:before="120" w:after="120"/>
        <w:jc w:val="both"/>
        <w:rPr>
          <w:rFonts w:cs="B Zar"/>
          <w:rtl/>
        </w:rPr>
      </w:pPr>
    </w:p>
    <w:p w:rsidR="00411122" w:rsidRDefault="00411122" w:rsidP="00411122">
      <w:pPr>
        <w:bidi/>
        <w:spacing w:before="120" w:after="120"/>
        <w:jc w:val="both"/>
        <w:rPr>
          <w:rFonts w:cs="B Zar"/>
        </w:rPr>
      </w:pPr>
    </w:p>
    <w:p w:rsidR="008B1AE0" w:rsidRDefault="008B1AE0" w:rsidP="008B1AE0">
      <w:pPr>
        <w:bidi/>
        <w:spacing w:before="120" w:after="120"/>
        <w:jc w:val="both"/>
        <w:rPr>
          <w:rFonts w:cs="B Zar"/>
        </w:rPr>
      </w:pPr>
    </w:p>
    <w:p w:rsidR="00CD679C" w:rsidRPr="00D72346" w:rsidRDefault="00CD679C" w:rsidP="00D72346">
      <w:pPr>
        <w:bidi/>
        <w:spacing w:after="0" w:line="240" w:lineRule="auto"/>
        <w:jc w:val="both"/>
        <w:rPr>
          <w:rFonts w:cs="B Nazanin"/>
          <w:rtl/>
        </w:rPr>
      </w:pPr>
      <w:r w:rsidRPr="00D72346">
        <w:rPr>
          <w:rFonts w:cs="B Nazanin" w:hint="cs"/>
          <w:rtl/>
        </w:rPr>
        <w:t>بر اساس معیار محاسب</w:t>
      </w:r>
      <w:r w:rsidR="00B05835" w:rsidRPr="00D72346">
        <w:rPr>
          <w:rFonts w:cs="B Nazanin" w:hint="cs"/>
          <w:rtl/>
        </w:rPr>
        <w:t>ه</w:t>
      </w:r>
      <w:r w:rsidRPr="00D72346">
        <w:rPr>
          <w:rFonts w:cs="B Nazanin" w:hint="cs"/>
          <w:rtl/>
        </w:rPr>
        <w:t xml:space="preserve"> ماهانه، تورم در  بخش غیرغذا</w:t>
      </w:r>
      <w:r w:rsidR="00A4363B" w:rsidRPr="00D72346">
        <w:rPr>
          <w:rFonts w:cs="B Nazanin" w:hint="cs"/>
          <w:rtl/>
        </w:rPr>
        <w:t>ی</w:t>
      </w:r>
      <w:r w:rsidRPr="00D72346">
        <w:rPr>
          <w:rFonts w:cs="B Nazanin" w:hint="cs"/>
          <w:rtl/>
        </w:rPr>
        <w:t xml:space="preserve">ی از </w:t>
      </w:r>
      <w:r w:rsidR="00A4363B" w:rsidRPr="00D72346">
        <w:rPr>
          <w:rFonts w:cs="B Nazanin" w:hint="cs"/>
          <w:rtl/>
        </w:rPr>
        <w:t>0.79</w:t>
      </w:r>
      <w:r w:rsidRPr="00D72346">
        <w:rPr>
          <w:rFonts w:cs="B Nazanin" w:hint="cs"/>
          <w:rtl/>
        </w:rPr>
        <w:t xml:space="preserve">  درصد در ماه </w:t>
      </w:r>
      <w:r w:rsidR="00A4363B" w:rsidRPr="00D72346">
        <w:rPr>
          <w:rFonts w:cs="B Nazanin" w:hint="cs"/>
          <w:rtl/>
        </w:rPr>
        <w:t xml:space="preserve">حمل به 0.49- درصد در ماه ثور 1399 کاهش نموده است. </w:t>
      </w:r>
      <w:r w:rsidRPr="00D72346">
        <w:rPr>
          <w:rFonts w:cs="B Nazanin" w:hint="cs"/>
          <w:rtl/>
        </w:rPr>
        <w:t>این</w:t>
      </w:r>
      <w:r w:rsidR="00A4363B" w:rsidRPr="00D72346">
        <w:rPr>
          <w:rFonts w:cs="B Nazanin" w:hint="cs"/>
          <w:rtl/>
        </w:rPr>
        <w:t xml:space="preserve"> کاهش  به دلیل کم شدن اجزای فرعی این شا</w:t>
      </w:r>
      <w:r w:rsidR="00A75AB3" w:rsidRPr="00D72346">
        <w:rPr>
          <w:rFonts w:cs="B Nazanin" w:hint="cs"/>
          <w:rtl/>
        </w:rPr>
        <w:t>خص</w:t>
      </w:r>
      <w:r w:rsidR="00A4363B" w:rsidRPr="00D72346">
        <w:rPr>
          <w:rFonts w:cs="B Nazanin" w:hint="cs"/>
          <w:rtl/>
        </w:rPr>
        <w:t xml:space="preserve"> از قبیل </w:t>
      </w:r>
      <w:r w:rsidR="00B500E2" w:rsidRPr="00D72346">
        <w:rPr>
          <w:rFonts w:cs="B Nazanin" w:hint="cs"/>
          <w:rtl/>
        </w:rPr>
        <w:t xml:space="preserve">سرپناه، برق، آب، گاز مایع، معالجه و تداوی، ترانسپورت، تعلیم و تربیه و متفرقه </w:t>
      </w:r>
      <w:r w:rsidR="0060323E" w:rsidRPr="00D72346">
        <w:rPr>
          <w:rFonts w:cs="B Nazanin" w:hint="cs"/>
          <w:rtl/>
        </w:rPr>
        <w:t>در آن سهیم می باشند.</w:t>
      </w:r>
    </w:p>
    <w:p w:rsidR="00CD679C" w:rsidRPr="00D72346" w:rsidRDefault="00CD679C" w:rsidP="00D72346">
      <w:pPr>
        <w:bidi/>
        <w:spacing w:after="0" w:line="240" w:lineRule="auto"/>
        <w:jc w:val="both"/>
        <w:rPr>
          <w:rFonts w:cs="B Nazanin"/>
          <w:rtl/>
        </w:rPr>
      </w:pPr>
      <w:r w:rsidRPr="00D72346">
        <w:rPr>
          <w:rFonts w:cs="B Nazanin" w:hint="cs"/>
          <w:rtl/>
        </w:rPr>
        <w:t>در قسمت بعدی این گزارش، تغییرات در قیمت هر یک از اجزای این بخش از شاخص بطور جداگانه مورد ارزیابی قرار می گیرند</w:t>
      </w:r>
      <w:r w:rsidRPr="00D72346">
        <w:rPr>
          <w:rFonts w:cs="B Nazanin"/>
        </w:rPr>
        <w:t>.</w:t>
      </w:r>
    </w:p>
    <w:p w:rsidR="00CD679C" w:rsidRDefault="00CD679C" w:rsidP="00CD679C">
      <w:pPr>
        <w:bidi/>
        <w:jc w:val="both"/>
        <w:rPr>
          <w:rFonts w:cs="B Zar"/>
          <w:color w:val="1F497D" w:themeColor="text2"/>
        </w:rPr>
      </w:pPr>
    </w:p>
    <w:p w:rsidR="00CD679C" w:rsidRDefault="00D72346" w:rsidP="000910F2">
      <w:pPr>
        <w:bidi/>
        <w:jc w:val="center"/>
        <w:rPr>
          <w:rFonts w:cs="B Zar"/>
          <w:color w:val="1F497D" w:themeColor="text2"/>
          <w:rtl/>
        </w:rPr>
      </w:pPr>
      <w:r>
        <w:rPr>
          <w:rFonts w:cs="B Zar"/>
          <w:noProof/>
          <w:color w:val="1F497D" w:themeColor="text2"/>
        </w:rPr>
        <w:drawing>
          <wp:anchor distT="0" distB="0" distL="114300" distR="114300" simplePos="0" relativeHeight="251661824" behindDoc="0" locked="0" layoutInCell="1" allowOverlap="1">
            <wp:simplePos x="0" y="0"/>
            <wp:positionH relativeFrom="column">
              <wp:posOffset>923925</wp:posOffset>
            </wp:positionH>
            <wp:positionV relativeFrom="paragraph">
              <wp:posOffset>20955</wp:posOffset>
            </wp:positionV>
            <wp:extent cx="4206240" cy="2377440"/>
            <wp:effectExtent l="0" t="0" r="0" b="0"/>
            <wp:wrapSquare wrapText="bothSides"/>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8B1AE0" w:rsidRDefault="008B1AE0" w:rsidP="00CB1F1A">
      <w:pPr>
        <w:bidi/>
        <w:spacing w:before="120" w:after="120"/>
        <w:jc w:val="both"/>
        <w:rPr>
          <w:rFonts w:cs="B Zar"/>
          <w:sz w:val="24"/>
          <w:szCs w:val="24"/>
        </w:rPr>
      </w:pPr>
    </w:p>
    <w:p w:rsidR="00A76876" w:rsidRDefault="00A76876" w:rsidP="00CF1A92">
      <w:pPr>
        <w:bidi/>
        <w:jc w:val="both"/>
        <w:rPr>
          <w:rFonts w:cs="B Zar"/>
          <w:sz w:val="24"/>
          <w:szCs w:val="24"/>
        </w:rPr>
      </w:pPr>
    </w:p>
    <w:p w:rsidR="00A76876" w:rsidRDefault="00A76876" w:rsidP="00A76876">
      <w:pPr>
        <w:bidi/>
        <w:jc w:val="both"/>
        <w:rPr>
          <w:rFonts w:cs="B Zar"/>
          <w:sz w:val="24"/>
          <w:szCs w:val="24"/>
        </w:rPr>
      </w:pPr>
    </w:p>
    <w:p w:rsidR="00A8321C" w:rsidRDefault="00A8321C" w:rsidP="00A76876">
      <w:pPr>
        <w:bidi/>
        <w:jc w:val="both"/>
        <w:rPr>
          <w:rFonts w:cs="B Zar"/>
          <w:sz w:val="24"/>
          <w:szCs w:val="24"/>
        </w:rPr>
      </w:pPr>
    </w:p>
    <w:p w:rsidR="00D72346" w:rsidRDefault="00D72346" w:rsidP="00D72346">
      <w:pPr>
        <w:bidi/>
        <w:jc w:val="both"/>
        <w:rPr>
          <w:rFonts w:cs="B Zar"/>
          <w:sz w:val="24"/>
          <w:szCs w:val="24"/>
        </w:rPr>
      </w:pPr>
    </w:p>
    <w:p w:rsidR="00D72346" w:rsidRDefault="00D72346" w:rsidP="00D72346">
      <w:pPr>
        <w:bidi/>
        <w:jc w:val="both"/>
        <w:rPr>
          <w:rFonts w:cs="B Zar"/>
          <w:sz w:val="24"/>
          <w:szCs w:val="24"/>
          <w:rtl/>
        </w:rPr>
      </w:pPr>
    </w:p>
    <w:p w:rsidR="006A033D" w:rsidRDefault="006A033D" w:rsidP="00D72346">
      <w:pPr>
        <w:bidi/>
        <w:spacing w:after="0" w:line="240" w:lineRule="auto"/>
        <w:jc w:val="both"/>
        <w:rPr>
          <w:rFonts w:cs="B Nazanin"/>
        </w:rPr>
      </w:pPr>
    </w:p>
    <w:p w:rsidR="006A033D" w:rsidRDefault="006A033D" w:rsidP="006A033D">
      <w:pPr>
        <w:bidi/>
        <w:spacing w:after="0" w:line="240" w:lineRule="auto"/>
        <w:jc w:val="both"/>
        <w:rPr>
          <w:rFonts w:cs="B Nazanin"/>
        </w:rPr>
      </w:pPr>
    </w:p>
    <w:p w:rsidR="001036F2" w:rsidRPr="00D72346" w:rsidRDefault="000910F2" w:rsidP="006A033D">
      <w:pPr>
        <w:bidi/>
        <w:spacing w:after="0" w:line="240" w:lineRule="auto"/>
        <w:jc w:val="both"/>
        <w:rPr>
          <w:rFonts w:ascii="Calibri" w:eastAsia="Times New Roman" w:hAnsi="Calibri" w:cs="B Nazanin"/>
        </w:rPr>
      </w:pPr>
      <w:r w:rsidRPr="00D72346">
        <w:rPr>
          <w:rFonts w:cs="B Nazanin" w:hint="cs"/>
          <w:rtl/>
        </w:rPr>
        <w:t>بر اساسمعیار محاسبۀسالانه،</w:t>
      </w:r>
      <w:r w:rsidRPr="00D72346">
        <w:rPr>
          <w:rFonts w:cs="B Nazanin" w:hint="cs"/>
          <w:b/>
          <w:bCs/>
          <w:rtl/>
        </w:rPr>
        <w:t>شاخصقیمت</w:t>
      </w:r>
      <w:r w:rsidR="005E29B0" w:rsidRPr="00D72346">
        <w:rPr>
          <w:rFonts w:cs="B Nazanin" w:hint="cs"/>
          <w:b/>
          <w:bCs/>
          <w:rtl/>
        </w:rPr>
        <w:t>البسه</w:t>
      </w:r>
      <w:r w:rsidRPr="00D72346">
        <w:rPr>
          <w:rFonts w:cs="B Nazanin" w:hint="cs"/>
          <w:rtl/>
        </w:rPr>
        <w:t>که</w:t>
      </w:r>
      <w:r w:rsidRPr="00D72346">
        <w:rPr>
          <w:rFonts w:cs="B Nazanin"/>
          <w:rtl/>
        </w:rPr>
        <w:t xml:space="preserve"> 4.</w:t>
      </w:r>
      <w:r w:rsidRPr="00D72346">
        <w:rPr>
          <w:rFonts w:cs="B Nazanin" w:hint="cs"/>
          <w:rtl/>
        </w:rPr>
        <w:t>6درصدکُلشاخصراتشکیل میدهد</w:t>
      </w:r>
      <w:r w:rsidRPr="00D72346">
        <w:rPr>
          <w:rFonts w:cs="B Nazanin"/>
        </w:rPr>
        <w:t>.</w:t>
      </w:r>
      <w:r w:rsidR="00CB1F1A" w:rsidRPr="00D72346">
        <w:rPr>
          <w:rFonts w:cs="B Nazanin" w:hint="cs"/>
          <w:rtl/>
        </w:rPr>
        <w:t xml:space="preserve">در ماه ثور 1399 به 10.08 در صد رسیده است، درحالیکه این رقم در ماه ماه گذشته </w:t>
      </w:r>
      <w:r w:rsidR="00A75AB3" w:rsidRPr="00D72346">
        <w:rPr>
          <w:rFonts w:cs="B Nazanin" w:hint="cs"/>
          <w:rtl/>
        </w:rPr>
        <w:t>7.47</w:t>
      </w:r>
      <w:r w:rsidR="00CB1F1A" w:rsidRPr="00D72346">
        <w:rPr>
          <w:rFonts w:cs="B Nazanin" w:hint="cs"/>
          <w:rtl/>
        </w:rPr>
        <w:t xml:space="preserve"> درصد محاسبۀ گردیده است. همچنان، </w:t>
      </w:r>
      <w:r w:rsidRPr="00D72346">
        <w:rPr>
          <w:rFonts w:cs="B Nazanin" w:hint="cs"/>
          <w:rtl/>
        </w:rPr>
        <w:t>براساسمعیارمحاسب</w:t>
      </w:r>
      <w:r w:rsidR="0060323E" w:rsidRPr="00D72346">
        <w:rPr>
          <w:rFonts w:cs="B Nazanin" w:hint="cs"/>
          <w:rtl/>
        </w:rPr>
        <w:t>ة</w:t>
      </w:r>
      <w:r w:rsidRPr="00D72346">
        <w:rPr>
          <w:rFonts w:cs="B Nazanin" w:hint="cs"/>
          <w:rtl/>
        </w:rPr>
        <w:t>ماهانه،قیمتاینجز</w:t>
      </w:r>
      <w:r w:rsidR="008C529A" w:rsidRPr="00D72346">
        <w:rPr>
          <w:rFonts w:cs="B Nazanin" w:hint="cs"/>
          <w:rtl/>
          <w:lang w:bidi="fa-IR"/>
        </w:rPr>
        <w:t>ء</w:t>
      </w:r>
      <w:r w:rsidR="0060323E" w:rsidRPr="00D72346">
        <w:rPr>
          <w:rFonts w:cs="B Nazanin" w:hint="cs"/>
          <w:rtl/>
          <w:lang w:bidi="fa-IR"/>
        </w:rPr>
        <w:t>شاخص</w:t>
      </w:r>
      <w:r w:rsidRPr="00D72346">
        <w:rPr>
          <w:rFonts w:cs="B Nazanin" w:hint="cs"/>
          <w:rtl/>
        </w:rPr>
        <w:t>از</w:t>
      </w:r>
      <w:r w:rsidR="00CB1F1A" w:rsidRPr="00D72346">
        <w:rPr>
          <w:rFonts w:cs="B Nazanin" w:hint="cs"/>
          <w:rtl/>
        </w:rPr>
        <w:t>0.13</w:t>
      </w:r>
      <w:r w:rsidRPr="00D72346">
        <w:rPr>
          <w:rFonts w:cs="B Nazanin" w:hint="cs"/>
          <w:rtl/>
        </w:rPr>
        <w:t>درصددرماه</w:t>
      </w:r>
      <w:r w:rsidR="00CB1F1A" w:rsidRPr="00D72346">
        <w:rPr>
          <w:rFonts w:cs="B Nazanin" w:hint="cs"/>
          <w:rtl/>
        </w:rPr>
        <w:t xml:space="preserve">حمل به 3.34 درصد در ماه ثور افزایش نموده است. </w:t>
      </w:r>
      <w:r w:rsidR="001036F2" w:rsidRPr="00D72346">
        <w:rPr>
          <w:rFonts w:ascii="Calibri" w:eastAsia="Times New Roman" w:hAnsi="Calibri" w:cs="B Nazanin" w:hint="cs"/>
          <w:rtl/>
        </w:rPr>
        <w:t xml:space="preserve">چون بیشتر </w:t>
      </w:r>
      <w:r w:rsidR="00A75AB3" w:rsidRPr="00D72346">
        <w:rPr>
          <w:rFonts w:ascii="Calibri" w:eastAsia="Times New Roman" w:hAnsi="Calibri" w:cs="B Nazanin" w:hint="cs"/>
          <w:rtl/>
        </w:rPr>
        <w:t>البسه</w:t>
      </w:r>
      <w:r w:rsidR="001036F2" w:rsidRPr="00D72346">
        <w:rPr>
          <w:rFonts w:ascii="Calibri" w:eastAsia="Times New Roman" w:hAnsi="Calibri" w:cs="B Nazanin" w:hint="cs"/>
          <w:rtl/>
        </w:rPr>
        <w:t xml:space="preserve"> از کشور </w:t>
      </w:r>
      <w:r w:rsidR="001036F2" w:rsidRPr="00D72346">
        <w:rPr>
          <w:rFonts w:ascii="Calibri" w:eastAsia="Times New Roman" w:hAnsi="Calibri" w:cs="B Nazanin" w:hint="cs"/>
          <w:rtl/>
        </w:rPr>
        <w:lastRenderedPageBreak/>
        <w:t>پاکستان وارد می شود قیمت این جز شخص در آن کشور 2 درصد افزایش نموده است، همچنان</w:t>
      </w:r>
      <w:r w:rsidR="00A75AB3" w:rsidRPr="00D72346">
        <w:rPr>
          <w:rFonts w:ascii="Calibri" w:eastAsia="Times New Roman" w:hAnsi="Calibri" w:cs="B Nazanin" w:hint="cs"/>
          <w:rtl/>
        </w:rPr>
        <w:t xml:space="preserve"> فرارسیدن</w:t>
      </w:r>
      <w:r w:rsidR="001036F2" w:rsidRPr="00D72346">
        <w:rPr>
          <w:rFonts w:ascii="Calibri" w:eastAsia="Times New Roman" w:hAnsi="Calibri" w:cs="B Nazanin" w:hint="cs"/>
          <w:rtl/>
        </w:rPr>
        <w:t xml:space="preserve"> عید فطر در کشور نی</w:t>
      </w:r>
      <w:r w:rsidR="00CF1A92" w:rsidRPr="00D72346">
        <w:rPr>
          <w:rFonts w:ascii="Calibri" w:eastAsia="Times New Roman" w:hAnsi="Calibri" w:cs="B Nazanin" w:hint="cs"/>
          <w:rtl/>
        </w:rPr>
        <w:t>ز</w:t>
      </w:r>
      <w:r w:rsidR="001036F2" w:rsidRPr="00D72346">
        <w:rPr>
          <w:rFonts w:ascii="Calibri" w:eastAsia="Times New Roman" w:hAnsi="Calibri" w:cs="B Nazanin" w:hint="cs"/>
          <w:rtl/>
        </w:rPr>
        <w:t xml:space="preserve"> سبب افزایش تقاضا مردم به خرید لباس و بوت گردیده  و قیمت این جز</w:t>
      </w:r>
      <w:r w:rsidR="00CF1A92" w:rsidRPr="00D72346">
        <w:rPr>
          <w:rFonts w:ascii="Calibri" w:eastAsia="Times New Roman" w:hAnsi="Calibri" w:cs="B Nazanin" w:hint="cs"/>
          <w:rtl/>
        </w:rPr>
        <w:t>ء</w:t>
      </w:r>
      <w:r w:rsidR="001036F2" w:rsidRPr="00D72346">
        <w:rPr>
          <w:rFonts w:ascii="Calibri" w:eastAsia="Times New Roman" w:hAnsi="Calibri" w:cs="B Nazanin" w:hint="cs"/>
          <w:rtl/>
        </w:rPr>
        <w:t xml:space="preserve"> شاخص</w:t>
      </w:r>
      <w:r w:rsidR="00E210A6" w:rsidRPr="00D72346">
        <w:rPr>
          <w:rFonts w:ascii="Calibri" w:eastAsia="Times New Roman" w:hAnsi="Calibri" w:cs="B Nazanin" w:hint="cs"/>
          <w:rtl/>
        </w:rPr>
        <w:t xml:space="preserve"> را </w:t>
      </w:r>
      <w:r w:rsidR="001036F2" w:rsidRPr="00D72346">
        <w:rPr>
          <w:rFonts w:ascii="Calibri" w:eastAsia="Times New Roman" w:hAnsi="Calibri" w:cs="B Nazanin" w:hint="cs"/>
          <w:rtl/>
        </w:rPr>
        <w:t xml:space="preserve"> تحت تاثیر قرار داده است. </w:t>
      </w:r>
    </w:p>
    <w:p w:rsidR="00D672E9" w:rsidRDefault="00410E96" w:rsidP="001036F2">
      <w:pPr>
        <w:bidi/>
        <w:jc w:val="both"/>
        <w:rPr>
          <w:rFonts w:cs="B Zar"/>
          <w:color w:val="1F497D" w:themeColor="text2"/>
        </w:rPr>
      </w:pPr>
      <w:r w:rsidRPr="00410E96">
        <w:rPr>
          <w:rFonts w:cs="B Zar"/>
          <w:noProof/>
          <w:color w:val="1F497D" w:themeColor="text2"/>
          <w:rtl/>
        </w:rPr>
        <w:drawing>
          <wp:anchor distT="0" distB="0" distL="114300" distR="114300" simplePos="0" relativeHeight="251653632" behindDoc="0" locked="0" layoutInCell="1" allowOverlap="1">
            <wp:simplePos x="0" y="0"/>
            <wp:positionH relativeFrom="column">
              <wp:posOffset>981075</wp:posOffset>
            </wp:positionH>
            <wp:positionV relativeFrom="paragraph">
              <wp:posOffset>179070</wp:posOffset>
            </wp:positionV>
            <wp:extent cx="4206240" cy="2377440"/>
            <wp:effectExtent l="0" t="0" r="0" b="0"/>
            <wp:wrapSquare wrapText="bothSides"/>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D672E9" w:rsidRPr="00D672E9" w:rsidRDefault="00D672E9" w:rsidP="00D672E9">
      <w:pPr>
        <w:bidi/>
        <w:rPr>
          <w:rFonts w:cs="B Zar"/>
        </w:rPr>
      </w:pPr>
    </w:p>
    <w:p w:rsidR="00D672E9" w:rsidRPr="00D672E9" w:rsidRDefault="00D672E9" w:rsidP="00D672E9">
      <w:pPr>
        <w:bidi/>
        <w:rPr>
          <w:rFonts w:cs="B Zar"/>
        </w:rPr>
      </w:pPr>
    </w:p>
    <w:p w:rsidR="00D672E9" w:rsidRPr="00D672E9" w:rsidRDefault="00D672E9" w:rsidP="00D672E9">
      <w:pPr>
        <w:bidi/>
        <w:rPr>
          <w:rFonts w:cs="B Zar"/>
        </w:rPr>
      </w:pPr>
    </w:p>
    <w:p w:rsidR="00D672E9" w:rsidRPr="00D672E9" w:rsidRDefault="00D672E9" w:rsidP="00D672E9">
      <w:pPr>
        <w:bidi/>
        <w:rPr>
          <w:rFonts w:cs="B Zar"/>
        </w:rPr>
      </w:pPr>
    </w:p>
    <w:p w:rsidR="00D672E9" w:rsidRPr="00D672E9" w:rsidRDefault="00D672E9" w:rsidP="00D672E9">
      <w:pPr>
        <w:bidi/>
        <w:rPr>
          <w:rFonts w:cs="B Zar"/>
        </w:rPr>
      </w:pPr>
    </w:p>
    <w:p w:rsidR="00D672E9" w:rsidRPr="00D672E9" w:rsidRDefault="00D672E9" w:rsidP="00D672E9">
      <w:pPr>
        <w:bidi/>
        <w:rPr>
          <w:rFonts w:cs="B Zar"/>
        </w:rPr>
      </w:pPr>
    </w:p>
    <w:p w:rsidR="00D672E9" w:rsidRDefault="00D672E9" w:rsidP="00D672E9">
      <w:pPr>
        <w:bidi/>
        <w:rPr>
          <w:rFonts w:cs="B Zar"/>
        </w:rPr>
      </w:pPr>
    </w:p>
    <w:p w:rsidR="00224EF7" w:rsidRDefault="00224EF7" w:rsidP="00726167">
      <w:pPr>
        <w:bidi/>
        <w:jc w:val="both"/>
        <w:rPr>
          <w:rFonts w:cs="B Zar"/>
          <w:rtl/>
        </w:rPr>
      </w:pPr>
    </w:p>
    <w:p w:rsidR="006A033D" w:rsidRDefault="006A033D" w:rsidP="00D72346">
      <w:pPr>
        <w:bidi/>
        <w:spacing w:after="0" w:line="240" w:lineRule="auto"/>
        <w:jc w:val="both"/>
        <w:rPr>
          <w:rFonts w:cs="B Nazanin"/>
          <w:color w:val="000000" w:themeColor="text1"/>
          <w:sz w:val="24"/>
          <w:szCs w:val="26"/>
          <w:lang w:bidi="ps-AF"/>
        </w:rPr>
      </w:pPr>
    </w:p>
    <w:p w:rsidR="00C24B09" w:rsidRDefault="008C529A" w:rsidP="006A033D">
      <w:pPr>
        <w:bidi/>
        <w:spacing w:after="0" w:line="240" w:lineRule="auto"/>
        <w:jc w:val="both"/>
        <w:rPr>
          <w:rFonts w:ascii="Calibri" w:eastAsia="Times New Roman" w:hAnsi="Calibri" w:cs="B Nazanin"/>
        </w:rPr>
      </w:pPr>
      <w:r w:rsidRPr="00D72346">
        <w:rPr>
          <w:rFonts w:cs="B Nazanin" w:hint="cs"/>
          <w:b/>
          <w:bCs/>
          <w:rtl/>
        </w:rPr>
        <w:t>شاخص قیمتسرپناه،برق،آبوگاز مایع</w:t>
      </w:r>
      <w:r w:rsidRPr="00D72346">
        <w:rPr>
          <w:rFonts w:cs="B Nazanin" w:hint="cs"/>
          <w:rtl/>
        </w:rPr>
        <w:t xml:space="preserve"> که</w:t>
      </w:r>
      <w:r w:rsidRPr="00D72346">
        <w:rPr>
          <w:rFonts w:cs="B Nazanin"/>
          <w:rtl/>
        </w:rPr>
        <w:t xml:space="preserve"> 19.1 </w:t>
      </w:r>
      <w:r w:rsidRPr="00D72346">
        <w:rPr>
          <w:rFonts w:cs="B Nazanin" w:hint="cs"/>
          <w:rtl/>
        </w:rPr>
        <w:t>درصدشاخصعمومیراتشکیلمیدهد،براساسمعیارمحاسب</w:t>
      </w:r>
      <w:r w:rsidR="00B05835" w:rsidRPr="00D72346">
        <w:rPr>
          <w:rFonts w:cs="B Nazanin" w:hint="cs"/>
          <w:rtl/>
        </w:rPr>
        <w:t>ه</w:t>
      </w:r>
      <w:r w:rsidRPr="00D72346">
        <w:rPr>
          <w:rFonts w:cs="B Nazanin" w:hint="cs"/>
          <w:rtl/>
        </w:rPr>
        <w:t>سالانه،از</w:t>
      </w:r>
      <w:r w:rsidR="00AC21BB" w:rsidRPr="00D72346">
        <w:rPr>
          <w:rFonts w:cs="B Nazanin" w:hint="cs"/>
          <w:rtl/>
        </w:rPr>
        <w:t>1.78-</w:t>
      </w:r>
      <w:r w:rsidRPr="00D72346">
        <w:rPr>
          <w:rFonts w:cs="B Nazanin" w:hint="cs"/>
          <w:rtl/>
        </w:rPr>
        <w:t>درصددرماه</w:t>
      </w:r>
      <w:r w:rsidR="00B05835" w:rsidRPr="00D72346">
        <w:rPr>
          <w:rFonts w:cs="B Nazanin" w:hint="cs"/>
          <w:rtl/>
        </w:rPr>
        <w:t>حمل به 4.38-</w:t>
      </w:r>
      <w:r w:rsidR="0019691B" w:rsidRPr="00D72346">
        <w:rPr>
          <w:rFonts w:cs="B Nazanin" w:hint="cs"/>
          <w:rtl/>
        </w:rPr>
        <w:t xml:space="preserve"> درصد ثور </w:t>
      </w:r>
      <w:r w:rsidR="00A168B7" w:rsidRPr="00D72346">
        <w:rPr>
          <w:rFonts w:cs="B Nazanin" w:hint="cs"/>
          <w:rtl/>
        </w:rPr>
        <w:t xml:space="preserve"> سال روان</w:t>
      </w:r>
      <w:r w:rsidRPr="00D72346">
        <w:rPr>
          <w:rFonts w:cs="B Nazanin" w:hint="cs"/>
          <w:rtl/>
        </w:rPr>
        <w:t>کاهشنمودهاست</w:t>
      </w:r>
      <w:r w:rsidR="00A168B7" w:rsidRPr="00D72346">
        <w:rPr>
          <w:rFonts w:cs="B Nazanin" w:hint="cs"/>
          <w:rtl/>
        </w:rPr>
        <w:t xml:space="preserve">همچنان، </w:t>
      </w:r>
      <w:r w:rsidRPr="00D72346">
        <w:rPr>
          <w:rFonts w:cs="B Nazanin" w:hint="cs"/>
          <w:rtl/>
        </w:rPr>
        <w:t>براساستغییراتماهانه،شاخصقیمتسرپناهدرماه</w:t>
      </w:r>
      <w:r w:rsidR="00805C2D" w:rsidRPr="00D72346">
        <w:rPr>
          <w:rFonts w:cs="B Nazanin" w:hint="cs"/>
          <w:rtl/>
        </w:rPr>
        <w:t>ثور</w:t>
      </w:r>
      <w:r w:rsidRPr="00D72346">
        <w:rPr>
          <w:rFonts w:cs="B Nazanin" w:hint="cs"/>
          <w:rtl/>
        </w:rPr>
        <w:t xml:space="preserve"> 1399</w:t>
      </w:r>
      <w:r w:rsidR="00B05835" w:rsidRPr="00D72346">
        <w:rPr>
          <w:rFonts w:cs="B Nazanin" w:hint="cs"/>
          <w:rtl/>
        </w:rPr>
        <w:t xml:space="preserve"> به</w:t>
      </w:r>
      <w:r w:rsidR="00A168B7" w:rsidRPr="00D72346">
        <w:rPr>
          <w:rFonts w:cs="B Nazanin" w:hint="cs"/>
          <w:rtl/>
        </w:rPr>
        <w:t>2.44-</w:t>
      </w:r>
      <w:r w:rsidRPr="00D72346">
        <w:rPr>
          <w:rFonts w:cs="B Nazanin" w:hint="cs"/>
          <w:rtl/>
        </w:rPr>
        <w:t>درصدرسیده است، در حالیکه که این رقم در ماه گذشته</w:t>
      </w:r>
      <w:r w:rsidR="00A168B7" w:rsidRPr="00D72346">
        <w:rPr>
          <w:rFonts w:cs="B Nazanin" w:hint="cs"/>
          <w:rtl/>
        </w:rPr>
        <w:t>1.15</w:t>
      </w:r>
      <w:r w:rsidRPr="00D72346">
        <w:rPr>
          <w:rFonts w:cs="B Nazanin" w:hint="cs"/>
          <w:rtl/>
        </w:rPr>
        <w:t>درصدمحاسب</w:t>
      </w:r>
      <w:r w:rsidR="009E21EF" w:rsidRPr="00D72346">
        <w:rPr>
          <w:rFonts w:cs="B Nazanin" w:hint="cs"/>
          <w:rtl/>
        </w:rPr>
        <w:t>ة</w:t>
      </w:r>
      <w:r w:rsidRPr="00D72346">
        <w:rPr>
          <w:rFonts w:cs="B Nazanin" w:hint="cs"/>
          <w:rtl/>
        </w:rPr>
        <w:t xml:space="preserve"> گردیدهاست</w:t>
      </w:r>
      <w:r w:rsidR="00CF1A92" w:rsidRPr="00D72346">
        <w:rPr>
          <w:rFonts w:cs="B Nazanin" w:hint="cs"/>
          <w:rtl/>
        </w:rPr>
        <w:t>.</w:t>
      </w:r>
      <w:r w:rsidR="00CF1A92" w:rsidRPr="00D72346">
        <w:rPr>
          <w:rFonts w:ascii="Calibri" w:eastAsia="Times New Roman" w:hAnsi="Calibri" w:cs="B Nazanin" w:hint="cs"/>
          <w:rtl/>
        </w:rPr>
        <w:t xml:space="preserve">قیمت گاز مایع 33 درصد در بازار جهانی کاهش نموده و سبب کاهش قیمت کاهش در کشور گردیده است. </w:t>
      </w:r>
    </w:p>
    <w:p w:rsidR="00D72346" w:rsidRPr="00D72346" w:rsidRDefault="00D72346" w:rsidP="00D72346">
      <w:pPr>
        <w:bidi/>
        <w:spacing w:after="0" w:line="240" w:lineRule="auto"/>
        <w:jc w:val="both"/>
        <w:rPr>
          <w:rFonts w:ascii="Calibri" w:eastAsia="Times New Roman" w:hAnsi="Calibri" w:cs="B Nazanin"/>
          <w:rtl/>
          <w:lang w:bidi="fa-IR"/>
        </w:rPr>
      </w:pPr>
    </w:p>
    <w:p w:rsidR="00A76876" w:rsidRPr="00D72346" w:rsidRDefault="00A4598F" w:rsidP="00D72346">
      <w:pPr>
        <w:bidi/>
        <w:spacing w:after="0" w:line="240" w:lineRule="auto"/>
        <w:jc w:val="both"/>
        <w:rPr>
          <w:rFonts w:cs="B Nazanin"/>
        </w:rPr>
      </w:pPr>
      <w:r w:rsidRPr="00D72346">
        <w:rPr>
          <w:rFonts w:cs="B Nazanin" w:hint="cs"/>
          <w:b/>
          <w:bCs/>
          <w:rtl/>
        </w:rPr>
        <w:t>شاخصقیمتلوازممنزل</w:t>
      </w:r>
      <w:r w:rsidRPr="00D72346">
        <w:rPr>
          <w:rFonts w:cs="B Nazanin" w:hint="cs"/>
          <w:rtl/>
        </w:rPr>
        <w:t>که</w:t>
      </w:r>
      <w:r w:rsidRPr="00D72346">
        <w:rPr>
          <w:rFonts w:cs="B Nazanin"/>
          <w:rtl/>
        </w:rPr>
        <w:t xml:space="preserve"> 11.93 </w:t>
      </w:r>
      <w:r w:rsidRPr="00D72346">
        <w:rPr>
          <w:rFonts w:cs="B Nazanin" w:hint="cs"/>
          <w:rtl/>
        </w:rPr>
        <w:t>درصدشاخصعمومیراتشکیلمیدهد</w:t>
      </w:r>
      <w:r w:rsidR="009E21EF" w:rsidRPr="00D72346">
        <w:rPr>
          <w:rFonts w:cs="B Nazanin" w:hint="cs"/>
          <w:rtl/>
        </w:rPr>
        <w:t xml:space="preserve">. </w:t>
      </w:r>
      <w:r w:rsidR="00A168B7" w:rsidRPr="00D72346">
        <w:rPr>
          <w:rFonts w:cs="B Nazanin" w:hint="cs"/>
          <w:rtl/>
        </w:rPr>
        <w:t xml:space="preserve"> بر مبنای محاسب</w:t>
      </w:r>
      <w:r w:rsidR="00B05835" w:rsidRPr="00D72346">
        <w:rPr>
          <w:rFonts w:cs="B Nazanin" w:hint="cs"/>
          <w:rtl/>
        </w:rPr>
        <w:t>ه</w:t>
      </w:r>
      <w:r w:rsidR="00A168B7" w:rsidRPr="00D72346">
        <w:rPr>
          <w:rFonts w:cs="B Nazanin" w:hint="cs"/>
          <w:rtl/>
        </w:rPr>
        <w:t xml:space="preserve"> سالانه، نرخ تورم در ماه ثور به </w:t>
      </w:r>
      <w:r w:rsidR="005D3A5A" w:rsidRPr="00D72346">
        <w:rPr>
          <w:rFonts w:cs="B Nazanin" w:hint="cs"/>
          <w:rtl/>
        </w:rPr>
        <w:t xml:space="preserve">1.39 درصد رسیده است، </w:t>
      </w:r>
      <w:r w:rsidR="00E210A6" w:rsidRPr="00D72346">
        <w:rPr>
          <w:rFonts w:cs="B Nazanin" w:hint="cs"/>
          <w:rtl/>
        </w:rPr>
        <w:t xml:space="preserve">درحالیکه این رقم در ماه حمل همین سال </w:t>
      </w:r>
      <w:r w:rsidR="005D3A5A" w:rsidRPr="00D72346">
        <w:rPr>
          <w:rFonts w:cs="B Nazanin" w:hint="cs"/>
          <w:rtl/>
        </w:rPr>
        <w:t>0.35 درصد محاسب</w:t>
      </w:r>
      <w:r w:rsidR="00B05835" w:rsidRPr="00D72346">
        <w:rPr>
          <w:rFonts w:cs="B Nazanin" w:hint="cs"/>
          <w:rtl/>
        </w:rPr>
        <w:t>ه</w:t>
      </w:r>
      <w:r w:rsidR="005D3A5A" w:rsidRPr="00D72346">
        <w:rPr>
          <w:rFonts w:cs="B Nazanin" w:hint="cs"/>
          <w:rtl/>
        </w:rPr>
        <w:t xml:space="preserve"> گردیده است. همچنان، </w:t>
      </w:r>
      <w:r w:rsidRPr="00D72346">
        <w:rPr>
          <w:rFonts w:cs="B Nazanin" w:hint="cs"/>
          <w:rtl/>
        </w:rPr>
        <w:t xml:space="preserve">براساسمعیارمحاسبهماهانه،قیمت این شاخص از </w:t>
      </w:r>
      <w:r w:rsidR="005D3A5A" w:rsidRPr="00D72346">
        <w:rPr>
          <w:rFonts w:cs="B Nazanin" w:hint="cs"/>
          <w:rtl/>
        </w:rPr>
        <w:t>0.42</w:t>
      </w:r>
      <w:r w:rsidRPr="00D72346">
        <w:rPr>
          <w:rFonts w:cs="B Nazanin" w:hint="cs"/>
          <w:rtl/>
        </w:rPr>
        <w:t xml:space="preserve">در ماه </w:t>
      </w:r>
      <w:r w:rsidR="005D3A5A" w:rsidRPr="00D72346">
        <w:rPr>
          <w:rFonts w:cs="B Nazanin" w:hint="cs"/>
          <w:rtl/>
        </w:rPr>
        <w:t xml:space="preserve">حمل </w:t>
      </w:r>
      <w:r w:rsidRPr="00D72346">
        <w:rPr>
          <w:rFonts w:cs="B Nazanin" w:hint="cs"/>
          <w:rtl/>
        </w:rPr>
        <w:t xml:space="preserve"> به </w:t>
      </w:r>
      <w:r w:rsidR="005D3A5A" w:rsidRPr="00D72346">
        <w:rPr>
          <w:rFonts w:cs="B Nazanin" w:hint="cs"/>
          <w:rtl/>
        </w:rPr>
        <w:t>1.68</w:t>
      </w:r>
      <w:r w:rsidRPr="00D72346">
        <w:rPr>
          <w:rFonts w:cs="B Nazanin" w:hint="cs"/>
          <w:rtl/>
        </w:rPr>
        <w:t xml:space="preserve"> درصد در ماه </w:t>
      </w:r>
      <w:r w:rsidR="005D3A5A" w:rsidRPr="00D72346">
        <w:rPr>
          <w:rFonts w:cs="B Nazanin" w:hint="cs"/>
          <w:rtl/>
        </w:rPr>
        <w:t>ثور افزایش نموده</w:t>
      </w:r>
      <w:r w:rsidRPr="00D72346">
        <w:rPr>
          <w:rFonts w:cs="B Nazanin" w:hint="cs"/>
          <w:rtl/>
        </w:rPr>
        <w:t xml:space="preserve"> است</w:t>
      </w:r>
      <w:r w:rsidR="00C24B09" w:rsidRPr="00D72346">
        <w:rPr>
          <w:rFonts w:cs="B Nazanin"/>
        </w:rPr>
        <w:t>.</w:t>
      </w:r>
      <w:r w:rsidR="00392A89" w:rsidRPr="00D72346">
        <w:rPr>
          <w:rFonts w:cs="B Nazanin" w:hint="cs"/>
          <w:rtl/>
        </w:rPr>
        <w:t xml:space="preserve">با فرارسیدن عید فطر تقاضا به لوازم منزل افزایش نموده و موجب بلند رفتن قیمت </w:t>
      </w:r>
      <w:r w:rsidR="00466AAB" w:rsidRPr="00D72346">
        <w:rPr>
          <w:rFonts w:cs="B Nazanin" w:hint="cs"/>
          <w:rtl/>
        </w:rPr>
        <w:t>آن</w:t>
      </w:r>
      <w:r w:rsidR="00392A89" w:rsidRPr="00D72346">
        <w:rPr>
          <w:rFonts w:cs="B Nazanin" w:hint="cs"/>
          <w:rtl/>
        </w:rPr>
        <w:t xml:space="preserve"> در دوره تحت ارزیابی گردیده است.</w:t>
      </w:r>
    </w:p>
    <w:p w:rsidR="0047651A" w:rsidRPr="00D72346" w:rsidRDefault="00D72346" w:rsidP="00D72346">
      <w:pPr>
        <w:bidi/>
        <w:jc w:val="both"/>
        <w:rPr>
          <w:rFonts w:cs="B Zar"/>
          <w:sz w:val="24"/>
          <w:szCs w:val="24"/>
          <w:rtl/>
        </w:rPr>
      </w:pPr>
      <w:r w:rsidRPr="00D72346">
        <w:rPr>
          <w:rFonts w:cs="B Nazanin"/>
          <w:noProof/>
          <w:rtl/>
        </w:rPr>
        <w:drawing>
          <wp:anchor distT="0" distB="0" distL="114300" distR="114300" simplePos="0" relativeHeight="251659776" behindDoc="0" locked="0" layoutInCell="1" allowOverlap="1">
            <wp:simplePos x="0" y="0"/>
            <wp:positionH relativeFrom="column">
              <wp:posOffset>819150</wp:posOffset>
            </wp:positionH>
            <wp:positionV relativeFrom="paragraph">
              <wp:posOffset>469265</wp:posOffset>
            </wp:positionV>
            <wp:extent cx="4206240" cy="2377440"/>
            <wp:effectExtent l="0" t="0" r="0" b="0"/>
            <wp:wrapTopAndBottom/>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6A033D" w:rsidRDefault="006A033D" w:rsidP="00D72346">
      <w:pPr>
        <w:bidi/>
        <w:spacing w:after="0" w:line="240" w:lineRule="auto"/>
        <w:jc w:val="both"/>
        <w:rPr>
          <w:rFonts w:cs="B Nazanin"/>
        </w:rPr>
      </w:pPr>
    </w:p>
    <w:p w:rsidR="00E667F0" w:rsidRPr="00D72346" w:rsidRDefault="00CB4E0B" w:rsidP="006A033D">
      <w:pPr>
        <w:bidi/>
        <w:spacing w:after="0" w:line="240" w:lineRule="auto"/>
        <w:jc w:val="both"/>
        <w:rPr>
          <w:rFonts w:ascii="Calibri" w:eastAsia="Times New Roman" w:hAnsi="Calibri" w:cs="B Nazanin"/>
        </w:rPr>
      </w:pPr>
      <w:r w:rsidRPr="00D72346">
        <w:rPr>
          <w:rFonts w:cs="B Nazanin" w:hint="cs"/>
          <w:rtl/>
        </w:rPr>
        <w:t>براساسمعیارمحاسب</w:t>
      </w:r>
      <w:r w:rsidR="00DE0EBC" w:rsidRPr="00D72346">
        <w:rPr>
          <w:rFonts w:cs="B Nazanin" w:hint="cs"/>
          <w:rtl/>
        </w:rPr>
        <w:t>ة</w:t>
      </w:r>
      <w:r w:rsidRPr="00D72346">
        <w:rPr>
          <w:rFonts w:cs="B Nazanin" w:hint="cs"/>
          <w:rtl/>
        </w:rPr>
        <w:t>سالانه،</w:t>
      </w:r>
      <w:r w:rsidRPr="00D72346">
        <w:rPr>
          <w:rFonts w:cs="B Nazanin" w:hint="cs"/>
          <w:b/>
          <w:bCs/>
          <w:rtl/>
        </w:rPr>
        <w:t>شاخصقیمتمعالجه</w:t>
      </w:r>
      <w:r w:rsidR="00455C68" w:rsidRPr="00D72346">
        <w:rPr>
          <w:rFonts w:cs="B Nazanin" w:hint="cs"/>
          <w:b/>
          <w:bCs/>
          <w:rtl/>
        </w:rPr>
        <w:t xml:space="preserve"> تداوی</w:t>
      </w:r>
      <w:r w:rsidRPr="00D72346">
        <w:rPr>
          <w:rFonts w:cs="B Nazanin" w:hint="cs"/>
          <w:rtl/>
        </w:rPr>
        <w:t>که</w:t>
      </w:r>
      <w:r w:rsidRPr="00D72346">
        <w:rPr>
          <w:rFonts w:cs="B Nazanin"/>
          <w:rtl/>
        </w:rPr>
        <w:t xml:space="preserve"> 6.2 </w:t>
      </w:r>
      <w:r w:rsidRPr="00D72346">
        <w:rPr>
          <w:rFonts w:cs="B Nazanin" w:hint="cs"/>
          <w:rtl/>
        </w:rPr>
        <w:t xml:space="preserve">درصدشاخصعمومیقیمتمصرفکنندهراتشکیلمیدهد،از </w:t>
      </w:r>
      <w:r w:rsidR="00AF5362" w:rsidRPr="00D72346">
        <w:rPr>
          <w:rFonts w:cs="B Nazanin" w:hint="cs"/>
          <w:rtl/>
        </w:rPr>
        <w:t xml:space="preserve">6.50 </w:t>
      </w:r>
      <w:r w:rsidRPr="00D72346">
        <w:rPr>
          <w:rFonts w:cs="B Nazanin" w:hint="cs"/>
          <w:rtl/>
        </w:rPr>
        <w:t xml:space="preserve">درصد در ماه </w:t>
      </w:r>
      <w:r w:rsidR="00AF5362" w:rsidRPr="00D72346">
        <w:rPr>
          <w:rFonts w:cs="B Nazanin" w:hint="cs"/>
          <w:rtl/>
        </w:rPr>
        <w:t xml:space="preserve">حمل </w:t>
      </w:r>
      <w:r w:rsidRPr="00D72346">
        <w:rPr>
          <w:rFonts w:cs="B Nazanin" w:hint="cs"/>
          <w:rtl/>
        </w:rPr>
        <w:t xml:space="preserve"> به </w:t>
      </w:r>
      <w:r w:rsidR="00AF5362" w:rsidRPr="00D72346">
        <w:rPr>
          <w:rFonts w:cs="B Nazanin" w:hint="cs"/>
          <w:rtl/>
        </w:rPr>
        <w:t xml:space="preserve">4.36 </w:t>
      </w:r>
      <w:r w:rsidRPr="00D72346">
        <w:rPr>
          <w:rFonts w:cs="B Nazanin" w:hint="cs"/>
          <w:rtl/>
        </w:rPr>
        <w:t xml:space="preserve">درصد در ماه </w:t>
      </w:r>
      <w:r w:rsidR="00AF5362" w:rsidRPr="00D72346">
        <w:rPr>
          <w:rFonts w:cs="B Nazanin" w:hint="cs"/>
          <w:rtl/>
        </w:rPr>
        <w:t xml:space="preserve">ثور </w:t>
      </w:r>
      <w:r w:rsidRPr="00D72346">
        <w:rPr>
          <w:rFonts w:cs="B Nazanin" w:hint="cs"/>
          <w:rtl/>
        </w:rPr>
        <w:t>1399</w:t>
      </w:r>
      <w:r w:rsidR="00AF5362" w:rsidRPr="00D72346">
        <w:rPr>
          <w:rFonts w:cs="B Nazanin" w:hint="cs"/>
          <w:rtl/>
        </w:rPr>
        <w:t>کاهش</w:t>
      </w:r>
      <w:r w:rsidRPr="00D72346">
        <w:rPr>
          <w:rFonts w:cs="B Nazanin" w:hint="cs"/>
          <w:rtl/>
        </w:rPr>
        <w:t xml:space="preserve"> نموده است</w:t>
      </w:r>
      <w:r w:rsidR="00966FD2" w:rsidRPr="00D72346">
        <w:rPr>
          <w:rFonts w:cs="B Nazanin" w:hint="cs"/>
          <w:rtl/>
        </w:rPr>
        <w:t>.</w:t>
      </w:r>
      <w:r w:rsidRPr="00D72346">
        <w:rPr>
          <w:rFonts w:cs="B Nazanin" w:hint="cs"/>
          <w:rtl/>
        </w:rPr>
        <w:t xml:space="preserve"> همچنان، اینشاخصبراساسمعیارمحاسب</w:t>
      </w:r>
      <w:r w:rsidR="00DE0EBC" w:rsidRPr="00D72346">
        <w:rPr>
          <w:rFonts w:cs="B Nazanin" w:hint="cs"/>
          <w:rtl/>
        </w:rPr>
        <w:t>ة</w:t>
      </w:r>
      <w:r w:rsidRPr="00D72346">
        <w:rPr>
          <w:rFonts w:cs="B Nazanin" w:hint="cs"/>
          <w:rtl/>
        </w:rPr>
        <w:t>ماهانه،از</w:t>
      </w:r>
      <w:r w:rsidR="00AF5362" w:rsidRPr="00D72346">
        <w:rPr>
          <w:rFonts w:cs="B Nazanin" w:hint="cs"/>
          <w:rtl/>
        </w:rPr>
        <w:t>0.88</w:t>
      </w:r>
      <w:r w:rsidRPr="00D72346">
        <w:rPr>
          <w:rFonts w:cs="B Nazanin" w:hint="cs"/>
          <w:rtl/>
        </w:rPr>
        <w:t xml:space="preserve"> درصددر ماهح</w:t>
      </w:r>
      <w:r w:rsidR="00AF5362" w:rsidRPr="00D72346">
        <w:rPr>
          <w:rFonts w:cs="B Nazanin" w:hint="cs"/>
          <w:rtl/>
        </w:rPr>
        <w:t>مل به 0.47 درصد در ماه ثور کمتر</w:t>
      </w:r>
      <w:r w:rsidRPr="00D72346">
        <w:rPr>
          <w:rFonts w:cs="B Nazanin" w:hint="cs"/>
          <w:rtl/>
        </w:rPr>
        <w:t xml:space="preserve"> گردیده است. </w:t>
      </w:r>
      <w:r w:rsidR="008B1AE0" w:rsidRPr="00D72346">
        <w:rPr>
          <w:rFonts w:ascii="Calibri" w:eastAsia="Times New Roman" w:hAnsi="Calibri" w:cs="B Nazanin" w:hint="cs"/>
          <w:rtl/>
        </w:rPr>
        <w:t xml:space="preserve">گسترش شیوع ویروس کوید 19 در کشور و کمک  یکصد هزار تابلیت پرستمول و پنچاه هزار تابلیت هایدروکسی کلورین سبب گردید تا قیمت ادویه جارت در کشور کمتر گردد. </w:t>
      </w:r>
    </w:p>
    <w:p w:rsidR="00455171" w:rsidRPr="0062563F" w:rsidRDefault="00455171" w:rsidP="00455171">
      <w:pPr>
        <w:bidi/>
        <w:jc w:val="both"/>
        <w:rPr>
          <w:rFonts w:cs="B Zar"/>
          <w:sz w:val="24"/>
          <w:szCs w:val="24"/>
          <w:rtl/>
          <w:lang w:bidi="fa-IR"/>
        </w:rPr>
      </w:pPr>
    </w:p>
    <w:p w:rsidR="00CB4E0B" w:rsidRDefault="00291AB1" w:rsidP="00CB4E0B">
      <w:pPr>
        <w:bidi/>
        <w:spacing w:before="120" w:after="120" w:line="360" w:lineRule="atLeast"/>
        <w:rPr>
          <w:rFonts w:ascii="Calibri" w:hAnsi="Calibri" w:cs="B Zar"/>
          <w:color w:val="FF0000"/>
          <w:sz w:val="26"/>
          <w:szCs w:val="26"/>
          <w:rtl/>
        </w:rPr>
      </w:pPr>
      <w:r>
        <w:rPr>
          <w:rFonts w:cs="B Zar"/>
          <w:noProof/>
          <w:sz w:val="24"/>
          <w:szCs w:val="24"/>
          <w:rtl/>
        </w:rPr>
        <w:drawing>
          <wp:anchor distT="0" distB="0" distL="114300" distR="114300" simplePos="0" relativeHeight="251650560" behindDoc="0" locked="0" layoutInCell="1" allowOverlap="1">
            <wp:simplePos x="0" y="0"/>
            <wp:positionH relativeFrom="column">
              <wp:posOffset>980440</wp:posOffset>
            </wp:positionH>
            <wp:positionV relativeFrom="paragraph">
              <wp:posOffset>112395</wp:posOffset>
            </wp:positionV>
            <wp:extent cx="4206240" cy="2377440"/>
            <wp:effectExtent l="0" t="0" r="0" b="0"/>
            <wp:wrapSquare wrapText="bothSides"/>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CB4E0B" w:rsidRDefault="00CB4E0B" w:rsidP="00CB4E0B">
      <w:pPr>
        <w:bidi/>
        <w:jc w:val="both"/>
        <w:rPr>
          <w:rFonts w:cs="B Zar"/>
          <w:rtl/>
          <w:lang w:bidi="fa-IR"/>
        </w:rPr>
      </w:pPr>
    </w:p>
    <w:p w:rsidR="00FC1A4D" w:rsidRDefault="00FC1A4D" w:rsidP="00A4598F">
      <w:pPr>
        <w:bidi/>
        <w:rPr>
          <w:rFonts w:cs="B Zar"/>
        </w:rPr>
      </w:pPr>
    </w:p>
    <w:p w:rsidR="00FC1A4D" w:rsidRPr="00FC1A4D" w:rsidRDefault="00FC1A4D" w:rsidP="007234A7">
      <w:pPr>
        <w:bidi/>
        <w:jc w:val="center"/>
        <w:rPr>
          <w:rFonts w:cs="B Zar"/>
        </w:rPr>
      </w:pPr>
    </w:p>
    <w:p w:rsidR="00FC1A4D" w:rsidRPr="00FC1A4D" w:rsidRDefault="00FC1A4D" w:rsidP="00FC1A4D">
      <w:pPr>
        <w:bidi/>
        <w:rPr>
          <w:rFonts w:cs="B Zar"/>
        </w:rPr>
      </w:pPr>
    </w:p>
    <w:p w:rsidR="00FC1A4D" w:rsidRDefault="00FC1A4D" w:rsidP="00FC1A4D">
      <w:pPr>
        <w:bidi/>
        <w:rPr>
          <w:rFonts w:cs="B Zar"/>
        </w:rPr>
      </w:pPr>
    </w:p>
    <w:p w:rsidR="00FF3A03" w:rsidRDefault="00FF3A03" w:rsidP="006A033D">
      <w:pPr>
        <w:bidi/>
        <w:spacing w:after="0" w:line="240" w:lineRule="auto"/>
        <w:jc w:val="both"/>
        <w:rPr>
          <w:rFonts w:cs="B Nazanin"/>
          <w:b/>
          <w:bCs/>
          <w:rtl/>
        </w:rPr>
      </w:pPr>
    </w:p>
    <w:p w:rsidR="00FF3A03" w:rsidRDefault="00FF3A03" w:rsidP="00FF3A03">
      <w:pPr>
        <w:bidi/>
        <w:spacing w:after="0" w:line="240" w:lineRule="auto"/>
        <w:jc w:val="both"/>
        <w:rPr>
          <w:rFonts w:cs="B Nazanin"/>
          <w:b/>
          <w:bCs/>
          <w:rtl/>
        </w:rPr>
      </w:pPr>
    </w:p>
    <w:p w:rsidR="00FF3A03" w:rsidRDefault="00FF3A03" w:rsidP="00FF3A03">
      <w:pPr>
        <w:bidi/>
        <w:spacing w:after="0" w:line="240" w:lineRule="auto"/>
        <w:jc w:val="both"/>
        <w:rPr>
          <w:rFonts w:cs="B Nazanin"/>
          <w:b/>
          <w:bCs/>
          <w:rtl/>
        </w:rPr>
      </w:pPr>
    </w:p>
    <w:p w:rsidR="00FC1A4D" w:rsidRPr="006A033D" w:rsidRDefault="00D961CD" w:rsidP="00FF3A03">
      <w:pPr>
        <w:bidi/>
        <w:spacing w:after="0" w:line="240" w:lineRule="auto"/>
        <w:jc w:val="both"/>
        <w:rPr>
          <w:rFonts w:ascii="Calibri" w:eastAsia="Times New Roman" w:hAnsi="Calibri" w:cs="B Nazanin"/>
        </w:rPr>
      </w:pPr>
      <w:r w:rsidRPr="009638D7">
        <w:rPr>
          <w:rFonts w:cs="B Zar"/>
          <w:noProof/>
          <w:color w:val="C00000"/>
          <w:rtl/>
        </w:rPr>
        <w:drawing>
          <wp:anchor distT="0" distB="0" distL="114300" distR="114300" simplePos="0" relativeHeight="251664896" behindDoc="0" locked="0" layoutInCell="1" allowOverlap="1">
            <wp:simplePos x="0" y="0"/>
            <wp:positionH relativeFrom="column">
              <wp:posOffset>981075</wp:posOffset>
            </wp:positionH>
            <wp:positionV relativeFrom="paragraph">
              <wp:posOffset>1114425</wp:posOffset>
            </wp:positionV>
            <wp:extent cx="4206240" cy="2377440"/>
            <wp:effectExtent l="0" t="0" r="0" b="0"/>
            <wp:wrapTopAndBottom/>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FC1A4D" w:rsidRPr="00D961CD">
        <w:rPr>
          <w:rFonts w:cs="B Nazanin" w:hint="cs"/>
          <w:b/>
          <w:bCs/>
          <w:rtl/>
        </w:rPr>
        <w:t>شاخصقیمتترانسپورت</w:t>
      </w:r>
      <w:r w:rsidR="00FC1A4D" w:rsidRPr="00D961CD">
        <w:rPr>
          <w:rFonts w:cs="B Nazanin" w:hint="cs"/>
          <w:rtl/>
        </w:rPr>
        <w:t>که</w:t>
      </w:r>
      <w:r w:rsidR="00FC1A4D" w:rsidRPr="00D961CD">
        <w:rPr>
          <w:rFonts w:cs="B Nazanin"/>
          <w:rtl/>
        </w:rPr>
        <w:t xml:space="preserve"> 4.3 </w:t>
      </w:r>
      <w:r w:rsidR="00FC1A4D" w:rsidRPr="00D961CD">
        <w:rPr>
          <w:rFonts w:cs="B Nazanin" w:hint="cs"/>
          <w:rtl/>
        </w:rPr>
        <w:t xml:space="preserve">درصدشاخصعمومی احتوا می نماید. براساستغییراتسالانه از </w:t>
      </w:r>
      <w:r w:rsidR="00E210A6" w:rsidRPr="00D961CD">
        <w:rPr>
          <w:rFonts w:cs="B Nazanin" w:hint="cs"/>
          <w:rtl/>
        </w:rPr>
        <w:t xml:space="preserve">3.44- درصد در ماه حمل به </w:t>
      </w:r>
      <w:r w:rsidR="00BD10CB" w:rsidRPr="00D961CD">
        <w:rPr>
          <w:rFonts w:cs="B Nazanin" w:hint="cs"/>
          <w:rtl/>
        </w:rPr>
        <w:t>10.14-</w:t>
      </w:r>
      <w:r w:rsidR="00FC1A4D" w:rsidRPr="00D961CD">
        <w:rPr>
          <w:rFonts w:cs="B Nazanin" w:hint="cs"/>
          <w:rtl/>
        </w:rPr>
        <w:t xml:space="preserve">درصد در ماه </w:t>
      </w:r>
      <w:r w:rsidR="00547131" w:rsidRPr="00D961CD">
        <w:rPr>
          <w:rFonts w:cs="B Nazanin" w:hint="cs"/>
          <w:rtl/>
        </w:rPr>
        <w:t>ثور</w:t>
      </w:r>
      <w:r w:rsidR="00E210A6" w:rsidRPr="00D961CD">
        <w:rPr>
          <w:rFonts w:cs="B Nazanin" w:hint="cs"/>
          <w:rtl/>
        </w:rPr>
        <w:t xml:space="preserve"> 1399 </w:t>
      </w:r>
      <w:r w:rsidR="00547131" w:rsidRPr="00D961CD">
        <w:rPr>
          <w:rFonts w:cs="B Nazanin" w:hint="cs"/>
          <w:rtl/>
        </w:rPr>
        <w:t xml:space="preserve">کاهش </w:t>
      </w:r>
      <w:r w:rsidR="00FC1A4D" w:rsidRPr="00D961CD">
        <w:rPr>
          <w:rFonts w:cs="B Nazanin" w:hint="cs"/>
          <w:rtl/>
        </w:rPr>
        <w:t>را نشان میدهد، همچنان بر اساس معیار محاسب</w:t>
      </w:r>
      <w:r w:rsidR="005B4CDE" w:rsidRPr="00D961CD">
        <w:rPr>
          <w:rFonts w:cs="B Nazanin" w:hint="cs"/>
          <w:rtl/>
        </w:rPr>
        <w:t>ه</w:t>
      </w:r>
      <w:r w:rsidR="00FC1A4D" w:rsidRPr="00D961CD">
        <w:rPr>
          <w:rFonts w:cs="B Nazanin" w:hint="cs"/>
          <w:rtl/>
        </w:rPr>
        <w:t xml:space="preserve"> ماهانه، </w:t>
      </w:r>
      <w:r w:rsidR="00DE0EBC" w:rsidRPr="00D961CD">
        <w:rPr>
          <w:rFonts w:cs="B Nazanin" w:hint="cs"/>
          <w:rtl/>
        </w:rPr>
        <w:t xml:space="preserve">قیمت این جزء شاخص </w:t>
      </w:r>
      <w:r w:rsidR="00D83F1C" w:rsidRPr="00D961CD">
        <w:rPr>
          <w:rFonts w:cs="B Nazanin" w:hint="cs"/>
          <w:rtl/>
        </w:rPr>
        <w:t xml:space="preserve">در ماه ثور به 6.37- </w:t>
      </w:r>
      <w:r w:rsidR="00DF243F" w:rsidRPr="00D961CD">
        <w:rPr>
          <w:rFonts w:cs="B Nazanin" w:hint="cs"/>
          <w:rtl/>
        </w:rPr>
        <w:t>درصد</w:t>
      </w:r>
      <w:r w:rsidR="00D83F1C" w:rsidRPr="00D961CD">
        <w:rPr>
          <w:rFonts w:cs="B Nazanin" w:hint="cs"/>
          <w:rtl/>
        </w:rPr>
        <w:t xml:space="preserve"> رسیده است، درحالیکه این رقم در ماه گذشته 1.35 درصد محاسبه گردیده است</w:t>
      </w:r>
      <w:r w:rsidR="00DF243F" w:rsidRPr="00D961CD">
        <w:rPr>
          <w:rFonts w:cs="B Nazanin" w:hint="cs"/>
          <w:rtl/>
        </w:rPr>
        <w:t xml:space="preserve">. </w:t>
      </w:r>
      <w:r w:rsidR="004E6F1B" w:rsidRPr="00D961CD">
        <w:rPr>
          <w:rFonts w:ascii="Calibri" w:eastAsia="Times New Roman" w:hAnsi="Calibri" w:cs="B Nazanin" w:hint="cs"/>
          <w:rtl/>
        </w:rPr>
        <w:t>قیمت نفت در بازار جهانی به دلیل افزایش ویروس کرونا کاهش نموده</w:t>
      </w:r>
      <w:r w:rsidR="00C86619" w:rsidRPr="00D961CD">
        <w:rPr>
          <w:rFonts w:ascii="Calibri" w:eastAsia="Times New Roman" w:hAnsi="Calibri" w:cs="B Nazanin" w:hint="cs"/>
          <w:rtl/>
        </w:rPr>
        <w:t xml:space="preserve"> که بالترتیب قیمت</w:t>
      </w:r>
      <w:r w:rsidR="004E6F1B" w:rsidRPr="00D961CD">
        <w:rPr>
          <w:rFonts w:ascii="Calibri" w:eastAsia="Times New Roman" w:hAnsi="Calibri" w:cs="B Nazanin" w:hint="cs"/>
          <w:rtl/>
        </w:rPr>
        <w:t xml:space="preserve"> تیل دیزل 56 درصد و قیمت نفت خام 54 درصد کاهش نموده است و موجب کم شدن </w:t>
      </w:r>
      <w:r w:rsidR="00113EE7" w:rsidRPr="00D961CD">
        <w:rPr>
          <w:rFonts w:ascii="Calibri" w:eastAsia="Times New Roman" w:hAnsi="Calibri" w:cs="B Nazanin" w:hint="cs"/>
          <w:rtl/>
        </w:rPr>
        <w:t xml:space="preserve">قیمت </w:t>
      </w:r>
      <w:r w:rsidR="004E6F1B" w:rsidRPr="00D961CD">
        <w:rPr>
          <w:rFonts w:ascii="Calibri" w:eastAsia="Times New Roman" w:hAnsi="Calibri" w:cs="B Nazanin" w:hint="cs"/>
          <w:rtl/>
        </w:rPr>
        <w:t xml:space="preserve">در کشور گردیده است. </w:t>
      </w:r>
    </w:p>
    <w:p w:rsidR="00CF5D43" w:rsidRPr="00CF5D43" w:rsidRDefault="00CF5D43" w:rsidP="00CF5D43">
      <w:pPr>
        <w:bidi/>
        <w:rPr>
          <w:rFonts w:cs="B Zar"/>
        </w:rPr>
      </w:pPr>
    </w:p>
    <w:p w:rsidR="00CF5D43" w:rsidRPr="00D961CD" w:rsidRDefault="00CF5D43" w:rsidP="00D961CD">
      <w:pPr>
        <w:bidi/>
        <w:spacing w:after="0" w:line="240" w:lineRule="auto"/>
        <w:jc w:val="both"/>
        <w:rPr>
          <w:rFonts w:ascii="Calibri" w:eastAsia="Times New Roman" w:hAnsi="Calibri" w:cs="B Nazanin"/>
        </w:rPr>
      </w:pPr>
      <w:r w:rsidRPr="00D961CD">
        <w:rPr>
          <w:rFonts w:cs="B Nazanin" w:hint="cs"/>
          <w:rtl/>
        </w:rPr>
        <w:t>براساسمعیار محاسبۀسالانه،</w:t>
      </w:r>
      <w:r w:rsidRPr="00D961CD">
        <w:rPr>
          <w:rFonts w:cs="B Nazanin" w:hint="cs"/>
          <w:b/>
          <w:bCs/>
          <w:rtl/>
        </w:rPr>
        <w:t>شاخصقیمتمخابرات</w:t>
      </w:r>
      <w:r w:rsidRPr="00D961CD">
        <w:rPr>
          <w:rFonts w:cs="B Nazanin" w:hint="cs"/>
          <w:rtl/>
        </w:rPr>
        <w:t>که</w:t>
      </w:r>
      <w:r w:rsidRPr="00D961CD">
        <w:rPr>
          <w:rFonts w:cs="B Nazanin"/>
          <w:rtl/>
        </w:rPr>
        <w:t xml:space="preserve"> 1.</w:t>
      </w:r>
      <w:r w:rsidRPr="00D961CD">
        <w:rPr>
          <w:rFonts w:cs="B Nazanin" w:hint="cs"/>
          <w:rtl/>
        </w:rPr>
        <w:t xml:space="preserve">7درصدشاخصعمومیرابه خود اختصاص داده است از </w:t>
      </w:r>
      <w:r w:rsidR="0069228F" w:rsidRPr="00D961CD">
        <w:rPr>
          <w:rFonts w:cs="B Nazanin" w:hint="cs"/>
          <w:rtl/>
        </w:rPr>
        <w:t>3.89-</w:t>
      </w:r>
      <w:r w:rsidRPr="00D961CD">
        <w:rPr>
          <w:rFonts w:cs="B Nazanin" w:hint="cs"/>
          <w:rtl/>
        </w:rPr>
        <w:t xml:space="preserve">  درصد در ماه ح</w:t>
      </w:r>
      <w:r w:rsidR="00C709DD" w:rsidRPr="00D961CD">
        <w:rPr>
          <w:rFonts w:cs="B Nazanin" w:hint="cs"/>
          <w:rtl/>
        </w:rPr>
        <w:t>مل1399</w:t>
      </w:r>
      <w:r w:rsidRPr="00D961CD">
        <w:rPr>
          <w:rFonts w:cs="B Nazanin" w:hint="cs"/>
          <w:rtl/>
        </w:rPr>
        <w:t xml:space="preserve"> به </w:t>
      </w:r>
      <w:r w:rsidR="0069228F" w:rsidRPr="00D961CD">
        <w:rPr>
          <w:rFonts w:cs="B Nazanin" w:hint="cs"/>
          <w:rtl/>
        </w:rPr>
        <w:t>4.22-</w:t>
      </w:r>
      <w:r w:rsidRPr="00D961CD">
        <w:rPr>
          <w:rFonts w:cs="B Nazanin" w:hint="cs"/>
          <w:rtl/>
        </w:rPr>
        <w:t xml:space="preserve"> درصد در ماه </w:t>
      </w:r>
      <w:r w:rsidR="00C709DD" w:rsidRPr="00D961CD">
        <w:rPr>
          <w:rFonts w:cs="B Nazanin" w:hint="cs"/>
          <w:rtl/>
        </w:rPr>
        <w:t xml:space="preserve"> ثور کمتر گردیده است،</w:t>
      </w:r>
      <w:r w:rsidR="0069228F" w:rsidRPr="00D961CD">
        <w:rPr>
          <w:rFonts w:cs="B Nazanin" w:hint="cs"/>
          <w:rtl/>
        </w:rPr>
        <w:t xml:space="preserve"> درحالیکه </w:t>
      </w:r>
      <w:r w:rsidRPr="00D961CD">
        <w:rPr>
          <w:rFonts w:cs="B Nazanin" w:hint="cs"/>
          <w:rtl/>
        </w:rPr>
        <w:t xml:space="preserve"> بر مبنای سنجش ماهانه، این جزء شاخص </w:t>
      </w:r>
      <w:r w:rsidR="0069228F" w:rsidRPr="00D961CD">
        <w:rPr>
          <w:rFonts w:cs="B Nazanin" w:hint="cs"/>
          <w:rtl/>
        </w:rPr>
        <w:t xml:space="preserve">از 0.04-  در صد در ماه حمل به </w:t>
      </w:r>
      <w:r w:rsidR="00AD2849" w:rsidRPr="00D961CD">
        <w:rPr>
          <w:rFonts w:cs="B Nazanin" w:hint="cs"/>
          <w:rtl/>
        </w:rPr>
        <w:t>0.32</w:t>
      </w:r>
      <w:r w:rsidRPr="00D961CD">
        <w:rPr>
          <w:rFonts w:cs="B Nazanin" w:hint="cs"/>
          <w:rtl/>
        </w:rPr>
        <w:t xml:space="preserve"> درصد </w:t>
      </w:r>
      <w:r w:rsidR="00AD2849" w:rsidRPr="00D961CD">
        <w:rPr>
          <w:rFonts w:cs="B Nazanin" w:hint="cs"/>
          <w:rtl/>
        </w:rPr>
        <w:t xml:space="preserve">در ماه ثور افزایش </w:t>
      </w:r>
      <w:r w:rsidR="00C709DD" w:rsidRPr="00D961CD">
        <w:rPr>
          <w:rFonts w:cs="B Nazanin" w:hint="cs"/>
          <w:rtl/>
        </w:rPr>
        <w:t>نشان میدهد.</w:t>
      </w:r>
      <w:r w:rsidR="00596636" w:rsidRPr="00D961CD">
        <w:rPr>
          <w:rFonts w:ascii="Calibri" w:eastAsia="Times New Roman" w:hAnsi="Calibri" w:cs="B Nazanin" w:hint="cs"/>
          <w:rtl/>
        </w:rPr>
        <w:t>وزارت مخابرات</w:t>
      </w:r>
      <w:r w:rsidR="007F094B" w:rsidRPr="00D961CD">
        <w:rPr>
          <w:rFonts w:ascii="Calibri" w:eastAsia="Times New Roman" w:hAnsi="Calibri" w:cs="B Nazanin" w:hint="cs"/>
          <w:rtl/>
        </w:rPr>
        <w:t xml:space="preserve"> ب</w:t>
      </w:r>
      <w:r w:rsidR="004354CF" w:rsidRPr="00D961CD">
        <w:rPr>
          <w:rFonts w:ascii="Calibri" w:eastAsia="Times New Roman" w:hAnsi="Calibri" w:cs="B Nazanin" w:hint="cs"/>
          <w:rtl/>
        </w:rPr>
        <w:t>رای تسهیل کاربران در جریان ق</w:t>
      </w:r>
      <w:r w:rsidR="007F094B" w:rsidRPr="00D961CD">
        <w:rPr>
          <w:rFonts w:ascii="Calibri" w:eastAsia="Times New Roman" w:hAnsi="Calibri" w:cs="B Nazanin" w:hint="cs"/>
          <w:rtl/>
        </w:rPr>
        <w:t>رنطینقیمت انتر نت را کاهش داده و موجب کم  شدن قیمت در دوره تحت ارزیابی گردیده است</w:t>
      </w:r>
      <w:r w:rsidR="00A76876" w:rsidRPr="00D961CD">
        <w:rPr>
          <w:rFonts w:ascii="Calibri" w:eastAsia="Times New Roman" w:hAnsi="Calibri" w:cs="B Nazanin"/>
        </w:rPr>
        <w:t>.</w:t>
      </w:r>
    </w:p>
    <w:p w:rsidR="00D961CD" w:rsidRPr="00D961CD" w:rsidRDefault="00D961CD" w:rsidP="00D961CD">
      <w:pPr>
        <w:bidi/>
        <w:spacing w:after="0" w:line="240" w:lineRule="auto"/>
        <w:jc w:val="both"/>
        <w:rPr>
          <w:rFonts w:ascii="Calibri" w:eastAsia="Times New Roman" w:hAnsi="Calibri" w:cs="B Nazanin"/>
        </w:rPr>
      </w:pPr>
    </w:p>
    <w:p w:rsidR="00D961CD" w:rsidRPr="00D961CD" w:rsidRDefault="00D961CD" w:rsidP="00D961CD">
      <w:pPr>
        <w:bidi/>
        <w:spacing w:after="0" w:line="240" w:lineRule="auto"/>
        <w:jc w:val="both"/>
        <w:rPr>
          <w:rFonts w:ascii="Calibri" w:eastAsia="Times New Roman" w:hAnsi="Calibri" w:cs="B Nazanin"/>
        </w:rPr>
      </w:pPr>
    </w:p>
    <w:p w:rsidR="002C0400" w:rsidRPr="00D961CD" w:rsidRDefault="002C0400" w:rsidP="00D961CD">
      <w:pPr>
        <w:bidi/>
        <w:spacing w:after="0" w:line="240" w:lineRule="auto"/>
        <w:jc w:val="both"/>
        <w:rPr>
          <w:rFonts w:cs="B Nazanin"/>
          <w:rtl/>
        </w:rPr>
      </w:pPr>
      <w:r w:rsidRPr="00D961CD">
        <w:rPr>
          <w:rFonts w:cs="B Nazanin" w:hint="cs"/>
          <w:b/>
          <w:bCs/>
          <w:rtl/>
        </w:rPr>
        <w:t>اطلاعات و فرهنگ</w:t>
      </w:r>
      <w:r w:rsidRPr="00D961CD">
        <w:rPr>
          <w:rFonts w:cs="B Nazanin" w:hint="cs"/>
          <w:rtl/>
        </w:rPr>
        <w:t xml:space="preserve"> 1.1 درصد شاخص عمومی قیمت مصرف کننده را بخود اختصاص داده است</w:t>
      </w:r>
      <w:r w:rsidR="003944BB" w:rsidRPr="00D961CD">
        <w:rPr>
          <w:rFonts w:cs="B Nazanin"/>
        </w:rPr>
        <w:t>.</w:t>
      </w:r>
      <w:r w:rsidRPr="00D961CD">
        <w:rPr>
          <w:rFonts w:cs="B Nazanin" w:hint="cs"/>
          <w:rtl/>
        </w:rPr>
        <w:t xml:space="preserve"> براساسمعیار محاسب</w:t>
      </w:r>
      <w:r w:rsidR="00AC1677" w:rsidRPr="00D961CD">
        <w:rPr>
          <w:rFonts w:cs="B Nazanin" w:hint="cs"/>
          <w:rtl/>
        </w:rPr>
        <w:t>ه</w:t>
      </w:r>
      <w:r w:rsidR="003944BB" w:rsidRPr="00D961CD">
        <w:rPr>
          <w:rFonts w:cs="B Nazanin" w:hint="cs"/>
          <w:rtl/>
        </w:rPr>
        <w:t xml:space="preserve">سالانه، </w:t>
      </w:r>
      <w:r w:rsidR="00AC1677" w:rsidRPr="00D961CD">
        <w:rPr>
          <w:rFonts w:cs="B Nazanin" w:hint="cs"/>
          <w:rtl/>
          <w:lang w:bidi="fa-IR"/>
        </w:rPr>
        <w:t xml:space="preserve">در ماه ثور 1399 به 1.77 درصد </w:t>
      </w:r>
      <w:r w:rsidR="003944BB" w:rsidRPr="00D961CD">
        <w:rPr>
          <w:rFonts w:cs="B Nazanin" w:hint="cs"/>
          <w:rtl/>
          <w:lang w:bidi="fa-IR"/>
        </w:rPr>
        <w:t xml:space="preserve">رسیده است، در حالیکه این رقم در ماه گذشته 0.87 </w:t>
      </w:r>
      <w:r w:rsidRPr="00D961CD">
        <w:rPr>
          <w:rFonts w:cs="B Nazanin" w:hint="cs"/>
          <w:rtl/>
        </w:rPr>
        <w:t>درصد</w:t>
      </w:r>
      <w:r w:rsidR="004A45FE" w:rsidRPr="00D961CD">
        <w:rPr>
          <w:rFonts w:cs="B Nazanin" w:hint="cs"/>
          <w:rtl/>
        </w:rPr>
        <w:t xml:space="preserve"> محاسبة گردیده است. همچنان، بر اساس محاسبة ماهانه، قیمت این جز شاخص از 0.14 درصد در ماه حمل به 0.90 درصد در ماه ثور افزایش نموده است. </w:t>
      </w:r>
    </w:p>
    <w:p w:rsidR="004A45FE" w:rsidRDefault="00D961CD" w:rsidP="00CF5D43">
      <w:pPr>
        <w:bidi/>
        <w:rPr>
          <w:rFonts w:cs="B Zar"/>
        </w:rPr>
      </w:pPr>
      <w:r>
        <w:rPr>
          <w:rFonts w:cs="B Zar"/>
          <w:noProof/>
        </w:rPr>
        <w:drawing>
          <wp:anchor distT="0" distB="0" distL="114300" distR="114300" simplePos="0" relativeHeight="251657728" behindDoc="1" locked="0" layoutInCell="1" allowOverlap="1">
            <wp:simplePos x="0" y="0"/>
            <wp:positionH relativeFrom="column">
              <wp:posOffset>933450</wp:posOffset>
            </wp:positionH>
            <wp:positionV relativeFrom="paragraph">
              <wp:posOffset>304800</wp:posOffset>
            </wp:positionV>
            <wp:extent cx="4206240" cy="2377440"/>
            <wp:effectExtent l="0" t="0" r="0" b="0"/>
            <wp:wrapThrough wrapText="bothSides">
              <wp:wrapPolygon edited="0">
                <wp:start x="0" y="0"/>
                <wp:lineTo x="0" y="21462"/>
                <wp:lineTo x="21522" y="21462"/>
                <wp:lineTo x="21522" y="0"/>
                <wp:lineTo x="0" y="0"/>
              </wp:wrapPolygon>
            </wp:wrapThrough>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4A45FE" w:rsidRPr="004A45FE" w:rsidRDefault="004A45FE" w:rsidP="004A45FE">
      <w:pPr>
        <w:bidi/>
        <w:rPr>
          <w:rFonts w:cs="B Zar"/>
        </w:rPr>
      </w:pPr>
    </w:p>
    <w:p w:rsidR="004A45FE" w:rsidRPr="004A45FE" w:rsidRDefault="004A45FE" w:rsidP="004A45FE">
      <w:pPr>
        <w:bidi/>
        <w:rPr>
          <w:rFonts w:cs="B Zar"/>
        </w:rPr>
      </w:pPr>
    </w:p>
    <w:p w:rsidR="004A45FE" w:rsidRPr="004A45FE" w:rsidRDefault="004A45FE" w:rsidP="004A45FE">
      <w:pPr>
        <w:bidi/>
        <w:rPr>
          <w:rFonts w:cs="B Zar"/>
        </w:rPr>
      </w:pPr>
    </w:p>
    <w:p w:rsidR="004A45FE" w:rsidRPr="004636A1" w:rsidRDefault="004A45FE" w:rsidP="004A45FE">
      <w:pPr>
        <w:tabs>
          <w:tab w:val="right" w:pos="2340"/>
        </w:tabs>
        <w:bidi/>
        <w:spacing w:before="120" w:after="120" w:line="360" w:lineRule="atLeast"/>
        <w:jc w:val="both"/>
        <w:rPr>
          <w:rFonts w:cs="B Zar"/>
          <w:rtl/>
        </w:rPr>
      </w:pPr>
    </w:p>
    <w:p w:rsidR="007C428A" w:rsidRDefault="007C428A" w:rsidP="0082032C">
      <w:pPr>
        <w:bidi/>
        <w:jc w:val="both"/>
        <w:rPr>
          <w:rFonts w:cs="B Zar"/>
          <w:b/>
          <w:bCs/>
          <w:sz w:val="24"/>
          <w:szCs w:val="24"/>
          <w:rtl/>
        </w:rPr>
      </w:pPr>
    </w:p>
    <w:p w:rsidR="007C428A" w:rsidRDefault="007C428A" w:rsidP="007C428A">
      <w:pPr>
        <w:bidi/>
        <w:jc w:val="both"/>
        <w:rPr>
          <w:rFonts w:cs="B Zar"/>
          <w:b/>
          <w:bCs/>
          <w:sz w:val="24"/>
          <w:szCs w:val="24"/>
          <w:rtl/>
        </w:rPr>
      </w:pPr>
    </w:p>
    <w:p w:rsidR="007C428A" w:rsidRDefault="007C428A" w:rsidP="007C428A">
      <w:pPr>
        <w:bidi/>
        <w:jc w:val="both"/>
        <w:rPr>
          <w:rFonts w:cs="B Zar"/>
          <w:b/>
          <w:bCs/>
          <w:sz w:val="24"/>
          <w:szCs w:val="24"/>
        </w:rPr>
      </w:pPr>
    </w:p>
    <w:p w:rsidR="00D961CD" w:rsidRDefault="00D961CD" w:rsidP="00D961CD">
      <w:pPr>
        <w:bidi/>
        <w:jc w:val="both"/>
        <w:rPr>
          <w:rFonts w:cs="B Zar"/>
          <w:b/>
          <w:bCs/>
          <w:sz w:val="24"/>
          <w:szCs w:val="24"/>
          <w:rtl/>
        </w:rPr>
      </w:pPr>
    </w:p>
    <w:p w:rsidR="003C4543" w:rsidRDefault="004A45FE" w:rsidP="00D961CD">
      <w:pPr>
        <w:bidi/>
        <w:spacing w:after="0" w:line="240" w:lineRule="auto"/>
        <w:jc w:val="both"/>
        <w:rPr>
          <w:rFonts w:ascii="Calibri" w:eastAsia="Times New Roman" w:hAnsi="Calibri" w:cs="B Nazanin"/>
        </w:rPr>
      </w:pPr>
      <w:r w:rsidRPr="00D961CD">
        <w:rPr>
          <w:rFonts w:cs="B Nazanin" w:hint="cs"/>
          <w:b/>
          <w:bCs/>
          <w:rtl/>
        </w:rPr>
        <w:t>شاخص قیمتتعلیموتربیه</w:t>
      </w:r>
      <w:r w:rsidRPr="00D961CD">
        <w:rPr>
          <w:rFonts w:cs="B Nazanin" w:hint="cs"/>
          <w:rtl/>
        </w:rPr>
        <w:t>بر اساس معیار محاسبۀ سالانه، از 6.55 درصد در ماه حمل به 1.24 درصد در ماه ثور 1399 کاهش را نشان میدهد. همچنان، براساس م</w:t>
      </w:r>
      <w:r w:rsidR="00471EA8" w:rsidRPr="00D961CD">
        <w:rPr>
          <w:rFonts w:cs="B Nazanin" w:hint="cs"/>
          <w:rtl/>
        </w:rPr>
        <w:t xml:space="preserve">حاسبه ماهانه، قیمت این جز شاخص </w:t>
      </w:r>
      <w:r w:rsidRPr="00D961CD">
        <w:rPr>
          <w:rFonts w:cs="B Nazanin" w:hint="cs"/>
          <w:rtl/>
        </w:rPr>
        <w:t xml:space="preserve">در ماه ثور به 0.01- درصد کاهش نموده است، حال آنکه این رقم در ماه حمل سال </w:t>
      </w:r>
      <w:r w:rsidRPr="00D961CD">
        <w:rPr>
          <w:rFonts w:cs="B Nazanin" w:hint="cs"/>
          <w:rtl/>
        </w:rPr>
        <w:lastRenderedPageBreak/>
        <w:t xml:space="preserve">جاری 0.13 درصد محاسبه گردیده است. </w:t>
      </w:r>
      <w:r w:rsidR="003C4543" w:rsidRPr="00D961CD">
        <w:rPr>
          <w:rFonts w:ascii="Calibri" w:eastAsia="Times New Roman" w:hAnsi="Calibri" w:cs="B Nazanin" w:hint="cs"/>
          <w:rtl/>
        </w:rPr>
        <w:t>مسدو شدن مراکز تعلیمی</w:t>
      </w:r>
      <w:r w:rsidR="0082032C" w:rsidRPr="00D961CD">
        <w:rPr>
          <w:rFonts w:ascii="Calibri" w:eastAsia="Times New Roman" w:hAnsi="Calibri" w:cs="B Nazanin" w:hint="cs"/>
          <w:rtl/>
        </w:rPr>
        <w:t xml:space="preserve"> و تحصیلی</w:t>
      </w:r>
      <w:r w:rsidR="003C4543" w:rsidRPr="00D961CD">
        <w:rPr>
          <w:rFonts w:ascii="Calibri" w:eastAsia="Times New Roman" w:hAnsi="Calibri" w:cs="B Nazanin" w:hint="cs"/>
          <w:rtl/>
        </w:rPr>
        <w:t xml:space="preserve"> به دلیل جلوگیری از شیوع ویروس کرونا در کشور سبب</w:t>
      </w:r>
      <w:r w:rsidR="007F094B" w:rsidRPr="00D961CD">
        <w:rPr>
          <w:rFonts w:ascii="Calibri" w:eastAsia="Times New Roman" w:hAnsi="Calibri" w:cs="B Nazanin" w:hint="cs"/>
          <w:rtl/>
        </w:rPr>
        <w:t xml:space="preserve"> کاهش تقاضا به خرید قرطایسه باب گردیده است. </w:t>
      </w:r>
    </w:p>
    <w:p w:rsidR="00D961CD" w:rsidRPr="00D961CD" w:rsidRDefault="00D961CD" w:rsidP="00D961CD">
      <w:pPr>
        <w:bidi/>
        <w:spacing w:after="0" w:line="240" w:lineRule="auto"/>
        <w:jc w:val="both"/>
        <w:rPr>
          <w:rFonts w:ascii="Calibri" w:eastAsia="Times New Roman" w:hAnsi="Calibri" w:cs="B Nazanin"/>
        </w:rPr>
      </w:pPr>
    </w:p>
    <w:p w:rsidR="004A45FE" w:rsidRPr="00D961CD" w:rsidRDefault="004A45FE" w:rsidP="00D961CD">
      <w:pPr>
        <w:bidi/>
        <w:spacing w:after="0" w:line="240" w:lineRule="auto"/>
        <w:jc w:val="both"/>
        <w:rPr>
          <w:rFonts w:cs="B Nazanin"/>
          <w:sz w:val="20"/>
          <w:szCs w:val="20"/>
        </w:rPr>
      </w:pPr>
    </w:p>
    <w:p w:rsidR="00596636" w:rsidRDefault="004A45FE" w:rsidP="00D961CD">
      <w:pPr>
        <w:bidi/>
        <w:spacing w:after="0" w:line="240" w:lineRule="auto"/>
        <w:jc w:val="both"/>
        <w:rPr>
          <w:rFonts w:ascii="Calibri" w:eastAsia="Times New Roman" w:hAnsi="Calibri" w:cs="B Nazanin"/>
          <w:lang w:bidi="fa-IR"/>
        </w:rPr>
      </w:pPr>
      <w:r w:rsidRPr="00D961CD">
        <w:rPr>
          <w:rFonts w:cs="B Nazanin" w:hint="cs"/>
          <w:b/>
          <w:bCs/>
          <w:rtl/>
        </w:rPr>
        <w:t>شاخص قیمترستورانتو هوتل</w:t>
      </w:r>
      <w:r w:rsidRPr="00D961CD">
        <w:rPr>
          <w:rFonts w:cs="B Nazanin" w:hint="cs"/>
          <w:rtl/>
        </w:rPr>
        <w:t>بر اساسمعیار محاسب</w:t>
      </w:r>
      <w:r w:rsidR="00EB44EC" w:rsidRPr="00D961CD">
        <w:rPr>
          <w:rFonts w:cs="B Nazanin" w:hint="cs"/>
          <w:rtl/>
        </w:rPr>
        <w:t>ه</w:t>
      </w:r>
      <w:r w:rsidRPr="00D961CD">
        <w:rPr>
          <w:rFonts w:cs="B Nazanin" w:hint="cs"/>
          <w:rtl/>
        </w:rPr>
        <w:t>سالانه، از 2.03 درصد در ماه حمل 1399  به 1.76 درصد در ماه ثور کاهش نمود است، در حالیکه بر اساس محاسب</w:t>
      </w:r>
      <w:r w:rsidR="00EB44EC" w:rsidRPr="00D961CD">
        <w:rPr>
          <w:rFonts w:cs="B Nazanin" w:hint="cs"/>
          <w:rtl/>
        </w:rPr>
        <w:t>ه</w:t>
      </w:r>
      <w:r w:rsidRPr="00D961CD">
        <w:rPr>
          <w:rFonts w:cs="B Nazanin" w:hint="cs"/>
          <w:rtl/>
        </w:rPr>
        <w:t xml:space="preserve"> ماهانه قیمت این جز شاخص از 0.04 درصد در ماه حمل به 0.29 درصد در ماه ثور افزایش را تجربه</w:t>
      </w:r>
      <w:r w:rsidR="00471EA8" w:rsidRPr="00D961CD">
        <w:rPr>
          <w:rFonts w:cs="B Nazanin" w:hint="cs"/>
          <w:rtl/>
        </w:rPr>
        <w:t xml:space="preserve"> مینماید.</w:t>
      </w:r>
      <w:r w:rsidR="003C4543" w:rsidRPr="00D961CD">
        <w:rPr>
          <w:rFonts w:ascii="Calibri" w:eastAsia="Times New Roman" w:hAnsi="Calibri" w:cs="B Nazanin" w:hint="cs"/>
          <w:rtl/>
        </w:rPr>
        <w:t>عامل اصلی کاهش این جز</w:t>
      </w:r>
      <w:r w:rsidR="007F094B" w:rsidRPr="00D961CD">
        <w:rPr>
          <w:rFonts w:ascii="Calibri" w:eastAsia="Times New Roman" w:hAnsi="Calibri" w:cs="B Nazanin" w:hint="cs"/>
          <w:rtl/>
        </w:rPr>
        <w:t>ء</w:t>
      </w:r>
      <w:r w:rsidR="003C4543" w:rsidRPr="00D961CD">
        <w:rPr>
          <w:rFonts w:ascii="Calibri" w:eastAsia="Times New Roman" w:hAnsi="Calibri" w:cs="B Nazanin" w:hint="cs"/>
          <w:rtl/>
        </w:rPr>
        <w:t xml:space="preserve"> شاخص مسدود شدن رستورانت و هوتل ها از اثر جلو گیری از شیوع ویروس کوید 19بوده</w:t>
      </w:r>
      <w:r w:rsidR="003C4543" w:rsidRPr="00D961CD">
        <w:rPr>
          <w:rFonts w:ascii="Calibri" w:eastAsia="Times New Roman" w:hAnsi="Calibri" w:cs="B Nazanin" w:hint="cs"/>
          <w:rtl/>
          <w:lang w:bidi="fa-IR"/>
        </w:rPr>
        <w:t xml:space="preserve">که سبب </w:t>
      </w:r>
      <w:r w:rsidR="00471EA8" w:rsidRPr="00D961CD">
        <w:rPr>
          <w:rFonts w:ascii="Calibri" w:eastAsia="Times New Roman" w:hAnsi="Calibri" w:cs="B Nazanin" w:hint="cs"/>
          <w:rtl/>
          <w:lang w:bidi="fa-IR"/>
        </w:rPr>
        <w:t>کاهش</w:t>
      </w:r>
      <w:r w:rsidR="003C4543" w:rsidRPr="00D961CD">
        <w:rPr>
          <w:rFonts w:ascii="Calibri" w:eastAsia="Times New Roman" w:hAnsi="Calibri" w:cs="B Nazanin" w:hint="cs"/>
          <w:rtl/>
          <w:lang w:bidi="fa-IR"/>
        </w:rPr>
        <w:t xml:space="preserve"> قیمت این جز شاخص گردیده است.</w:t>
      </w:r>
    </w:p>
    <w:p w:rsidR="00596636" w:rsidRDefault="00596636" w:rsidP="00596636">
      <w:pPr>
        <w:bidi/>
        <w:jc w:val="both"/>
        <w:rPr>
          <w:rFonts w:ascii="Calibri" w:eastAsia="Times New Roman" w:hAnsi="Calibri" w:cs="B Zar"/>
          <w:color w:val="4F81BD"/>
          <w:sz w:val="24"/>
          <w:szCs w:val="24"/>
        </w:rPr>
      </w:pPr>
    </w:p>
    <w:p w:rsidR="00A76876" w:rsidRPr="00D961CD" w:rsidRDefault="00D961CD" w:rsidP="00D961CD">
      <w:pPr>
        <w:bidi/>
        <w:rPr>
          <w:rFonts w:ascii="Calibri" w:eastAsia="Times New Roman" w:hAnsi="Calibri" w:cs="B Zar"/>
          <w:sz w:val="24"/>
          <w:szCs w:val="24"/>
        </w:rPr>
      </w:pPr>
      <w:r>
        <w:rPr>
          <w:rFonts w:cs="B Zar"/>
          <w:noProof/>
        </w:rPr>
        <w:drawing>
          <wp:anchor distT="0" distB="0" distL="114300" distR="114300" simplePos="0" relativeHeight="251663872" behindDoc="0" locked="0" layoutInCell="1" allowOverlap="1">
            <wp:simplePos x="0" y="0"/>
            <wp:positionH relativeFrom="column">
              <wp:posOffset>1057275</wp:posOffset>
            </wp:positionH>
            <wp:positionV relativeFrom="paragraph">
              <wp:posOffset>-91440</wp:posOffset>
            </wp:positionV>
            <wp:extent cx="4206240" cy="2377440"/>
            <wp:effectExtent l="0" t="0" r="0" b="0"/>
            <wp:wrapTopAndBottom/>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D855B8" w:rsidRPr="00D961CD" w:rsidRDefault="00596636" w:rsidP="006A033D">
      <w:pPr>
        <w:bidi/>
        <w:spacing w:after="0" w:line="240" w:lineRule="auto"/>
        <w:rPr>
          <w:rFonts w:cs="B Nazanin"/>
          <w:rtl/>
        </w:rPr>
      </w:pPr>
      <w:r w:rsidRPr="00D961CD">
        <w:rPr>
          <w:rFonts w:cs="B Nazanin" w:hint="cs"/>
          <w:rtl/>
        </w:rPr>
        <w:t>بر اساس محاسب</w:t>
      </w:r>
      <w:r w:rsidR="00341319" w:rsidRPr="00D961CD">
        <w:rPr>
          <w:rFonts w:cs="B Nazanin" w:hint="cs"/>
          <w:rtl/>
        </w:rPr>
        <w:t xml:space="preserve">ه </w:t>
      </w:r>
      <w:r w:rsidRPr="00D961CD">
        <w:rPr>
          <w:rFonts w:cs="B Nazanin" w:hint="cs"/>
          <w:rtl/>
        </w:rPr>
        <w:t xml:space="preserve">سالانه، </w:t>
      </w:r>
      <w:r w:rsidRPr="00D961CD">
        <w:rPr>
          <w:rFonts w:cs="B Nazanin" w:hint="cs"/>
          <w:b/>
          <w:bCs/>
          <w:rtl/>
        </w:rPr>
        <w:t xml:space="preserve">شاخص قیمتمتفرقه </w:t>
      </w:r>
      <w:r w:rsidRPr="00D961CD">
        <w:rPr>
          <w:rFonts w:cs="B Nazanin" w:hint="cs"/>
          <w:rtl/>
        </w:rPr>
        <w:t xml:space="preserve"> از 13.23 درصد در ماه حمل به 12.40 درصد در ماه ثور کاهش نموده است. بر اساسمعیار محاسبۀماهانه،قیمتاینجزءشاخصموادغیرغذاییدر ماه ثور 1399 به 0.71درصد رسیده است. در حالیکه، این رقم در ماه گذشته 1.69 در صدسنجش گردیده </w:t>
      </w:r>
      <w:r w:rsidR="00D961CD">
        <w:rPr>
          <w:rFonts w:cs="B Nazanin" w:hint="cs"/>
          <w:rtl/>
        </w:rPr>
        <w:t>است.</w:t>
      </w:r>
    </w:p>
    <w:p w:rsidR="00596636" w:rsidRPr="00D961CD" w:rsidRDefault="00596636" w:rsidP="007528C3">
      <w:pPr>
        <w:pStyle w:val="Heading1"/>
        <w:bidi/>
        <w:rPr>
          <w:rtl/>
        </w:rPr>
      </w:pPr>
      <w:bookmarkStart w:id="19" w:name="_Toc90716170"/>
      <w:r w:rsidRPr="00D961CD">
        <w:rPr>
          <w:rFonts w:hint="cs"/>
          <w:rtl/>
        </w:rPr>
        <w:t>تورم هسته</w:t>
      </w:r>
      <w:bookmarkEnd w:id="19"/>
    </w:p>
    <w:p w:rsidR="00596636" w:rsidRPr="00D961CD" w:rsidRDefault="00596636" w:rsidP="00D961CD">
      <w:pPr>
        <w:bidi/>
        <w:spacing w:after="0" w:line="240" w:lineRule="auto"/>
        <w:jc w:val="both"/>
        <w:rPr>
          <w:rFonts w:cs="B Nazanin"/>
          <w:rtl/>
        </w:rPr>
      </w:pPr>
      <w:r w:rsidRPr="00D961CD">
        <w:rPr>
          <w:rFonts w:cs="B Nazanin" w:hint="cs"/>
          <w:rtl/>
        </w:rPr>
        <w:t>معیار تورم هسته تغییرات سطح عمومی قیمت ها را بطور مشخص تر و دقیق تر مورد مطالعه قرار میدهد. این میتود به منظور تحلیل تغییرات تورمی با بیرون ساختن عوامل غیرعادی از شاخص که میتواند ناشی از تغییرات فصلی یا حالات خاص دیگری باشد مورد استفاده قرار می گیرد. در این میتود، اجزایکه قیمت شان بطور غیر نورمال تغییر کرده است در شاخص در نظر گرفته نمیشود تا از تاثیر گذاری آن بالای شاخص عمومی جلوگیرینماید.</w:t>
      </w:r>
    </w:p>
    <w:p w:rsidR="00056B4E" w:rsidRPr="00056B4E" w:rsidRDefault="00056B4E" w:rsidP="00056B4E">
      <w:pPr>
        <w:bidi/>
        <w:spacing w:before="120" w:after="120" w:line="360" w:lineRule="auto"/>
        <w:jc w:val="both"/>
        <w:rPr>
          <w:rFonts w:cs="B Nazanin"/>
          <w:sz w:val="24"/>
          <w:szCs w:val="24"/>
        </w:rPr>
      </w:pPr>
      <w:r w:rsidRPr="00056B4E">
        <w:rPr>
          <w:rFonts w:cs="B Nazanin" w:hint="cs"/>
          <w:noProof/>
          <w:sz w:val="24"/>
          <w:szCs w:val="24"/>
          <w:rtl/>
        </w:rPr>
        <w:drawing>
          <wp:anchor distT="0" distB="0" distL="114300" distR="114300" simplePos="0" relativeHeight="251655680" behindDoc="0" locked="0" layoutInCell="1" allowOverlap="1">
            <wp:simplePos x="0" y="0"/>
            <wp:positionH relativeFrom="column">
              <wp:posOffset>981075</wp:posOffset>
            </wp:positionH>
            <wp:positionV relativeFrom="paragraph">
              <wp:posOffset>124460</wp:posOffset>
            </wp:positionV>
            <wp:extent cx="4203065" cy="2609850"/>
            <wp:effectExtent l="0" t="0" r="0" b="0"/>
            <wp:wrapSquare wrapText="bothSides"/>
            <wp:docPr id="2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A76876" w:rsidRDefault="00A76876" w:rsidP="00A76876">
      <w:pPr>
        <w:tabs>
          <w:tab w:val="left" w:pos="2670"/>
        </w:tabs>
        <w:bidi/>
        <w:rPr>
          <w:rFonts w:ascii="Calibri" w:eastAsia="Times New Roman" w:hAnsi="Calibri" w:cs="B Zar"/>
          <w:sz w:val="24"/>
          <w:szCs w:val="24"/>
        </w:rPr>
      </w:pPr>
    </w:p>
    <w:p w:rsidR="00A76876" w:rsidRPr="00A76876" w:rsidRDefault="00A76876" w:rsidP="00A76876">
      <w:pPr>
        <w:bidi/>
        <w:rPr>
          <w:rFonts w:ascii="Calibri" w:eastAsia="Times New Roman" w:hAnsi="Calibri" w:cs="B Zar"/>
          <w:sz w:val="24"/>
          <w:szCs w:val="24"/>
        </w:rPr>
      </w:pPr>
    </w:p>
    <w:p w:rsidR="00A76876" w:rsidRPr="00A76876" w:rsidRDefault="00A76876" w:rsidP="00A76876">
      <w:pPr>
        <w:bidi/>
        <w:rPr>
          <w:rFonts w:ascii="Calibri" w:eastAsia="Times New Roman" w:hAnsi="Calibri" w:cs="B Zar"/>
          <w:sz w:val="24"/>
          <w:szCs w:val="24"/>
        </w:rPr>
      </w:pPr>
    </w:p>
    <w:p w:rsidR="00A76876" w:rsidRPr="00A76876" w:rsidRDefault="00A76876" w:rsidP="00A76876">
      <w:pPr>
        <w:bidi/>
        <w:rPr>
          <w:rFonts w:ascii="Calibri" w:eastAsia="Times New Roman" w:hAnsi="Calibri" w:cs="B Zar"/>
          <w:sz w:val="24"/>
          <w:szCs w:val="24"/>
        </w:rPr>
      </w:pPr>
    </w:p>
    <w:p w:rsidR="00A76876" w:rsidRPr="00A76876" w:rsidRDefault="00A76876" w:rsidP="00A76876">
      <w:pPr>
        <w:bidi/>
        <w:rPr>
          <w:rFonts w:ascii="Calibri" w:eastAsia="Times New Roman" w:hAnsi="Calibri" w:cs="B Zar"/>
          <w:sz w:val="24"/>
          <w:szCs w:val="24"/>
        </w:rPr>
      </w:pPr>
    </w:p>
    <w:p w:rsidR="00A76876" w:rsidRPr="00A76876" w:rsidRDefault="00A76876" w:rsidP="00A76876">
      <w:pPr>
        <w:bidi/>
        <w:rPr>
          <w:rFonts w:ascii="Calibri" w:eastAsia="Times New Roman" w:hAnsi="Calibri" w:cs="B Zar"/>
          <w:sz w:val="24"/>
          <w:szCs w:val="24"/>
        </w:rPr>
      </w:pPr>
    </w:p>
    <w:p w:rsidR="00A76876" w:rsidRPr="00A76876" w:rsidRDefault="00A76876" w:rsidP="00A76876">
      <w:pPr>
        <w:bidi/>
        <w:rPr>
          <w:rFonts w:ascii="Calibri" w:eastAsia="Times New Roman" w:hAnsi="Calibri" w:cs="B Zar"/>
          <w:sz w:val="24"/>
          <w:szCs w:val="24"/>
        </w:rPr>
      </w:pPr>
    </w:p>
    <w:p w:rsidR="00A76876" w:rsidRPr="00A76876" w:rsidRDefault="00A76876" w:rsidP="00A76876">
      <w:pPr>
        <w:bidi/>
        <w:rPr>
          <w:rFonts w:ascii="Calibri" w:eastAsia="Times New Roman" w:hAnsi="Calibri" w:cs="B Zar"/>
          <w:sz w:val="24"/>
          <w:szCs w:val="24"/>
        </w:rPr>
      </w:pPr>
    </w:p>
    <w:p w:rsidR="00A76876" w:rsidRPr="00A76876" w:rsidRDefault="00A76876" w:rsidP="00A76876">
      <w:pPr>
        <w:bidi/>
        <w:rPr>
          <w:rFonts w:ascii="Calibri" w:eastAsia="Times New Roman" w:hAnsi="Calibri" w:cs="B Zar"/>
          <w:sz w:val="24"/>
          <w:szCs w:val="24"/>
        </w:rPr>
      </w:pPr>
    </w:p>
    <w:p w:rsidR="00A76876" w:rsidRPr="00BB3C7B" w:rsidRDefault="00A76876" w:rsidP="00BB3C7B">
      <w:pPr>
        <w:bidi/>
        <w:spacing w:before="120" w:after="120" w:line="240" w:lineRule="auto"/>
        <w:jc w:val="both"/>
        <w:rPr>
          <w:rFonts w:cs="B Nazanin"/>
          <w:rtl/>
        </w:rPr>
      </w:pPr>
      <w:r w:rsidRPr="00BB3C7B">
        <w:rPr>
          <w:rFonts w:cs="B Nazanin" w:hint="cs"/>
          <w:rtl/>
        </w:rPr>
        <w:t xml:space="preserve">یکی از میتود های معمول و مهم </w:t>
      </w:r>
      <w:r w:rsidRPr="00BB3C7B">
        <w:rPr>
          <w:rFonts w:cs="B Nazanin" w:hint="cs"/>
          <w:b/>
          <w:bCs/>
          <w:rtl/>
        </w:rPr>
        <w:t>تورم هسته عبارت از اوسط خلاصه شده</w:t>
      </w:r>
      <w:r w:rsidRPr="00BB3C7B">
        <w:rPr>
          <w:rFonts w:cs="B Nazanin" w:hint="cs"/>
          <w:rtl/>
        </w:rPr>
        <w:t xml:space="preserve"> می باشد. این معیار یک بخش مشخص شاخص را دربر گرفته و بر اساس اوسط ساده شاخص بعد از حذف اجزای مورد نظر محاسبه میگردد. بر اساس این معیار، تورم از 6.36 درصد در ماه حمل به 5.47  </w:t>
      </w:r>
      <w:r w:rsidRPr="00BB3C7B">
        <w:rPr>
          <w:rFonts w:cs="B Nazanin" w:hint="cs"/>
          <w:rtl/>
        </w:rPr>
        <w:lastRenderedPageBreak/>
        <w:t xml:space="preserve">درصد در ماه ثور 1399 کمتر گردیده است. معیار دیگر تورم هسته عبارت از </w:t>
      </w:r>
      <w:r w:rsidRPr="00BB3C7B">
        <w:rPr>
          <w:rFonts w:cs="B Nazanin" w:hint="cs"/>
          <w:b/>
          <w:bCs/>
          <w:rtl/>
        </w:rPr>
        <w:t>شاخص قیمت مصرف کننده به استثنای نان و غله، روغن و ترانسپورت</w:t>
      </w:r>
      <w:r w:rsidRPr="00BB3C7B">
        <w:rPr>
          <w:rFonts w:cs="B Nazanin" w:hint="cs"/>
          <w:rtl/>
        </w:rPr>
        <w:t xml:space="preserve"> می باشد. تورم بر اساس این معیار از 7.84 درصد در ماه حمل 1399 به 4.82 درصد در ماه ثور همین سال کاهش نموده است. بر اساس معیار محاسبۀ ماهانه، از 6.12درصد در حمل به 1.79- درصد در ماه ثور کاهش نموده است</w:t>
      </w:r>
      <w:r w:rsidRPr="00BB3C7B">
        <w:rPr>
          <w:rFonts w:cs="B Nazanin"/>
        </w:rPr>
        <w:t>.</w:t>
      </w:r>
    </w:p>
    <w:sectPr w:rsidR="00A76876" w:rsidRPr="00BB3C7B" w:rsidSect="00245737">
      <w:headerReference w:type="default" r:id="rId32"/>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754" w:rsidRDefault="001C4754" w:rsidP="006929EB">
      <w:pPr>
        <w:spacing w:after="0" w:line="240" w:lineRule="auto"/>
      </w:pPr>
      <w:r>
        <w:separator/>
      </w:r>
    </w:p>
  </w:endnote>
  <w:endnote w:type="continuationSeparator" w:id="1">
    <w:p w:rsidR="001C4754" w:rsidRDefault="001C4754"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333"/>
      <w:docPartObj>
        <w:docPartGallery w:val="Page Numbers (Bottom of Page)"/>
        <w:docPartUnique/>
      </w:docPartObj>
    </w:sdtPr>
    <w:sdtEndPr>
      <w:rPr>
        <w:color w:val="7F7F7F" w:themeColor="background1" w:themeShade="7F"/>
        <w:spacing w:val="60"/>
      </w:rPr>
    </w:sdtEndPr>
    <w:sdtContent>
      <w:p w:rsidR="008140F8" w:rsidRDefault="000F4B50" w:rsidP="00844F8C">
        <w:pPr>
          <w:pStyle w:val="Footer"/>
          <w:pBdr>
            <w:top w:val="single" w:sz="4" w:space="1" w:color="D9D9D9" w:themeColor="background1" w:themeShade="D9"/>
          </w:pBdr>
          <w:jc w:val="right"/>
        </w:pPr>
        <w:r>
          <w:fldChar w:fldCharType="begin"/>
        </w:r>
        <w:r w:rsidR="0073040D">
          <w:instrText xml:space="preserve"> PAGE   \* MERGEFORMAT </w:instrText>
        </w:r>
        <w:r>
          <w:fldChar w:fldCharType="separate"/>
        </w:r>
        <w:r w:rsidR="003F3941">
          <w:rPr>
            <w:rFonts w:hint="eastAsia"/>
            <w:noProof/>
            <w:rtl/>
          </w:rPr>
          <w:t>‌ب</w:t>
        </w:r>
        <w:r>
          <w:rPr>
            <w:noProof/>
          </w:rPr>
          <w:fldChar w:fldCharType="end"/>
        </w:r>
        <w:r w:rsidR="008140F8">
          <w:t xml:space="preserve"> | </w:t>
        </w:r>
        <w:r w:rsidR="008140F8">
          <w:rPr>
            <w:rFonts w:hint="cs"/>
            <w:color w:val="7F7F7F" w:themeColor="background1" w:themeShade="7F"/>
            <w:spacing w:val="60"/>
            <w:rtl/>
          </w:rPr>
          <w:t>صفحه</w:t>
        </w:r>
      </w:p>
    </w:sdtContent>
  </w:sdt>
  <w:p w:rsidR="008140F8" w:rsidRDefault="00814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178471"/>
      <w:docPartObj>
        <w:docPartGallery w:val="Page Numbers (Bottom of Page)"/>
        <w:docPartUnique/>
      </w:docPartObj>
    </w:sdtPr>
    <w:sdtEndPr>
      <w:rPr>
        <w:noProof/>
      </w:rPr>
    </w:sdtEndPr>
    <w:sdtContent>
      <w:p w:rsidR="007528C3" w:rsidRDefault="000F4B50">
        <w:pPr>
          <w:pStyle w:val="Footer"/>
          <w:jc w:val="center"/>
        </w:pPr>
        <w:r>
          <w:fldChar w:fldCharType="begin"/>
        </w:r>
        <w:r w:rsidR="007528C3">
          <w:instrText xml:space="preserve"> PAGE   \* MERGEFORMAT </w:instrText>
        </w:r>
        <w:r>
          <w:fldChar w:fldCharType="separate"/>
        </w:r>
        <w:r w:rsidR="009504BC">
          <w:rPr>
            <w:rFonts w:hint="cs"/>
            <w:noProof/>
            <w:rtl/>
          </w:rPr>
          <w:t>‌أ</w:t>
        </w:r>
        <w:r>
          <w:rPr>
            <w:noProof/>
          </w:rPr>
          <w:fldChar w:fldCharType="end"/>
        </w:r>
      </w:p>
    </w:sdtContent>
  </w:sdt>
  <w:p w:rsidR="008140F8" w:rsidRDefault="00814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754" w:rsidRDefault="001C4754" w:rsidP="006929EB">
      <w:pPr>
        <w:spacing w:after="0" w:line="240" w:lineRule="auto"/>
      </w:pPr>
      <w:r>
        <w:separator/>
      </w:r>
    </w:p>
  </w:footnote>
  <w:footnote w:type="continuationSeparator" w:id="1">
    <w:p w:rsidR="001C4754" w:rsidRDefault="001C4754"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16"/>
      <w:gridCol w:w="6774"/>
    </w:tblGrid>
    <w:tr w:rsidR="008140F8" w:rsidRPr="00E229BE" w:rsidTr="00CB56E4">
      <w:tc>
        <w:tcPr>
          <w:tcW w:w="1468" w:type="pct"/>
          <w:tcBorders>
            <w:bottom w:val="single" w:sz="4" w:space="0" w:color="943634" w:themeColor="accent2" w:themeShade="BF"/>
          </w:tcBorders>
          <w:shd w:val="clear" w:color="auto" w:fill="FFFFFF" w:themeFill="background1"/>
          <w:vAlign w:val="bottom"/>
        </w:tcPr>
        <w:p w:rsidR="008140F8" w:rsidRPr="00CB56E4" w:rsidRDefault="008140F8" w:rsidP="009C0817">
          <w:pPr>
            <w:pStyle w:val="Header"/>
            <w:bidi/>
            <w:jc w:val="right"/>
            <w:rPr>
              <w:b/>
              <w:bCs/>
              <w:rtl/>
              <w:lang w:bidi="ps-AF"/>
            </w:rPr>
          </w:pPr>
        </w:p>
      </w:tc>
      <w:tc>
        <w:tcPr>
          <w:tcW w:w="3532" w:type="pct"/>
          <w:tcBorders>
            <w:bottom w:val="single" w:sz="4" w:space="0" w:color="auto"/>
          </w:tcBorders>
          <w:shd w:val="clear" w:color="auto" w:fill="FFFFFF" w:themeFill="background1"/>
          <w:vAlign w:val="bottom"/>
        </w:tcPr>
        <w:p w:rsidR="008140F8" w:rsidRPr="00E229BE" w:rsidRDefault="008140F8" w:rsidP="00E229BE">
          <w:pPr>
            <w:pStyle w:val="Header"/>
            <w:bidi/>
            <w:rPr>
              <w:rFonts w:cs="B Zar"/>
              <w:sz w:val="24"/>
              <w:szCs w:val="24"/>
              <w:lang w:bidi="fa-IR"/>
            </w:rPr>
          </w:pPr>
        </w:p>
      </w:tc>
    </w:tr>
  </w:tbl>
  <w:p w:rsidR="008140F8" w:rsidRPr="00CB56E4" w:rsidRDefault="008140F8" w:rsidP="00CB5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F8" w:rsidRPr="00CB56E4" w:rsidRDefault="008140F8" w:rsidP="00CB5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0F8" w:rsidRPr="00CB56E4" w:rsidRDefault="008140F8" w:rsidP="00CB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C34"/>
    <w:multiLevelType w:val="hybridMultilevel"/>
    <w:tmpl w:val="305A780A"/>
    <w:lvl w:ilvl="0" w:tplc="360CE18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14EA7"/>
    <w:multiLevelType w:val="hybridMultilevel"/>
    <w:tmpl w:val="02026B9A"/>
    <w:lvl w:ilvl="0" w:tplc="477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15A48"/>
    <w:multiLevelType w:val="hybridMultilevel"/>
    <w:tmpl w:val="F9A02794"/>
    <w:lvl w:ilvl="0" w:tplc="30BC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D740CF"/>
    <w:multiLevelType w:val="hybridMultilevel"/>
    <w:tmpl w:val="3274F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03B5"/>
    <w:rsid w:val="000013F1"/>
    <w:rsid w:val="000022AA"/>
    <w:rsid w:val="000048F0"/>
    <w:rsid w:val="00005325"/>
    <w:rsid w:val="000054DB"/>
    <w:rsid w:val="00007A46"/>
    <w:rsid w:val="0001019A"/>
    <w:rsid w:val="0001082A"/>
    <w:rsid w:val="00012B18"/>
    <w:rsid w:val="00014EE3"/>
    <w:rsid w:val="00015125"/>
    <w:rsid w:val="00015169"/>
    <w:rsid w:val="00016B0A"/>
    <w:rsid w:val="00020746"/>
    <w:rsid w:val="0002510B"/>
    <w:rsid w:val="00025C38"/>
    <w:rsid w:val="000264F1"/>
    <w:rsid w:val="000305EC"/>
    <w:rsid w:val="00030A5A"/>
    <w:rsid w:val="00033404"/>
    <w:rsid w:val="000344B3"/>
    <w:rsid w:val="000364CB"/>
    <w:rsid w:val="000440BB"/>
    <w:rsid w:val="000457F7"/>
    <w:rsid w:val="00045C91"/>
    <w:rsid w:val="00051AB9"/>
    <w:rsid w:val="00052224"/>
    <w:rsid w:val="0005233E"/>
    <w:rsid w:val="00053525"/>
    <w:rsid w:val="000536ED"/>
    <w:rsid w:val="000537FE"/>
    <w:rsid w:val="00053881"/>
    <w:rsid w:val="00053F96"/>
    <w:rsid w:val="000551A9"/>
    <w:rsid w:val="00055399"/>
    <w:rsid w:val="00055AF5"/>
    <w:rsid w:val="00055D04"/>
    <w:rsid w:val="00056AB9"/>
    <w:rsid w:val="00056B4E"/>
    <w:rsid w:val="0005740B"/>
    <w:rsid w:val="00061130"/>
    <w:rsid w:val="0006127D"/>
    <w:rsid w:val="000614AE"/>
    <w:rsid w:val="0006157E"/>
    <w:rsid w:val="00061841"/>
    <w:rsid w:val="0006192C"/>
    <w:rsid w:val="0006334B"/>
    <w:rsid w:val="00063802"/>
    <w:rsid w:val="000640E8"/>
    <w:rsid w:val="000645F1"/>
    <w:rsid w:val="00064B82"/>
    <w:rsid w:val="00065054"/>
    <w:rsid w:val="000651A2"/>
    <w:rsid w:val="00067561"/>
    <w:rsid w:val="0007079C"/>
    <w:rsid w:val="00070D33"/>
    <w:rsid w:val="00071F32"/>
    <w:rsid w:val="00072A07"/>
    <w:rsid w:val="000743A6"/>
    <w:rsid w:val="0007517D"/>
    <w:rsid w:val="000751A0"/>
    <w:rsid w:val="000756EA"/>
    <w:rsid w:val="00075FF9"/>
    <w:rsid w:val="000763A9"/>
    <w:rsid w:val="000770F1"/>
    <w:rsid w:val="000804DB"/>
    <w:rsid w:val="00080E35"/>
    <w:rsid w:val="00080FF9"/>
    <w:rsid w:val="00081ED5"/>
    <w:rsid w:val="00083D60"/>
    <w:rsid w:val="00085570"/>
    <w:rsid w:val="000869DA"/>
    <w:rsid w:val="000874FC"/>
    <w:rsid w:val="00090026"/>
    <w:rsid w:val="00090804"/>
    <w:rsid w:val="000910F2"/>
    <w:rsid w:val="0009147F"/>
    <w:rsid w:val="000921F6"/>
    <w:rsid w:val="000923F8"/>
    <w:rsid w:val="0009314A"/>
    <w:rsid w:val="00094C2D"/>
    <w:rsid w:val="00096775"/>
    <w:rsid w:val="00096A49"/>
    <w:rsid w:val="000979B7"/>
    <w:rsid w:val="000A04CB"/>
    <w:rsid w:val="000A095B"/>
    <w:rsid w:val="000A0E72"/>
    <w:rsid w:val="000A4D13"/>
    <w:rsid w:val="000A5B66"/>
    <w:rsid w:val="000B12D0"/>
    <w:rsid w:val="000B2535"/>
    <w:rsid w:val="000B2651"/>
    <w:rsid w:val="000B2BAF"/>
    <w:rsid w:val="000B2CF9"/>
    <w:rsid w:val="000B4791"/>
    <w:rsid w:val="000C01A8"/>
    <w:rsid w:val="000C0571"/>
    <w:rsid w:val="000C1E7D"/>
    <w:rsid w:val="000C368D"/>
    <w:rsid w:val="000C38C2"/>
    <w:rsid w:val="000C45D3"/>
    <w:rsid w:val="000C4F74"/>
    <w:rsid w:val="000C52B4"/>
    <w:rsid w:val="000C6139"/>
    <w:rsid w:val="000C7A93"/>
    <w:rsid w:val="000D1A46"/>
    <w:rsid w:val="000D2138"/>
    <w:rsid w:val="000D25F0"/>
    <w:rsid w:val="000D2DE1"/>
    <w:rsid w:val="000D52F0"/>
    <w:rsid w:val="000D7772"/>
    <w:rsid w:val="000E36EE"/>
    <w:rsid w:val="000E3847"/>
    <w:rsid w:val="000E51FB"/>
    <w:rsid w:val="000F0B9A"/>
    <w:rsid w:val="000F0E58"/>
    <w:rsid w:val="000F1BE4"/>
    <w:rsid w:val="000F2E2D"/>
    <w:rsid w:val="000F47C7"/>
    <w:rsid w:val="000F4B50"/>
    <w:rsid w:val="00102713"/>
    <w:rsid w:val="00102E11"/>
    <w:rsid w:val="00102E6A"/>
    <w:rsid w:val="001036F2"/>
    <w:rsid w:val="001061E9"/>
    <w:rsid w:val="00106D62"/>
    <w:rsid w:val="001071B0"/>
    <w:rsid w:val="0010737C"/>
    <w:rsid w:val="00110F58"/>
    <w:rsid w:val="00112733"/>
    <w:rsid w:val="00113ED0"/>
    <w:rsid w:val="00113EE7"/>
    <w:rsid w:val="00115073"/>
    <w:rsid w:val="00115894"/>
    <w:rsid w:val="00116F7C"/>
    <w:rsid w:val="001218E2"/>
    <w:rsid w:val="00123B1D"/>
    <w:rsid w:val="0012467E"/>
    <w:rsid w:val="0013083B"/>
    <w:rsid w:val="00131145"/>
    <w:rsid w:val="00132090"/>
    <w:rsid w:val="0013216F"/>
    <w:rsid w:val="00132E30"/>
    <w:rsid w:val="001338AF"/>
    <w:rsid w:val="00134481"/>
    <w:rsid w:val="00136774"/>
    <w:rsid w:val="0013716E"/>
    <w:rsid w:val="00142B5A"/>
    <w:rsid w:val="0014307E"/>
    <w:rsid w:val="00144DAD"/>
    <w:rsid w:val="001456F5"/>
    <w:rsid w:val="001456FA"/>
    <w:rsid w:val="00150506"/>
    <w:rsid w:val="00150537"/>
    <w:rsid w:val="00151C10"/>
    <w:rsid w:val="00153F1D"/>
    <w:rsid w:val="00154645"/>
    <w:rsid w:val="00155502"/>
    <w:rsid w:val="00155691"/>
    <w:rsid w:val="00155DE4"/>
    <w:rsid w:val="00156159"/>
    <w:rsid w:val="00156AD6"/>
    <w:rsid w:val="00157640"/>
    <w:rsid w:val="00157974"/>
    <w:rsid w:val="00160043"/>
    <w:rsid w:val="00161879"/>
    <w:rsid w:val="00161D6F"/>
    <w:rsid w:val="00162134"/>
    <w:rsid w:val="00165ADB"/>
    <w:rsid w:val="001678C7"/>
    <w:rsid w:val="00167E82"/>
    <w:rsid w:val="00167F16"/>
    <w:rsid w:val="00170F0F"/>
    <w:rsid w:val="0017433A"/>
    <w:rsid w:val="001743B3"/>
    <w:rsid w:val="00174E3E"/>
    <w:rsid w:val="00174E4C"/>
    <w:rsid w:val="00175548"/>
    <w:rsid w:val="0017696B"/>
    <w:rsid w:val="00176D5C"/>
    <w:rsid w:val="001810E9"/>
    <w:rsid w:val="0018131A"/>
    <w:rsid w:val="001815F6"/>
    <w:rsid w:val="00183BDF"/>
    <w:rsid w:val="00185A7C"/>
    <w:rsid w:val="00186627"/>
    <w:rsid w:val="00186AC0"/>
    <w:rsid w:val="00186E70"/>
    <w:rsid w:val="00190C32"/>
    <w:rsid w:val="00193854"/>
    <w:rsid w:val="0019691B"/>
    <w:rsid w:val="001A0D0E"/>
    <w:rsid w:val="001A1B04"/>
    <w:rsid w:val="001A1F99"/>
    <w:rsid w:val="001A2D9D"/>
    <w:rsid w:val="001A412C"/>
    <w:rsid w:val="001A7A38"/>
    <w:rsid w:val="001A7EE2"/>
    <w:rsid w:val="001B0C59"/>
    <w:rsid w:val="001B3532"/>
    <w:rsid w:val="001B37A7"/>
    <w:rsid w:val="001B414A"/>
    <w:rsid w:val="001B6795"/>
    <w:rsid w:val="001C0586"/>
    <w:rsid w:val="001C0AD9"/>
    <w:rsid w:val="001C0DC5"/>
    <w:rsid w:val="001C0E41"/>
    <w:rsid w:val="001C0EC5"/>
    <w:rsid w:val="001C12FF"/>
    <w:rsid w:val="001C3904"/>
    <w:rsid w:val="001C4596"/>
    <w:rsid w:val="001C4754"/>
    <w:rsid w:val="001C48BA"/>
    <w:rsid w:val="001C682E"/>
    <w:rsid w:val="001C75F6"/>
    <w:rsid w:val="001C7B00"/>
    <w:rsid w:val="001C7F9A"/>
    <w:rsid w:val="001D0825"/>
    <w:rsid w:val="001D0CDF"/>
    <w:rsid w:val="001D358C"/>
    <w:rsid w:val="001D4C18"/>
    <w:rsid w:val="001D4F1F"/>
    <w:rsid w:val="001D682E"/>
    <w:rsid w:val="001D6BAC"/>
    <w:rsid w:val="001E0DA0"/>
    <w:rsid w:val="001E5085"/>
    <w:rsid w:val="001E5636"/>
    <w:rsid w:val="001F1B49"/>
    <w:rsid w:val="001F2F94"/>
    <w:rsid w:val="001F34C5"/>
    <w:rsid w:val="001F68B9"/>
    <w:rsid w:val="001F71E0"/>
    <w:rsid w:val="001F74A5"/>
    <w:rsid w:val="00200B28"/>
    <w:rsid w:val="0020460E"/>
    <w:rsid w:val="00204CF3"/>
    <w:rsid w:val="0020672F"/>
    <w:rsid w:val="00207592"/>
    <w:rsid w:val="00212481"/>
    <w:rsid w:val="00213C7D"/>
    <w:rsid w:val="00216217"/>
    <w:rsid w:val="00216A0A"/>
    <w:rsid w:val="00216BE4"/>
    <w:rsid w:val="00216C1B"/>
    <w:rsid w:val="002179F6"/>
    <w:rsid w:val="0022054D"/>
    <w:rsid w:val="00221CAB"/>
    <w:rsid w:val="002223C9"/>
    <w:rsid w:val="00223FCD"/>
    <w:rsid w:val="00223FF1"/>
    <w:rsid w:val="00224EF7"/>
    <w:rsid w:val="00227F7B"/>
    <w:rsid w:val="002311A7"/>
    <w:rsid w:val="002326D1"/>
    <w:rsid w:val="0023342F"/>
    <w:rsid w:val="002364B2"/>
    <w:rsid w:val="00236652"/>
    <w:rsid w:val="0023687B"/>
    <w:rsid w:val="00236DE1"/>
    <w:rsid w:val="00237B61"/>
    <w:rsid w:val="00241790"/>
    <w:rsid w:val="00242E2A"/>
    <w:rsid w:val="002431A7"/>
    <w:rsid w:val="00243527"/>
    <w:rsid w:val="002439AC"/>
    <w:rsid w:val="0024404E"/>
    <w:rsid w:val="00244EA4"/>
    <w:rsid w:val="00244FF9"/>
    <w:rsid w:val="00245737"/>
    <w:rsid w:val="0024604A"/>
    <w:rsid w:val="00246DAF"/>
    <w:rsid w:val="0024714C"/>
    <w:rsid w:val="00250A6A"/>
    <w:rsid w:val="00251345"/>
    <w:rsid w:val="00251A10"/>
    <w:rsid w:val="00253FCC"/>
    <w:rsid w:val="00254959"/>
    <w:rsid w:val="002564B4"/>
    <w:rsid w:val="00256855"/>
    <w:rsid w:val="002609A3"/>
    <w:rsid w:val="0026164F"/>
    <w:rsid w:val="00262B9F"/>
    <w:rsid w:val="00263047"/>
    <w:rsid w:val="002661F6"/>
    <w:rsid w:val="00266D3C"/>
    <w:rsid w:val="00270843"/>
    <w:rsid w:val="00271FCC"/>
    <w:rsid w:val="0027263F"/>
    <w:rsid w:val="002749CA"/>
    <w:rsid w:val="0027772F"/>
    <w:rsid w:val="00281563"/>
    <w:rsid w:val="00281E03"/>
    <w:rsid w:val="0028242E"/>
    <w:rsid w:val="00282574"/>
    <w:rsid w:val="00282676"/>
    <w:rsid w:val="00284892"/>
    <w:rsid w:val="00285C8D"/>
    <w:rsid w:val="00286B9E"/>
    <w:rsid w:val="00291339"/>
    <w:rsid w:val="002914F6"/>
    <w:rsid w:val="002916CA"/>
    <w:rsid w:val="00291790"/>
    <w:rsid w:val="00291AB1"/>
    <w:rsid w:val="00292A39"/>
    <w:rsid w:val="00293699"/>
    <w:rsid w:val="002946E5"/>
    <w:rsid w:val="0029498A"/>
    <w:rsid w:val="00296CB7"/>
    <w:rsid w:val="002A1534"/>
    <w:rsid w:val="002A375E"/>
    <w:rsid w:val="002A4065"/>
    <w:rsid w:val="002A5BB4"/>
    <w:rsid w:val="002A7B42"/>
    <w:rsid w:val="002B1904"/>
    <w:rsid w:val="002B28E3"/>
    <w:rsid w:val="002B6CAB"/>
    <w:rsid w:val="002C0400"/>
    <w:rsid w:val="002C1182"/>
    <w:rsid w:val="002C1C7C"/>
    <w:rsid w:val="002C2E06"/>
    <w:rsid w:val="002C398E"/>
    <w:rsid w:val="002C3E5F"/>
    <w:rsid w:val="002C5621"/>
    <w:rsid w:val="002C6FB9"/>
    <w:rsid w:val="002C74F8"/>
    <w:rsid w:val="002D0402"/>
    <w:rsid w:val="002D269B"/>
    <w:rsid w:val="002D3496"/>
    <w:rsid w:val="002D34F1"/>
    <w:rsid w:val="002D39AB"/>
    <w:rsid w:val="002E197D"/>
    <w:rsid w:val="002E3FB9"/>
    <w:rsid w:val="002E460A"/>
    <w:rsid w:val="002E4847"/>
    <w:rsid w:val="002E4917"/>
    <w:rsid w:val="002E5EC6"/>
    <w:rsid w:val="002E5F74"/>
    <w:rsid w:val="002E6C35"/>
    <w:rsid w:val="002F058E"/>
    <w:rsid w:val="002F2AC8"/>
    <w:rsid w:val="002F50DF"/>
    <w:rsid w:val="0030069D"/>
    <w:rsid w:val="00300AF1"/>
    <w:rsid w:val="003044A0"/>
    <w:rsid w:val="00304595"/>
    <w:rsid w:val="00306251"/>
    <w:rsid w:val="00310409"/>
    <w:rsid w:val="00310817"/>
    <w:rsid w:val="003126E5"/>
    <w:rsid w:val="00315F0D"/>
    <w:rsid w:val="0031654E"/>
    <w:rsid w:val="00317701"/>
    <w:rsid w:val="003179AA"/>
    <w:rsid w:val="00317A02"/>
    <w:rsid w:val="003202D8"/>
    <w:rsid w:val="003269BD"/>
    <w:rsid w:val="003308AB"/>
    <w:rsid w:val="003365F9"/>
    <w:rsid w:val="00341319"/>
    <w:rsid w:val="0034140F"/>
    <w:rsid w:val="003417FF"/>
    <w:rsid w:val="00341E7E"/>
    <w:rsid w:val="00343459"/>
    <w:rsid w:val="00346B6D"/>
    <w:rsid w:val="003500EE"/>
    <w:rsid w:val="00350AC5"/>
    <w:rsid w:val="00352159"/>
    <w:rsid w:val="00352465"/>
    <w:rsid w:val="00355E97"/>
    <w:rsid w:val="0036147D"/>
    <w:rsid w:val="00361961"/>
    <w:rsid w:val="003631D4"/>
    <w:rsid w:val="003638A4"/>
    <w:rsid w:val="003650D4"/>
    <w:rsid w:val="00365939"/>
    <w:rsid w:val="00367A51"/>
    <w:rsid w:val="003750E2"/>
    <w:rsid w:val="00376A04"/>
    <w:rsid w:val="00377738"/>
    <w:rsid w:val="0038067C"/>
    <w:rsid w:val="00383013"/>
    <w:rsid w:val="003833D6"/>
    <w:rsid w:val="003838AC"/>
    <w:rsid w:val="00384AA3"/>
    <w:rsid w:val="003858E8"/>
    <w:rsid w:val="00386D77"/>
    <w:rsid w:val="003876CB"/>
    <w:rsid w:val="003909C4"/>
    <w:rsid w:val="003920DD"/>
    <w:rsid w:val="00392999"/>
    <w:rsid w:val="00392A89"/>
    <w:rsid w:val="003939A6"/>
    <w:rsid w:val="00394420"/>
    <w:rsid w:val="003944BB"/>
    <w:rsid w:val="00394929"/>
    <w:rsid w:val="00396EBE"/>
    <w:rsid w:val="003A0062"/>
    <w:rsid w:val="003A022B"/>
    <w:rsid w:val="003A1527"/>
    <w:rsid w:val="003A2ECC"/>
    <w:rsid w:val="003A557D"/>
    <w:rsid w:val="003B00F0"/>
    <w:rsid w:val="003B078A"/>
    <w:rsid w:val="003B0DA7"/>
    <w:rsid w:val="003B1B1F"/>
    <w:rsid w:val="003B5AA6"/>
    <w:rsid w:val="003B79F6"/>
    <w:rsid w:val="003B7CCB"/>
    <w:rsid w:val="003B7E44"/>
    <w:rsid w:val="003B7E59"/>
    <w:rsid w:val="003B7FC6"/>
    <w:rsid w:val="003C036A"/>
    <w:rsid w:val="003C1D74"/>
    <w:rsid w:val="003C23D8"/>
    <w:rsid w:val="003C2445"/>
    <w:rsid w:val="003C4368"/>
    <w:rsid w:val="003C4543"/>
    <w:rsid w:val="003C496D"/>
    <w:rsid w:val="003C5740"/>
    <w:rsid w:val="003C7061"/>
    <w:rsid w:val="003C7365"/>
    <w:rsid w:val="003D0ED3"/>
    <w:rsid w:val="003D257B"/>
    <w:rsid w:val="003D3B86"/>
    <w:rsid w:val="003D3D4A"/>
    <w:rsid w:val="003D3DE7"/>
    <w:rsid w:val="003D6A59"/>
    <w:rsid w:val="003D72E4"/>
    <w:rsid w:val="003E0A94"/>
    <w:rsid w:val="003E0AD5"/>
    <w:rsid w:val="003E3E53"/>
    <w:rsid w:val="003E4CC5"/>
    <w:rsid w:val="003F05FE"/>
    <w:rsid w:val="003F131A"/>
    <w:rsid w:val="003F1AED"/>
    <w:rsid w:val="003F3941"/>
    <w:rsid w:val="003F7022"/>
    <w:rsid w:val="003F7E32"/>
    <w:rsid w:val="00400244"/>
    <w:rsid w:val="00400FD5"/>
    <w:rsid w:val="00402ABD"/>
    <w:rsid w:val="00405F5E"/>
    <w:rsid w:val="004063E8"/>
    <w:rsid w:val="0040654E"/>
    <w:rsid w:val="00406C9A"/>
    <w:rsid w:val="00410BB5"/>
    <w:rsid w:val="00410E96"/>
    <w:rsid w:val="00411122"/>
    <w:rsid w:val="00411EC5"/>
    <w:rsid w:val="00413781"/>
    <w:rsid w:val="00414532"/>
    <w:rsid w:val="00415B9D"/>
    <w:rsid w:val="004234B3"/>
    <w:rsid w:val="00424CB8"/>
    <w:rsid w:val="0042541B"/>
    <w:rsid w:val="004255D0"/>
    <w:rsid w:val="0042584A"/>
    <w:rsid w:val="00426138"/>
    <w:rsid w:val="004265EF"/>
    <w:rsid w:val="004268BE"/>
    <w:rsid w:val="004302AE"/>
    <w:rsid w:val="004334FB"/>
    <w:rsid w:val="004343BD"/>
    <w:rsid w:val="004354CF"/>
    <w:rsid w:val="00437807"/>
    <w:rsid w:val="004379D0"/>
    <w:rsid w:val="004379D2"/>
    <w:rsid w:val="004426B6"/>
    <w:rsid w:val="00443219"/>
    <w:rsid w:val="004433AF"/>
    <w:rsid w:val="00444609"/>
    <w:rsid w:val="00446A26"/>
    <w:rsid w:val="00447FF0"/>
    <w:rsid w:val="004527BF"/>
    <w:rsid w:val="0045289C"/>
    <w:rsid w:val="004528AC"/>
    <w:rsid w:val="0045312A"/>
    <w:rsid w:val="00453202"/>
    <w:rsid w:val="00455171"/>
    <w:rsid w:val="00455C68"/>
    <w:rsid w:val="00456D47"/>
    <w:rsid w:val="004610CE"/>
    <w:rsid w:val="004625AC"/>
    <w:rsid w:val="004636A1"/>
    <w:rsid w:val="00465669"/>
    <w:rsid w:val="00466298"/>
    <w:rsid w:val="00466AAB"/>
    <w:rsid w:val="00470172"/>
    <w:rsid w:val="00471EA8"/>
    <w:rsid w:val="00472E99"/>
    <w:rsid w:val="00473A2B"/>
    <w:rsid w:val="004744E0"/>
    <w:rsid w:val="00474EF7"/>
    <w:rsid w:val="00476037"/>
    <w:rsid w:val="0047651A"/>
    <w:rsid w:val="00477135"/>
    <w:rsid w:val="0047747E"/>
    <w:rsid w:val="0048104C"/>
    <w:rsid w:val="004834F5"/>
    <w:rsid w:val="00484370"/>
    <w:rsid w:val="004849DC"/>
    <w:rsid w:val="00484D0B"/>
    <w:rsid w:val="00484EFE"/>
    <w:rsid w:val="004855E5"/>
    <w:rsid w:val="00485C14"/>
    <w:rsid w:val="004861BD"/>
    <w:rsid w:val="0048640B"/>
    <w:rsid w:val="00486EE1"/>
    <w:rsid w:val="00487CB5"/>
    <w:rsid w:val="00490A0D"/>
    <w:rsid w:val="00492677"/>
    <w:rsid w:val="00492E29"/>
    <w:rsid w:val="004934A0"/>
    <w:rsid w:val="00493864"/>
    <w:rsid w:val="004949C4"/>
    <w:rsid w:val="00496266"/>
    <w:rsid w:val="00496605"/>
    <w:rsid w:val="00496704"/>
    <w:rsid w:val="00497FC2"/>
    <w:rsid w:val="004A03BE"/>
    <w:rsid w:val="004A05B9"/>
    <w:rsid w:val="004A0665"/>
    <w:rsid w:val="004A45FE"/>
    <w:rsid w:val="004A75C7"/>
    <w:rsid w:val="004B1831"/>
    <w:rsid w:val="004B2C0C"/>
    <w:rsid w:val="004B5F77"/>
    <w:rsid w:val="004C0CA5"/>
    <w:rsid w:val="004C13CA"/>
    <w:rsid w:val="004C1CE2"/>
    <w:rsid w:val="004C47E0"/>
    <w:rsid w:val="004C5B62"/>
    <w:rsid w:val="004C6299"/>
    <w:rsid w:val="004D1C0F"/>
    <w:rsid w:val="004D7F22"/>
    <w:rsid w:val="004E138E"/>
    <w:rsid w:val="004E1630"/>
    <w:rsid w:val="004E2102"/>
    <w:rsid w:val="004E21A4"/>
    <w:rsid w:val="004E330A"/>
    <w:rsid w:val="004E6F1B"/>
    <w:rsid w:val="004E711F"/>
    <w:rsid w:val="004F05E2"/>
    <w:rsid w:val="004F5425"/>
    <w:rsid w:val="004F554A"/>
    <w:rsid w:val="00503908"/>
    <w:rsid w:val="00503B95"/>
    <w:rsid w:val="00503D6E"/>
    <w:rsid w:val="005102AB"/>
    <w:rsid w:val="00511162"/>
    <w:rsid w:val="005134F6"/>
    <w:rsid w:val="005140EE"/>
    <w:rsid w:val="00515AE8"/>
    <w:rsid w:val="00516336"/>
    <w:rsid w:val="00517F4C"/>
    <w:rsid w:val="00521560"/>
    <w:rsid w:val="005240E6"/>
    <w:rsid w:val="00526FEA"/>
    <w:rsid w:val="00530752"/>
    <w:rsid w:val="005322B6"/>
    <w:rsid w:val="00533314"/>
    <w:rsid w:val="00533AC6"/>
    <w:rsid w:val="00533C45"/>
    <w:rsid w:val="00535259"/>
    <w:rsid w:val="00540FDC"/>
    <w:rsid w:val="00541267"/>
    <w:rsid w:val="005413A0"/>
    <w:rsid w:val="00543BDD"/>
    <w:rsid w:val="00543DFB"/>
    <w:rsid w:val="0054519E"/>
    <w:rsid w:val="005457BA"/>
    <w:rsid w:val="005470A4"/>
    <w:rsid w:val="00547131"/>
    <w:rsid w:val="00551259"/>
    <w:rsid w:val="00552084"/>
    <w:rsid w:val="00552459"/>
    <w:rsid w:val="00553169"/>
    <w:rsid w:val="0055431E"/>
    <w:rsid w:val="00554568"/>
    <w:rsid w:val="00554F1D"/>
    <w:rsid w:val="00555308"/>
    <w:rsid w:val="00555CE1"/>
    <w:rsid w:val="0055719A"/>
    <w:rsid w:val="00560565"/>
    <w:rsid w:val="00562BFA"/>
    <w:rsid w:val="00562E80"/>
    <w:rsid w:val="00562FD3"/>
    <w:rsid w:val="005632EC"/>
    <w:rsid w:val="00564812"/>
    <w:rsid w:val="00565017"/>
    <w:rsid w:val="00565B74"/>
    <w:rsid w:val="00573258"/>
    <w:rsid w:val="005741B6"/>
    <w:rsid w:val="005748E2"/>
    <w:rsid w:val="005762CE"/>
    <w:rsid w:val="005770BF"/>
    <w:rsid w:val="00577329"/>
    <w:rsid w:val="0058054C"/>
    <w:rsid w:val="005846B7"/>
    <w:rsid w:val="00586CC4"/>
    <w:rsid w:val="005870C8"/>
    <w:rsid w:val="00590063"/>
    <w:rsid w:val="005904D1"/>
    <w:rsid w:val="00591FAD"/>
    <w:rsid w:val="0059303F"/>
    <w:rsid w:val="005940E2"/>
    <w:rsid w:val="00596636"/>
    <w:rsid w:val="005969B0"/>
    <w:rsid w:val="005A0E93"/>
    <w:rsid w:val="005A171A"/>
    <w:rsid w:val="005A276A"/>
    <w:rsid w:val="005A2CCE"/>
    <w:rsid w:val="005A5314"/>
    <w:rsid w:val="005B070F"/>
    <w:rsid w:val="005B160A"/>
    <w:rsid w:val="005B1730"/>
    <w:rsid w:val="005B2219"/>
    <w:rsid w:val="005B2971"/>
    <w:rsid w:val="005B40A7"/>
    <w:rsid w:val="005B4CDE"/>
    <w:rsid w:val="005B5C1E"/>
    <w:rsid w:val="005B6E78"/>
    <w:rsid w:val="005C011F"/>
    <w:rsid w:val="005C041C"/>
    <w:rsid w:val="005C0DD4"/>
    <w:rsid w:val="005D03CB"/>
    <w:rsid w:val="005D146C"/>
    <w:rsid w:val="005D3A5A"/>
    <w:rsid w:val="005D694F"/>
    <w:rsid w:val="005D71F1"/>
    <w:rsid w:val="005D7BF1"/>
    <w:rsid w:val="005E088B"/>
    <w:rsid w:val="005E0B27"/>
    <w:rsid w:val="005E2879"/>
    <w:rsid w:val="005E29B0"/>
    <w:rsid w:val="005E33D5"/>
    <w:rsid w:val="005E38A5"/>
    <w:rsid w:val="005E3EEE"/>
    <w:rsid w:val="005E43EB"/>
    <w:rsid w:val="005E4743"/>
    <w:rsid w:val="005E4DE7"/>
    <w:rsid w:val="005E6CD8"/>
    <w:rsid w:val="005E7D15"/>
    <w:rsid w:val="005F0AA1"/>
    <w:rsid w:val="005F5BA6"/>
    <w:rsid w:val="005F5E15"/>
    <w:rsid w:val="005F5F97"/>
    <w:rsid w:val="0060323E"/>
    <w:rsid w:val="0060385B"/>
    <w:rsid w:val="00603A07"/>
    <w:rsid w:val="00604026"/>
    <w:rsid w:val="00605560"/>
    <w:rsid w:val="00610679"/>
    <w:rsid w:val="00611E55"/>
    <w:rsid w:val="00612FE9"/>
    <w:rsid w:val="00613B9C"/>
    <w:rsid w:val="00615959"/>
    <w:rsid w:val="00615A57"/>
    <w:rsid w:val="00617D5A"/>
    <w:rsid w:val="0062289A"/>
    <w:rsid w:val="00623F11"/>
    <w:rsid w:val="0062563F"/>
    <w:rsid w:val="00625F36"/>
    <w:rsid w:val="00627D54"/>
    <w:rsid w:val="006314E1"/>
    <w:rsid w:val="0063193B"/>
    <w:rsid w:val="006323A7"/>
    <w:rsid w:val="00632B5E"/>
    <w:rsid w:val="006345E4"/>
    <w:rsid w:val="00635334"/>
    <w:rsid w:val="006362C1"/>
    <w:rsid w:val="0063642F"/>
    <w:rsid w:val="00637D37"/>
    <w:rsid w:val="00640D5B"/>
    <w:rsid w:val="00642B83"/>
    <w:rsid w:val="00642C1E"/>
    <w:rsid w:val="00643328"/>
    <w:rsid w:val="00650885"/>
    <w:rsid w:val="0065377C"/>
    <w:rsid w:val="00656C40"/>
    <w:rsid w:val="00660157"/>
    <w:rsid w:val="0066230E"/>
    <w:rsid w:val="006640C9"/>
    <w:rsid w:val="00667CB5"/>
    <w:rsid w:val="00670925"/>
    <w:rsid w:val="00672667"/>
    <w:rsid w:val="0067299F"/>
    <w:rsid w:val="00673498"/>
    <w:rsid w:val="00673F4C"/>
    <w:rsid w:val="0067524F"/>
    <w:rsid w:val="00677A47"/>
    <w:rsid w:val="00680474"/>
    <w:rsid w:val="006813C7"/>
    <w:rsid w:val="00681C30"/>
    <w:rsid w:val="00684235"/>
    <w:rsid w:val="00684886"/>
    <w:rsid w:val="0068511F"/>
    <w:rsid w:val="00686701"/>
    <w:rsid w:val="00686EAC"/>
    <w:rsid w:val="00687D84"/>
    <w:rsid w:val="00690BFD"/>
    <w:rsid w:val="0069101F"/>
    <w:rsid w:val="006917C7"/>
    <w:rsid w:val="00691D8C"/>
    <w:rsid w:val="006921BC"/>
    <w:rsid w:val="0069228F"/>
    <w:rsid w:val="006929EB"/>
    <w:rsid w:val="00695A26"/>
    <w:rsid w:val="006A033D"/>
    <w:rsid w:val="006A2E8D"/>
    <w:rsid w:val="006A51FA"/>
    <w:rsid w:val="006A5C46"/>
    <w:rsid w:val="006A7FC6"/>
    <w:rsid w:val="006B2726"/>
    <w:rsid w:val="006B2A23"/>
    <w:rsid w:val="006B3FA0"/>
    <w:rsid w:val="006B60A1"/>
    <w:rsid w:val="006B70EA"/>
    <w:rsid w:val="006C0031"/>
    <w:rsid w:val="006C22A7"/>
    <w:rsid w:val="006C262D"/>
    <w:rsid w:val="006C4591"/>
    <w:rsid w:val="006D490C"/>
    <w:rsid w:val="006D49EE"/>
    <w:rsid w:val="006D52B6"/>
    <w:rsid w:val="006D624F"/>
    <w:rsid w:val="006D798F"/>
    <w:rsid w:val="006E0C8D"/>
    <w:rsid w:val="006E31D6"/>
    <w:rsid w:val="006E3A06"/>
    <w:rsid w:val="006E3B82"/>
    <w:rsid w:val="006E7AEA"/>
    <w:rsid w:val="006F0728"/>
    <w:rsid w:val="006F2169"/>
    <w:rsid w:val="006F4A19"/>
    <w:rsid w:val="006F53AA"/>
    <w:rsid w:val="00701526"/>
    <w:rsid w:val="00701D44"/>
    <w:rsid w:val="0070261A"/>
    <w:rsid w:val="00703BC2"/>
    <w:rsid w:val="00703E84"/>
    <w:rsid w:val="007041C8"/>
    <w:rsid w:val="007044DB"/>
    <w:rsid w:val="00707714"/>
    <w:rsid w:val="00710DD8"/>
    <w:rsid w:val="007128A0"/>
    <w:rsid w:val="00712B34"/>
    <w:rsid w:val="00713E03"/>
    <w:rsid w:val="0071439B"/>
    <w:rsid w:val="00714F68"/>
    <w:rsid w:val="00715C30"/>
    <w:rsid w:val="00716140"/>
    <w:rsid w:val="00716543"/>
    <w:rsid w:val="007174F9"/>
    <w:rsid w:val="00722810"/>
    <w:rsid w:val="007234A7"/>
    <w:rsid w:val="0072548A"/>
    <w:rsid w:val="00725612"/>
    <w:rsid w:val="00726167"/>
    <w:rsid w:val="007268FA"/>
    <w:rsid w:val="0073040D"/>
    <w:rsid w:val="007323E2"/>
    <w:rsid w:val="007339F8"/>
    <w:rsid w:val="007347AE"/>
    <w:rsid w:val="007359FD"/>
    <w:rsid w:val="00737B97"/>
    <w:rsid w:val="0074045D"/>
    <w:rsid w:val="0074052C"/>
    <w:rsid w:val="00741DE2"/>
    <w:rsid w:val="00742124"/>
    <w:rsid w:val="00744935"/>
    <w:rsid w:val="00744CBA"/>
    <w:rsid w:val="0074556C"/>
    <w:rsid w:val="00747DBC"/>
    <w:rsid w:val="007517F2"/>
    <w:rsid w:val="007528C3"/>
    <w:rsid w:val="00752B3F"/>
    <w:rsid w:val="00755DFD"/>
    <w:rsid w:val="00756327"/>
    <w:rsid w:val="00761C92"/>
    <w:rsid w:val="00761D28"/>
    <w:rsid w:val="00761F5D"/>
    <w:rsid w:val="007626DC"/>
    <w:rsid w:val="00763DBF"/>
    <w:rsid w:val="0076441F"/>
    <w:rsid w:val="0077289F"/>
    <w:rsid w:val="00772FB2"/>
    <w:rsid w:val="00775CD1"/>
    <w:rsid w:val="007765F4"/>
    <w:rsid w:val="00776AC0"/>
    <w:rsid w:val="00777DE2"/>
    <w:rsid w:val="00780013"/>
    <w:rsid w:val="007815D7"/>
    <w:rsid w:val="00783528"/>
    <w:rsid w:val="00786E06"/>
    <w:rsid w:val="00790F11"/>
    <w:rsid w:val="007932EB"/>
    <w:rsid w:val="00794D0E"/>
    <w:rsid w:val="0079526C"/>
    <w:rsid w:val="00796123"/>
    <w:rsid w:val="007973D1"/>
    <w:rsid w:val="0079775C"/>
    <w:rsid w:val="00797D45"/>
    <w:rsid w:val="007A07C9"/>
    <w:rsid w:val="007A2707"/>
    <w:rsid w:val="007A3B11"/>
    <w:rsid w:val="007A47F0"/>
    <w:rsid w:val="007A483D"/>
    <w:rsid w:val="007A7030"/>
    <w:rsid w:val="007A72A4"/>
    <w:rsid w:val="007A7634"/>
    <w:rsid w:val="007A7D13"/>
    <w:rsid w:val="007B43DE"/>
    <w:rsid w:val="007B495E"/>
    <w:rsid w:val="007B5A98"/>
    <w:rsid w:val="007B6302"/>
    <w:rsid w:val="007B6D33"/>
    <w:rsid w:val="007C2E5D"/>
    <w:rsid w:val="007C362F"/>
    <w:rsid w:val="007C428A"/>
    <w:rsid w:val="007C62A1"/>
    <w:rsid w:val="007C6613"/>
    <w:rsid w:val="007D043A"/>
    <w:rsid w:val="007D1087"/>
    <w:rsid w:val="007D1234"/>
    <w:rsid w:val="007D1CD8"/>
    <w:rsid w:val="007D3420"/>
    <w:rsid w:val="007D3B03"/>
    <w:rsid w:val="007D4085"/>
    <w:rsid w:val="007D4A82"/>
    <w:rsid w:val="007D4E5E"/>
    <w:rsid w:val="007D4F71"/>
    <w:rsid w:val="007D5FE5"/>
    <w:rsid w:val="007D7F40"/>
    <w:rsid w:val="007E0624"/>
    <w:rsid w:val="007E126C"/>
    <w:rsid w:val="007E1375"/>
    <w:rsid w:val="007E1B82"/>
    <w:rsid w:val="007E2E62"/>
    <w:rsid w:val="007E323D"/>
    <w:rsid w:val="007E3778"/>
    <w:rsid w:val="007E52F6"/>
    <w:rsid w:val="007E535A"/>
    <w:rsid w:val="007E7932"/>
    <w:rsid w:val="007E7B56"/>
    <w:rsid w:val="007F094B"/>
    <w:rsid w:val="007F1D26"/>
    <w:rsid w:val="007F618C"/>
    <w:rsid w:val="00801A10"/>
    <w:rsid w:val="0080239C"/>
    <w:rsid w:val="00803158"/>
    <w:rsid w:val="00803874"/>
    <w:rsid w:val="00805C2D"/>
    <w:rsid w:val="008060FA"/>
    <w:rsid w:val="00807594"/>
    <w:rsid w:val="00807CF3"/>
    <w:rsid w:val="008139C7"/>
    <w:rsid w:val="008140F8"/>
    <w:rsid w:val="00814A6B"/>
    <w:rsid w:val="008156F8"/>
    <w:rsid w:val="008158FE"/>
    <w:rsid w:val="008165DD"/>
    <w:rsid w:val="00817BA2"/>
    <w:rsid w:val="0082032C"/>
    <w:rsid w:val="00820D12"/>
    <w:rsid w:val="00821C89"/>
    <w:rsid w:val="00822588"/>
    <w:rsid w:val="00822C75"/>
    <w:rsid w:val="008245C5"/>
    <w:rsid w:val="00825D78"/>
    <w:rsid w:val="008264F6"/>
    <w:rsid w:val="00827E18"/>
    <w:rsid w:val="00827E6F"/>
    <w:rsid w:val="00830E47"/>
    <w:rsid w:val="00832427"/>
    <w:rsid w:val="008345D6"/>
    <w:rsid w:val="00835A6E"/>
    <w:rsid w:val="00837898"/>
    <w:rsid w:val="008378B2"/>
    <w:rsid w:val="0084176F"/>
    <w:rsid w:val="00842262"/>
    <w:rsid w:val="00844F8C"/>
    <w:rsid w:val="00845C0A"/>
    <w:rsid w:val="00846FE6"/>
    <w:rsid w:val="00847C9B"/>
    <w:rsid w:val="0085029C"/>
    <w:rsid w:val="00850939"/>
    <w:rsid w:val="00851801"/>
    <w:rsid w:val="008535D0"/>
    <w:rsid w:val="00854410"/>
    <w:rsid w:val="00854BC5"/>
    <w:rsid w:val="00856794"/>
    <w:rsid w:val="00860F47"/>
    <w:rsid w:val="008620B0"/>
    <w:rsid w:val="008620ED"/>
    <w:rsid w:val="00862233"/>
    <w:rsid w:val="00864877"/>
    <w:rsid w:val="00865F70"/>
    <w:rsid w:val="0086613D"/>
    <w:rsid w:val="0086733E"/>
    <w:rsid w:val="008728D9"/>
    <w:rsid w:val="008741E8"/>
    <w:rsid w:val="00875003"/>
    <w:rsid w:val="008750FE"/>
    <w:rsid w:val="00877290"/>
    <w:rsid w:val="008778A0"/>
    <w:rsid w:val="00881469"/>
    <w:rsid w:val="00883906"/>
    <w:rsid w:val="00884681"/>
    <w:rsid w:val="00884E7E"/>
    <w:rsid w:val="0089041C"/>
    <w:rsid w:val="00891768"/>
    <w:rsid w:val="00891A4D"/>
    <w:rsid w:val="00893110"/>
    <w:rsid w:val="00893828"/>
    <w:rsid w:val="0089425F"/>
    <w:rsid w:val="00896917"/>
    <w:rsid w:val="008A1380"/>
    <w:rsid w:val="008A38BB"/>
    <w:rsid w:val="008A50D9"/>
    <w:rsid w:val="008A531F"/>
    <w:rsid w:val="008A55E6"/>
    <w:rsid w:val="008A567D"/>
    <w:rsid w:val="008B0C1F"/>
    <w:rsid w:val="008B185D"/>
    <w:rsid w:val="008B1AE0"/>
    <w:rsid w:val="008B2F72"/>
    <w:rsid w:val="008B5B0D"/>
    <w:rsid w:val="008B73EF"/>
    <w:rsid w:val="008C0497"/>
    <w:rsid w:val="008C11D3"/>
    <w:rsid w:val="008C193F"/>
    <w:rsid w:val="008C38EB"/>
    <w:rsid w:val="008C4E12"/>
    <w:rsid w:val="008C529A"/>
    <w:rsid w:val="008C5F63"/>
    <w:rsid w:val="008C7D40"/>
    <w:rsid w:val="008D180E"/>
    <w:rsid w:val="008D4645"/>
    <w:rsid w:val="008D59C1"/>
    <w:rsid w:val="008D6595"/>
    <w:rsid w:val="008D6EBD"/>
    <w:rsid w:val="008D738B"/>
    <w:rsid w:val="008E0930"/>
    <w:rsid w:val="008E0E8A"/>
    <w:rsid w:val="008E15A1"/>
    <w:rsid w:val="008E1825"/>
    <w:rsid w:val="008E1F01"/>
    <w:rsid w:val="008E2927"/>
    <w:rsid w:val="008E29A7"/>
    <w:rsid w:val="008E3ACB"/>
    <w:rsid w:val="008E6C71"/>
    <w:rsid w:val="008F1F4C"/>
    <w:rsid w:val="008F23F0"/>
    <w:rsid w:val="008F3059"/>
    <w:rsid w:val="008F73DF"/>
    <w:rsid w:val="0090024E"/>
    <w:rsid w:val="00900A2C"/>
    <w:rsid w:val="00900AC9"/>
    <w:rsid w:val="0090110D"/>
    <w:rsid w:val="009025A2"/>
    <w:rsid w:val="0090323D"/>
    <w:rsid w:val="0090330C"/>
    <w:rsid w:val="009036AE"/>
    <w:rsid w:val="0090454B"/>
    <w:rsid w:val="0090785E"/>
    <w:rsid w:val="009101AA"/>
    <w:rsid w:val="009102C4"/>
    <w:rsid w:val="00910317"/>
    <w:rsid w:val="00912418"/>
    <w:rsid w:val="009172A0"/>
    <w:rsid w:val="0092071A"/>
    <w:rsid w:val="00922964"/>
    <w:rsid w:val="00923D09"/>
    <w:rsid w:val="0092410D"/>
    <w:rsid w:val="0093015D"/>
    <w:rsid w:val="009302E8"/>
    <w:rsid w:val="009317AF"/>
    <w:rsid w:val="009318FC"/>
    <w:rsid w:val="00931D23"/>
    <w:rsid w:val="00932012"/>
    <w:rsid w:val="0093215D"/>
    <w:rsid w:val="00932E6B"/>
    <w:rsid w:val="00933055"/>
    <w:rsid w:val="009351B0"/>
    <w:rsid w:val="00936ACD"/>
    <w:rsid w:val="009400AE"/>
    <w:rsid w:val="0094118D"/>
    <w:rsid w:val="00946CB2"/>
    <w:rsid w:val="0094735B"/>
    <w:rsid w:val="009504BC"/>
    <w:rsid w:val="0095070A"/>
    <w:rsid w:val="00951D66"/>
    <w:rsid w:val="0095477C"/>
    <w:rsid w:val="00955F3B"/>
    <w:rsid w:val="00955F90"/>
    <w:rsid w:val="009570A6"/>
    <w:rsid w:val="0096066A"/>
    <w:rsid w:val="00961677"/>
    <w:rsid w:val="0096254A"/>
    <w:rsid w:val="0096274A"/>
    <w:rsid w:val="009629D3"/>
    <w:rsid w:val="009638D7"/>
    <w:rsid w:val="00963C3E"/>
    <w:rsid w:val="00963FFD"/>
    <w:rsid w:val="00964BBE"/>
    <w:rsid w:val="00964D3F"/>
    <w:rsid w:val="0096675C"/>
    <w:rsid w:val="00966FD2"/>
    <w:rsid w:val="00967A3D"/>
    <w:rsid w:val="00967B96"/>
    <w:rsid w:val="009701BA"/>
    <w:rsid w:val="009707BA"/>
    <w:rsid w:val="00970A2F"/>
    <w:rsid w:val="00970B7D"/>
    <w:rsid w:val="009726C9"/>
    <w:rsid w:val="00972EB7"/>
    <w:rsid w:val="00974E6F"/>
    <w:rsid w:val="00975003"/>
    <w:rsid w:val="00980077"/>
    <w:rsid w:val="00982322"/>
    <w:rsid w:val="0098361E"/>
    <w:rsid w:val="009862AD"/>
    <w:rsid w:val="00986DCA"/>
    <w:rsid w:val="009874CD"/>
    <w:rsid w:val="00987B11"/>
    <w:rsid w:val="009911FE"/>
    <w:rsid w:val="009926C5"/>
    <w:rsid w:val="00992C98"/>
    <w:rsid w:val="009961D8"/>
    <w:rsid w:val="009A0050"/>
    <w:rsid w:val="009A2211"/>
    <w:rsid w:val="009A3CB3"/>
    <w:rsid w:val="009A5F6F"/>
    <w:rsid w:val="009A60AE"/>
    <w:rsid w:val="009A64DD"/>
    <w:rsid w:val="009B0F6F"/>
    <w:rsid w:val="009B0F7F"/>
    <w:rsid w:val="009B11AD"/>
    <w:rsid w:val="009B20D3"/>
    <w:rsid w:val="009B2CAD"/>
    <w:rsid w:val="009B2D8D"/>
    <w:rsid w:val="009B619E"/>
    <w:rsid w:val="009C0817"/>
    <w:rsid w:val="009C0D2D"/>
    <w:rsid w:val="009C26C3"/>
    <w:rsid w:val="009D0A00"/>
    <w:rsid w:val="009D18E7"/>
    <w:rsid w:val="009D2F07"/>
    <w:rsid w:val="009D6682"/>
    <w:rsid w:val="009D6763"/>
    <w:rsid w:val="009E025F"/>
    <w:rsid w:val="009E062C"/>
    <w:rsid w:val="009E1B32"/>
    <w:rsid w:val="009E21B7"/>
    <w:rsid w:val="009E21EF"/>
    <w:rsid w:val="009E3CF0"/>
    <w:rsid w:val="009E442D"/>
    <w:rsid w:val="009E5F8C"/>
    <w:rsid w:val="009E622F"/>
    <w:rsid w:val="009F14E5"/>
    <w:rsid w:val="009F2A3D"/>
    <w:rsid w:val="009F2F77"/>
    <w:rsid w:val="009F3C55"/>
    <w:rsid w:val="009F44FF"/>
    <w:rsid w:val="009F4721"/>
    <w:rsid w:val="009F4C93"/>
    <w:rsid w:val="00A00E4C"/>
    <w:rsid w:val="00A0224D"/>
    <w:rsid w:val="00A02CB7"/>
    <w:rsid w:val="00A03D08"/>
    <w:rsid w:val="00A0704E"/>
    <w:rsid w:val="00A1034A"/>
    <w:rsid w:val="00A111A3"/>
    <w:rsid w:val="00A12117"/>
    <w:rsid w:val="00A129E6"/>
    <w:rsid w:val="00A12C22"/>
    <w:rsid w:val="00A155AB"/>
    <w:rsid w:val="00A1595C"/>
    <w:rsid w:val="00A15C85"/>
    <w:rsid w:val="00A168B7"/>
    <w:rsid w:val="00A17730"/>
    <w:rsid w:val="00A21DCF"/>
    <w:rsid w:val="00A24DDA"/>
    <w:rsid w:val="00A26860"/>
    <w:rsid w:val="00A30982"/>
    <w:rsid w:val="00A319B2"/>
    <w:rsid w:val="00A32671"/>
    <w:rsid w:val="00A32E6C"/>
    <w:rsid w:val="00A34163"/>
    <w:rsid w:val="00A34C03"/>
    <w:rsid w:val="00A34EB2"/>
    <w:rsid w:val="00A37235"/>
    <w:rsid w:val="00A37BAE"/>
    <w:rsid w:val="00A432FB"/>
    <w:rsid w:val="00A4363B"/>
    <w:rsid w:val="00A4598F"/>
    <w:rsid w:val="00A459A5"/>
    <w:rsid w:val="00A5213E"/>
    <w:rsid w:val="00A528E3"/>
    <w:rsid w:val="00A55ADD"/>
    <w:rsid w:val="00A61A81"/>
    <w:rsid w:val="00A62570"/>
    <w:rsid w:val="00A63030"/>
    <w:rsid w:val="00A660F8"/>
    <w:rsid w:val="00A66BE3"/>
    <w:rsid w:val="00A677F2"/>
    <w:rsid w:val="00A710FF"/>
    <w:rsid w:val="00A71650"/>
    <w:rsid w:val="00A726FE"/>
    <w:rsid w:val="00A729D7"/>
    <w:rsid w:val="00A73E45"/>
    <w:rsid w:val="00A7484D"/>
    <w:rsid w:val="00A74AEA"/>
    <w:rsid w:val="00A75AB3"/>
    <w:rsid w:val="00A76876"/>
    <w:rsid w:val="00A80BF6"/>
    <w:rsid w:val="00A80DF0"/>
    <w:rsid w:val="00A817B6"/>
    <w:rsid w:val="00A8321C"/>
    <w:rsid w:val="00A83D00"/>
    <w:rsid w:val="00A8470A"/>
    <w:rsid w:val="00A84755"/>
    <w:rsid w:val="00A84C51"/>
    <w:rsid w:val="00A871A0"/>
    <w:rsid w:val="00A90DCB"/>
    <w:rsid w:val="00A93038"/>
    <w:rsid w:val="00A935A4"/>
    <w:rsid w:val="00A93C04"/>
    <w:rsid w:val="00A96976"/>
    <w:rsid w:val="00A97DA6"/>
    <w:rsid w:val="00AA1945"/>
    <w:rsid w:val="00AA2ED0"/>
    <w:rsid w:val="00AA2F64"/>
    <w:rsid w:val="00AA36F4"/>
    <w:rsid w:val="00AA532A"/>
    <w:rsid w:val="00AA5A40"/>
    <w:rsid w:val="00AA6EEC"/>
    <w:rsid w:val="00AA70E1"/>
    <w:rsid w:val="00AA75BE"/>
    <w:rsid w:val="00AB05F2"/>
    <w:rsid w:val="00AB23ED"/>
    <w:rsid w:val="00AB3F17"/>
    <w:rsid w:val="00AC0486"/>
    <w:rsid w:val="00AC1677"/>
    <w:rsid w:val="00AC21BB"/>
    <w:rsid w:val="00AC306D"/>
    <w:rsid w:val="00AC33A4"/>
    <w:rsid w:val="00AC42DC"/>
    <w:rsid w:val="00AC48CE"/>
    <w:rsid w:val="00AC4DFB"/>
    <w:rsid w:val="00AC5237"/>
    <w:rsid w:val="00AD10D2"/>
    <w:rsid w:val="00AD10DA"/>
    <w:rsid w:val="00AD1FAC"/>
    <w:rsid w:val="00AD2849"/>
    <w:rsid w:val="00AD5932"/>
    <w:rsid w:val="00AD5F4A"/>
    <w:rsid w:val="00AD6651"/>
    <w:rsid w:val="00AD7897"/>
    <w:rsid w:val="00AE00C3"/>
    <w:rsid w:val="00AE1D33"/>
    <w:rsid w:val="00AE1EE8"/>
    <w:rsid w:val="00AE58FB"/>
    <w:rsid w:val="00AE5D20"/>
    <w:rsid w:val="00AF0C4A"/>
    <w:rsid w:val="00AF2C96"/>
    <w:rsid w:val="00AF3F7E"/>
    <w:rsid w:val="00AF448F"/>
    <w:rsid w:val="00AF5362"/>
    <w:rsid w:val="00AF571E"/>
    <w:rsid w:val="00AF5864"/>
    <w:rsid w:val="00AF6B31"/>
    <w:rsid w:val="00AF7CC4"/>
    <w:rsid w:val="00B00D19"/>
    <w:rsid w:val="00B00ECA"/>
    <w:rsid w:val="00B01C0D"/>
    <w:rsid w:val="00B04867"/>
    <w:rsid w:val="00B05835"/>
    <w:rsid w:val="00B07B9B"/>
    <w:rsid w:val="00B117C2"/>
    <w:rsid w:val="00B121EF"/>
    <w:rsid w:val="00B1511C"/>
    <w:rsid w:val="00B165A7"/>
    <w:rsid w:val="00B171E6"/>
    <w:rsid w:val="00B17835"/>
    <w:rsid w:val="00B22558"/>
    <w:rsid w:val="00B22F21"/>
    <w:rsid w:val="00B23F53"/>
    <w:rsid w:val="00B240ED"/>
    <w:rsid w:val="00B24728"/>
    <w:rsid w:val="00B24DFA"/>
    <w:rsid w:val="00B26C0D"/>
    <w:rsid w:val="00B26E95"/>
    <w:rsid w:val="00B27C98"/>
    <w:rsid w:val="00B30620"/>
    <w:rsid w:val="00B33972"/>
    <w:rsid w:val="00B342C9"/>
    <w:rsid w:val="00B3652B"/>
    <w:rsid w:val="00B3699A"/>
    <w:rsid w:val="00B37CF9"/>
    <w:rsid w:val="00B37FE0"/>
    <w:rsid w:val="00B411D2"/>
    <w:rsid w:val="00B43DC8"/>
    <w:rsid w:val="00B44BFF"/>
    <w:rsid w:val="00B44DE6"/>
    <w:rsid w:val="00B477AB"/>
    <w:rsid w:val="00B47927"/>
    <w:rsid w:val="00B500E2"/>
    <w:rsid w:val="00B50252"/>
    <w:rsid w:val="00B506DE"/>
    <w:rsid w:val="00B52AA6"/>
    <w:rsid w:val="00B5389E"/>
    <w:rsid w:val="00B54512"/>
    <w:rsid w:val="00B54FE3"/>
    <w:rsid w:val="00B5522A"/>
    <w:rsid w:val="00B5545E"/>
    <w:rsid w:val="00B56E17"/>
    <w:rsid w:val="00B57E19"/>
    <w:rsid w:val="00B619F9"/>
    <w:rsid w:val="00B61B3C"/>
    <w:rsid w:val="00B61C94"/>
    <w:rsid w:val="00B62260"/>
    <w:rsid w:val="00B625F7"/>
    <w:rsid w:val="00B63898"/>
    <w:rsid w:val="00B65B9B"/>
    <w:rsid w:val="00B7242E"/>
    <w:rsid w:val="00B746C4"/>
    <w:rsid w:val="00B750F9"/>
    <w:rsid w:val="00B831B7"/>
    <w:rsid w:val="00B83519"/>
    <w:rsid w:val="00B83840"/>
    <w:rsid w:val="00B85833"/>
    <w:rsid w:val="00B86504"/>
    <w:rsid w:val="00B86E79"/>
    <w:rsid w:val="00B875BB"/>
    <w:rsid w:val="00B96A03"/>
    <w:rsid w:val="00BA0A73"/>
    <w:rsid w:val="00BA4055"/>
    <w:rsid w:val="00BA498E"/>
    <w:rsid w:val="00BA5C3A"/>
    <w:rsid w:val="00BA5E50"/>
    <w:rsid w:val="00BA65C3"/>
    <w:rsid w:val="00BA67E0"/>
    <w:rsid w:val="00BA6976"/>
    <w:rsid w:val="00BA6AB7"/>
    <w:rsid w:val="00BA7458"/>
    <w:rsid w:val="00BB1335"/>
    <w:rsid w:val="00BB23F6"/>
    <w:rsid w:val="00BB2A30"/>
    <w:rsid w:val="00BB3C7B"/>
    <w:rsid w:val="00BB4B9A"/>
    <w:rsid w:val="00BB4DA2"/>
    <w:rsid w:val="00BB52B3"/>
    <w:rsid w:val="00BB5C17"/>
    <w:rsid w:val="00BC024D"/>
    <w:rsid w:val="00BC1147"/>
    <w:rsid w:val="00BC3092"/>
    <w:rsid w:val="00BC3BEE"/>
    <w:rsid w:val="00BC3F41"/>
    <w:rsid w:val="00BC4833"/>
    <w:rsid w:val="00BC5902"/>
    <w:rsid w:val="00BC6D46"/>
    <w:rsid w:val="00BC70FC"/>
    <w:rsid w:val="00BC72FB"/>
    <w:rsid w:val="00BC7D77"/>
    <w:rsid w:val="00BD055C"/>
    <w:rsid w:val="00BD10CB"/>
    <w:rsid w:val="00BD41E5"/>
    <w:rsid w:val="00BD4D12"/>
    <w:rsid w:val="00BD631A"/>
    <w:rsid w:val="00BE14B2"/>
    <w:rsid w:val="00BE1B2F"/>
    <w:rsid w:val="00BE335A"/>
    <w:rsid w:val="00BE51BC"/>
    <w:rsid w:val="00BE6F57"/>
    <w:rsid w:val="00BE7646"/>
    <w:rsid w:val="00BE78F8"/>
    <w:rsid w:val="00BF0020"/>
    <w:rsid w:val="00BF39A2"/>
    <w:rsid w:val="00BF4FE9"/>
    <w:rsid w:val="00BF62B0"/>
    <w:rsid w:val="00BF6B72"/>
    <w:rsid w:val="00BF6D67"/>
    <w:rsid w:val="00BF7CD8"/>
    <w:rsid w:val="00C00328"/>
    <w:rsid w:val="00C020AB"/>
    <w:rsid w:val="00C04B65"/>
    <w:rsid w:val="00C04DAC"/>
    <w:rsid w:val="00C0673D"/>
    <w:rsid w:val="00C0717A"/>
    <w:rsid w:val="00C0729D"/>
    <w:rsid w:val="00C07470"/>
    <w:rsid w:val="00C102C5"/>
    <w:rsid w:val="00C10BE5"/>
    <w:rsid w:val="00C11D23"/>
    <w:rsid w:val="00C13190"/>
    <w:rsid w:val="00C15BFB"/>
    <w:rsid w:val="00C178C5"/>
    <w:rsid w:val="00C203F0"/>
    <w:rsid w:val="00C2153B"/>
    <w:rsid w:val="00C21EFF"/>
    <w:rsid w:val="00C22711"/>
    <w:rsid w:val="00C23B6B"/>
    <w:rsid w:val="00C2431E"/>
    <w:rsid w:val="00C24B09"/>
    <w:rsid w:val="00C253A5"/>
    <w:rsid w:val="00C25AB3"/>
    <w:rsid w:val="00C304E0"/>
    <w:rsid w:val="00C32519"/>
    <w:rsid w:val="00C34C7A"/>
    <w:rsid w:val="00C3523B"/>
    <w:rsid w:val="00C3528E"/>
    <w:rsid w:val="00C35C69"/>
    <w:rsid w:val="00C378FE"/>
    <w:rsid w:val="00C379A2"/>
    <w:rsid w:val="00C37AEC"/>
    <w:rsid w:val="00C4203B"/>
    <w:rsid w:val="00C428FD"/>
    <w:rsid w:val="00C429AB"/>
    <w:rsid w:val="00C42AE8"/>
    <w:rsid w:val="00C439A1"/>
    <w:rsid w:val="00C47163"/>
    <w:rsid w:val="00C47CBA"/>
    <w:rsid w:val="00C50662"/>
    <w:rsid w:val="00C56194"/>
    <w:rsid w:val="00C6012A"/>
    <w:rsid w:val="00C60E7F"/>
    <w:rsid w:val="00C62620"/>
    <w:rsid w:val="00C63D3D"/>
    <w:rsid w:val="00C64C49"/>
    <w:rsid w:val="00C65953"/>
    <w:rsid w:val="00C662A0"/>
    <w:rsid w:val="00C66CEC"/>
    <w:rsid w:val="00C67F72"/>
    <w:rsid w:val="00C709DD"/>
    <w:rsid w:val="00C71C1A"/>
    <w:rsid w:val="00C722E8"/>
    <w:rsid w:val="00C73CA4"/>
    <w:rsid w:val="00C807C9"/>
    <w:rsid w:val="00C80B98"/>
    <w:rsid w:val="00C819E3"/>
    <w:rsid w:val="00C82BCC"/>
    <w:rsid w:val="00C83706"/>
    <w:rsid w:val="00C84313"/>
    <w:rsid w:val="00C84404"/>
    <w:rsid w:val="00C86190"/>
    <w:rsid w:val="00C86619"/>
    <w:rsid w:val="00C86FD9"/>
    <w:rsid w:val="00C8700B"/>
    <w:rsid w:val="00C87CC8"/>
    <w:rsid w:val="00C87FE5"/>
    <w:rsid w:val="00C91C3E"/>
    <w:rsid w:val="00C923FB"/>
    <w:rsid w:val="00C9321C"/>
    <w:rsid w:val="00C93F94"/>
    <w:rsid w:val="00C95B97"/>
    <w:rsid w:val="00CA0CE4"/>
    <w:rsid w:val="00CA12AB"/>
    <w:rsid w:val="00CA229E"/>
    <w:rsid w:val="00CA2592"/>
    <w:rsid w:val="00CA2FF7"/>
    <w:rsid w:val="00CA3924"/>
    <w:rsid w:val="00CA44FC"/>
    <w:rsid w:val="00CA4F2E"/>
    <w:rsid w:val="00CA7622"/>
    <w:rsid w:val="00CA7FB3"/>
    <w:rsid w:val="00CA7FEA"/>
    <w:rsid w:val="00CB009F"/>
    <w:rsid w:val="00CB0849"/>
    <w:rsid w:val="00CB120C"/>
    <w:rsid w:val="00CB1F07"/>
    <w:rsid w:val="00CB1F1A"/>
    <w:rsid w:val="00CB2D64"/>
    <w:rsid w:val="00CB4E0B"/>
    <w:rsid w:val="00CB56E4"/>
    <w:rsid w:val="00CB6FF8"/>
    <w:rsid w:val="00CC10EC"/>
    <w:rsid w:val="00CC168A"/>
    <w:rsid w:val="00CC2498"/>
    <w:rsid w:val="00CC2766"/>
    <w:rsid w:val="00CC2996"/>
    <w:rsid w:val="00CC2D6B"/>
    <w:rsid w:val="00CC38A3"/>
    <w:rsid w:val="00CC4F23"/>
    <w:rsid w:val="00CD0085"/>
    <w:rsid w:val="00CD01BA"/>
    <w:rsid w:val="00CD23EE"/>
    <w:rsid w:val="00CD36F6"/>
    <w:rsid w:val="00CD42C3"/>
    <w:rsid w:val="00CD568E"/>
    <w:rsid w:val="00CD6544"/>
    <w:rsid w:val="00CD6783"/>
    <w:rsid w:val="00CD679C"/>
    <w:rsid w:val="00CE04DB"/>
    <w:rsid w:val="00CE16A2"/>
    <w:rsid w:val="00CE1FFB"/>
    <w:rsid w:val="00CE2011"/>
    <w:rsid w:val="00CE281F"/>
    <w:rsid w:val="00CE30EA"/>
    <w:rsid w:val="00CE3578"/>
    <w:rsid w:val="00CE3BA6"/>
    <w:rsid w:val="00CE7031"/>
    <w:rsid w:val="00CE759A"/>
    <w:rsid w:val="00CF04E4"/>
    <w:rsid w:val="00CF1A92"/>
    <w:rsid w:val="00CF2756"/>
    <w:rsid w:val="00CF2C1C"/>
    <w:rsid w:val="00CF37DA"/>
    <w:rsid w:val="00CF53A3"/>
    <w:rsid w:val="00CF5BD8"/>
    <w:rsid w:val="00CF5D43"/>
    <w:rsid w:val="00D003BF"/>
    <w:rsid w:val="00D00806"/>
    <w:rsid w:val="00D00A04"/>
    <w:rsid w:val="00D00FCD"/>
    <w:rsid w:val="00D01199"/>
    <w:rsid w:val="00D012DF"/>
    <w:rsid w:val="00D01CA2"/>
    <w:rsid w:val="00D02E48"/>
    <w:rsid w:val="00D039C4"/>
    <w:rsid w:val="00D03EDC"/>
    <w:rsid w:val="00D06B66"/>
    <w:rsid w:val="00D10CB4"/>
    <w:rsid w:val="00D14B7A"/>
    <w:rsid w:val="00D151E3"/>
    <w:rsid w:val="00D21784"/>
    <w:rsid w:val="00D240E5"/>
    <w:rsid w:val="00D2411C"/>
    <w:rsid w:val="00D269F0"/>
    <w:rsid w:val="00D300C9"/>
    <w:rsid w:val="00D3225B"/>
    <w:rsid w:val="00D323E9"/>
    <w:rsid w:val="00D32EF6"/>
    <w:rsid w:val="00D32FB1"/>
    <w:rsid w:val="00D366F4"/>
    <w:rsid w:val="00D42510"/>
    <w:rsid w:val="00D43389"/>
    <w:rsid w:val="00D43634"/>
    <w:rsid w:val="00D45B27"/>
    <w:rsid w:val="00D473BA"/>
    <w:rsid w:val="00D5030E"/>
    <w:rsid w:val="00D50C9B"/>
    <w:rsid w:val="00D51B35"/>
    <w:rsid w:val="00D5374C"/>
    <w:rsid w:val="00D552B6"/>
    <w:rsid w:val="00D563CF"/>
    <w:rsid w:val="00D569DA"/>
    <w:rsid w:val="00D605A3"/>
    <w:rsid w:val="00D6093E"/>
    <w:rsid w:val="00D6153F"/>
    <w:rsid w:val="00D61969"/>
    <w:rsid w:val="00D624BA"/>
    <w:rsid w:val="00D628A1"/>
    <w:rsid w:val="00D637AC"/>
    <w:rsid w:val="00D64908"/>
    <w:rsid w:val="00D65DA9"/>
    <w:rsid w:val="00D66F95"/>
    <w:rsid w:val="00D672E9"/>
    <w:rsid w:val="00D70587"/>
    <w:rsid w:val="00D70605"/>
    <w:rsid w:val="00D71D2D"/>
    <w:rsid w:val="00D72346"/>
    <w:rsid w:val="00D72CEE"/>
    <w:rsid w:val="00D734AB"/>
    <w:rsid w:val="00D74024"/>
    <w:rsid w:val="00D82F90"/>
    <w:rsid w:val="00D83F1C"/>
    <w:rsid w:val="00D8482F"/>
    <w:rsid w:val="00D855B8"/>
    <w:rsid w:val="00D908D1"/>
    <w:rsid w:val="00D92F2D"/>
    <w:rsid w:val="00D95213"/>
    <w:rsid w:val="00D95FDB"/>
    <w:rsid w:val="00D961CD"/>
    <w:rsid w:val="00D96E53"/>
    <w:rsid w:val="00D97691"/>
    <w:rsid w:val="00D977BF"/>
    <w:rsid w:val="00DA124C"/>
    <w:rsid w:val="00DA1D1B"/>
    <w:rsid w:val="00DA2351"/>
    <w:rsid w:val="00DA25BA"/>
    <w:rsid w:val="00DA2EC4"/>
    <w:rsid w:val="00DA36DD"/>
    <w:rsid w:val="00DA4278"/>
    <w:rsid w:val="00DA5B61"/>
    <w:rsid w:val="00DA5C6B"/>
    <w:rsid w:val="00DB0E25"/>
    <w:rsid w:val="00DB4482"/>
    <w:rsid w:val="00DB594C"/>
    <w:rsid w:val="00DB6AA2"/>
    <w:rsid w:val="00DB74C0"/>
    <w:rsid w:val="00DC22AD"/>
    <w:rsid w:val="00DC2426"/>
    <w:rsid w:val="00DC256B"/>
    <w:rsid w:val="00DC2A33"/>
    <w:rsid w:val="00DC2FF2"/>
    <w:rsid w:val="00DC3499"/>
    <w:rsid w:val="00DC376A"/>
    <w:rsid w:val="00DC3E51"/>
    <w:rsid w:val="00DC4306"/>
    <w:rsid w:val="00DC4551"/>
    <w:rsid w:val="00DC45A5"/>
    <w:rsid w:val="00DC5737"/>
    <w:rsid w:val="00DC65F1"/>
    <w:rsid w:val="00DC76C4"/>
    <w:rsid w:val="00DD262E"/>
    <w:rsid w:val="00DD2A67"/>
    <w:rsid w:val="00DD2F02"/>
    <w:rsid w:val="00DD40E2"/>
    <w:rsid w:val="00DD6B8D"/>
    <w:rsid w:val="00DE0EBC"/>
    <w:rsid w:val="00DE4899"/>
    <w:rsid w:val="00DE55A2"/>
    <w:rsid w:val="00DE5D6F"/>
    <w:rsid w:val="00DE631A"/>
    <w:rsid w:val="00DE6A34"/>
    <w:rsid w:val="00DE7B82"/>
    <w:rsid w:val="00DF0238"/>
    <w:rsid w:val="00DF0C2C"/>
    <w:rsid w:val="00DF0E61"/>
    <w:rsid w:val="00DF1BA0"/>
    <w:rsid w:val="00DF2230"/>
    <w:rsid w:val="00DF243F"/>
    <w:rsid w:val="00DF3324"/>
    <w:rsid w:val="00DF4108"/>
    <w:rsid w:val="00DF6B00"/>
    <w:rsid w:val="00E00AFC"/>
    <w:rsid w:val="00E01320"/>
    <w:rsid w:val="00E01D82"/>
    <w:rsid w:val="00E03399"/>
    <w:rsid w:val="00E03ABF"/>
    <w:rsid w:val="00E1078E"/>
    <w:rsid w:val="00E11BAE"/>
    <w:rsid w:val="00E13B3B"/>
    <w:rsid w:val="00E14F04"/>
    <w:rsid w:val="00E15807"/>
    <w:rsid w:val="00E16042"/>
    <w:rsid w:val="00E171FE"/>
    <w:rsid w:val="00E20D24"/>
    <w:rsid w:val="00E210A6"/>
    <w:rsid w:val="00E229BE"/>
    <w:rsid w:val="00E23A59"/>
    <w:rsid w:val="00E241AD"/>
    <w:rsid w:val="00E260BF"/>
    <w:rsid w:val="00E26599"/>
    <w:rsid w:val="00E2780A"/>
    <w:rsid w:val="00E3145A"/>
    <w:rsid w:val="00E3149D"/>
    <w:rsid w:val="00E3158C"/>
    <w:rsid w:val="00E3358E"/>
    <w:rsid w:val="00E360F8"/>
    <w:rsid w:val="00E4090A"/>
    <w:rsid w:val="00E433EB"/>
    <w:rsid w:val="00E45C80"/>
    <w:rsid w:val="00E4611C"/>
    <w:rsid w:val="00E54F24"/>
    <w:rsid w:val="00E55CB7"/>
    <w:rsid w:val="00E60DAD"/>
    <w:rsid w:val="00E60ED4"/>
    <w:rsid w:val="00E628AF"/>
    <w:rsid w:val="00E641DC"/>
    <w:rsid w:val="00E6586A"/>
    <w:rsid w:val="00E662A0"/>
    <w:rsid w:val="00E667F0"/>
    <w:rsid w:val="00E66820"/>
    <w:rsid w:val="00E66BD3"/>
    <w:rsid w:val="00E6706D"/>
    <w:rsid w:val="00E676E7"/>
    <w:rsid w:val="00E67783"/>
    <w:rsid w:val="00E67BD8"/>
    <w:rsid w:val="00E715B1"/>
    <w:rsid w:val="00E740D3"/>
    <w:rsid w:val="00E7500F"/>
    <w:rsid w:val="00E7505E"/>
    <w:rsid w:val="00E7629C"/>
    <w:rsid w:val="00E7667C"/>
    <w:rsid w:val="00E76B8B"/>
    <w:rsid w:val="00E77B5F"/>
    <w:rsid w:val="00E81041"/>
    <w:rsid w:val="00E82740"/>
    <w:rsid w:val="00E83A3F"/>
    <w:rsid w:val="00E83F24"/>
    <w:rsid w:val="00E86245"/>
    <w:rsid w:val="00E87492"/>
    <w:rsid w:val="00E87EA1"/>
    <w:rsid w:val="00E90497"/>
    <w:rsid w:val="00E90AE2"/>
    <w:rsid w:val="00E91708"/>
    <w:rsid w:val="00E91DD8"/>
    <w:rsid w:val="00E93628"/>
    <w:rsid w:val="00E94561"/>
    <w:rsid w:val="00E959FB"/>
    <w:rsid w:val="00E96F10"/>
    <w:rsid w:val="00EA1C61"/>
    <w:rsid w:val="00EA28D1"/>
    <w:rsid w:val="00EA45E2"/>
    <w:rsid w:val="00EA6230"/>
    <w:rsid w:val="00EA6EB5"/>
    <w:rsid w:val="00EB0286"/>
    <w:rsid w:val="00EB08B6"/>
    <w:rsid w:val="00EB09DA"/>
    <w:rsid w:val="00EB0E6D"/>
    <w:rsid w:val="00EB136A"/>
    <w:rsid w:val="00EB160E"/>
    <w:rsid w:val="00EB3D86"/>
    <w:rsid w:val="00EB4242"/>
    <w:rsid w:val="00EB44EC"/>
    <w:rsid w:val="00EB503B"/>
    <w:rsid w:val="00EB51CC"/>
    <w:rsid w:val="00EC4482"/>
    <w:rsid w:val="00EC44DE"/>
    <w:rsid w:val="00EC5F4E"/>
    <w:rsid w:val="00EC6018"/>
    <w:rsid w:val="00EC61DE"/>
    <w:rsid w:val="00EC6E9C"/>
    <w:rsid w:val="00ED010F"/>
    <w:rsid w:val="00ED2970"/>
    <w:rsid w:val="00ED2D76"/>
    <w:rsid w:val="00ED7954"/>
    <w:rsid w:val="00EE0AE7"/>
    <w:rsid w:val="00EE0B66"/>
    <w:rsid w:val="00EE2DDB"/>
    <w:rsid w:val="00EE332F"/>
    <w:rsid w:val="00EE360B"/>
    <w:rsid w:val="00EE3BDA"/>
    <w:rsid w:val="00EE5E16"/>
    <w:rsid w:val="00EF204F"/>
    <w:rsid w:val="00EF3E34"/>
    <w:rsid w:val="00EF3FB0"/>
    <w:rsid w:val="00EF4339"/>
    <w:rsid w:val="00EF4E76"/>
    <w:rsid w:val="00EF64BD"/>
    <w:rsid w:val="00EF68A3"/>
    <w:rsid w:val="00F01178"/>
    <w:rsid w:val="00F02ED0"/>
    <w:rsid w:val="00F03A40"/>
    <w:rsid w:val="00F03B94"/>
    <w:rsid w:val="00F04C85"/>
    <w:rsid w:val="00F05D43"/>
    <w:rsid w:val="00F06280"/>
    <w:rsid w:val="00F0666A"/>
    <w:rsid w:val="00F11F7A"/>
    <w:rsid w:val="00F12EBD"/>
    <w:rsid w:val="00F14034"/>
    <w:rsid w:val="00F163F7"/>
    <w:rsid w:val="00F171DD"/>
    <w:rsid w:val="00F17265"/>
    <w:rsid w:val="00F17FD7"/>
    <w:rsid w:val="00F202E3"/>
    <w:rsid w:val="00F2280B"/>
    <w:rsid w:val="00F24E24"/>
    <w:rsid w:val="00F2545A"/>
    <w:rsid w:val="00F255A3"/>
    <w:rsid w:val="00F257B2"/>
    <w:rsid w:val="00F267FA"/>
    <w:rsid w:val="00F26DCF"/>
    <w:rsid w:val="00F31FA6"/>
    <w:rsid w:val="00F36DF3"/>
    <w:rsid w:val="00F37A15"/>
    <w:rsid w:val="00F407F8"/>
    <w:rsid w:val="00F40AB2"/>
    <w:rsid w:val="00F421B2"/>
    <w:rsid w:val="00F4258E"/>
    <w:rsid w:val="00F439D4"/>
    <w:rsid w:val="00F4526B"/>
    <w:rsid w:val="00F46F27"/>
    <w:rsid w:val="00F474C5"/>
    <w:rsid w:val="00F50047"/>
    <w:rsid w:val="00F56315"/>
    <w:rsid w:val="00F611D8"/>
    <w:rsid w:val="00F62A17"/>
    <w:rsid w:val="00F636BA"/>
    <w:rsid w:val="00F64AA4"/>
    <w:rsid w:val="00F656B7"/>
    <w:rsid w:val="00F735C4"/>
    <w:rsid w:val="00F73C9B"/>
    <w:rsid w:val="00F74225"/>
    <w:rsid w:val="00F745B2"/>
    <w:rsid w:val="00F76C45"/>
    <w:rsid w:val="00F77420"/>
    <w:rsid w:val="00F80415"/>
    <w:rsid w:val="00F82302"/>
    <w:rsid w:val="00F8438E"/>
    <w:rsid w:val="00F85EF3"/>
    <w:rsid w:val="00F87338"/>
    <w:rsid w:val="00F87F5B"/>
    <w:rsid w:val="00F907D5"/>
    <w:rsid w:val="00F9236A"/>
    <w:rsid w:val="00F92E79"/>
    <w:rsid w:val="00F93187"/>
    <w:rsid w:val="00F94999"/>
    <w:rsid w:val="00F969E9"/>
    <w:rsid w:val="00F971DD"/>
    <w:rsid w:val="00F975FC"/>
    <w:rsid w:val="00F97F1A"/>
    <w:rsid w:val="00FA0F01"/>
    <w:rsid w:val="00FA1DF8"/>
    <w:rsid w:val="00FA3F71"/>
    <w:rsid w:val="00FA5922"/>
    <w:rsid w:val="00FA5B43"/>
    <w:rsid w:val="00FA5FA0"/>
    <w:rsid w:val="00FA63CA"/>
    <w:rsid w:val="00FA6996"/>
    <w:rsid w:val="00FB1839"/>
    <w:rsid w:val="00FB1D96"/>
    <w:rsid w:val="00FB242C"/>
    <w:rsid w:val="00FB2C0D"/>
    <w:rsid w:val="00FB48B6"/>
    <w:rsid w:val="00FB4E94"/>
    <w:rsid w:val="00FB770B"/>
    <w:rsid w:val="00FB7D46"/>
    <w:rsid w:val="00FC1A4D"/>
    <w:rsid w:val="00FC27DD"/>
    <w:rsid w:val="00FC4911"/>
    <w:rsid w:val="00FC5149"/>
    <w:rsid w:val="00FD2605"/>
    <w:rsid w:val="00FD2F8A"/>
    <w:rsid w:val="00FD3C08"/>
    <w:rsid w:val="00FD4B4B"/>
    <w:rsid w:val="00FD5352"/>
    <w:rsid w:val="00FD658C"/>
    <w:rsid w:val="00FD6967"/>
    <w:rsid w:val="00FD77B4"/>
    <w:rsid w:val="00FE05F3"/>
    <w:rsid w:val="00FE11EA"/>
    <w:rsid w:val="00FE24BD"/>
    <w:rsid w:val="00FE314D"/>
    <w:rsid w:val="00FE3DEC"/>
    <w:rsid w:val="00FE40F6"/>
    <w:rsid w:val="00FE4487"/>
    <w:rsid w:val="00FE4A02"/>
    <w:rsid w:val="00FE6A26"/>
    <w:rsid w:val="00FF0061"/>
    <w:rsid w:val="00FF3A03"/>
    <w:rsid w:val="00FF3E98"/>
    <w:rsid w:val="00FF4913"/>
    <w:rsid w:val="00FF5362"/>
    <w:rsid w:val="00FF65EC"/>
    <w:rsid w:val="00FF6760"/>
    <w:rsid w:val="00FF7822"/>
    <w:rsid w:val="00FF79C2"/>
    <w:rsid w:val="00FF7D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style>
  <w:style w:type="paragraph" w:styleId="Heading1">
    <w:name w:val="heading 1"/>
    <w:basedOn w:val="Normal"/>
    <w:next w:val="Normal"/>
    <w:link w:val="Heading1Char"/>
    <w:uiPriority w:val="9"/>
    <w:qFormat/>
    <w:rsid w:val="00E67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28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basedOn w:val="DefaultParagraphFont"/>
    <w:link w:val="Heading1"/>
    <w:uiPriority w:val="9"/>
    <w:rsid w:val="00E676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5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94561"/>
    <w:pPr>
      <w:spacing w:after="0" w:line="240" w:lineRule="auto"/>
    </w:pPr>
    <w:rPr>
      <w:rFonts w:eastAsiaTheme="minorEastAsia"/>
    </w:rPr>
  </w:style>
  <w:style w:type="character" w:customStyle="1" w:styleId="NoSpacingChar">
    <w:name w:val="No Spacing Char"/>
    <w:basedOn w:val="DefaultParagraphFont"/>
    <w:link w:val="NoSpacing"/>
    <w:uiPriority w:val="1"/>
    <w:rsid w:val="00E94561"/>
    <w:rPr>
      <w:rFonts w:eastAsiaTheme="minorEastAsia"/>
    </w:rPr>
  </w:style>
  <w:style w:type="character" w:styleId="CommentReference">
    <w:name w:val="annotation reference"/>
    <w:basedOn w:val="DefaultParagraphFont"/>
    <w:uiPriority w:val="99"/>
    <w:semiHidden/>
    <w:unhideWhenUsed/>
    <w:rsid w:val="000A095B"/>
    <w:rPr>
      <w:sz w:val="16"/>
      <w:szCs w:val="16"/>
    </w:rPr>
  </w:style>
  <w:style w:type="paragraph" w:styleId="CommentText">
    <w:name w:val="annotation text"/>
    <w:basedOn w:val="Normal"/>
    <w:link w:val="CommentTextChar"/>
    <w:uiPriority w:val="99"/>
    <w:semiHidden/>
    <w:unhideWhenUsed/>
    <w:rsid w:val="000A095B"/>
    <w:pPr>
      <w:spacing w:line="240" w:lineRule="auto"/>
    </w:pPr>
    <w:rPr>
      <w:sz w:val="20"/>
      <w:szCs w:val="20"/>
    </w:rPr>
  </w:style>
  <w:style w:type="character" w:customStyle="1" w:styleId="CommentTextChar">
    <w:name w:val="Comment Text Char"/>
    <w:basedOn w:val="DefaultParagraphFont"/>
    <w:link w:val="CommentText"/>
    <w:uiPriority w:val="99"/>
    <w:semiHidden/>
    <w:rsid w:val="000A095B"/>
    <w:rPr>
      <w:sz w:val="20"/>
      <w:szCs w:val="20"/>
    </w:rPr>
  </w:style>
  <w:style w:type="paragraph" w:styleId="CommentSubject">
    <w:name w:val="annotation subject"/>
    <w:basedOn w:val="CommentText"/>
    <w:next w:val="CommentText"/>
    <w:link w:val="CommentSubjectChar"/>
    <w:uiPriority w:val="99"/>
    <w:semiHidden/>
    <w:unhideWhenUsed/>
    <w:rsid w:val="000A095B"/>
    <w:rPr>
      <w:b/>
      <w:bCs/>
    </w:rPr>
  </w:style>
  <w:style w:type="character" w:customStyle="1" w:styleId="CommentSubjectChar">
    <w:name w:val="Comment Subject Char"/>
    <w:basedOn w:val="CommentTextChar"/>
    <w:link w:val="CommentSubject"/>
    <w:uiPriority w:val="99"/>
    <w:semiHidden/>
    <w:rsid w:val="000A095B"/>
    <w:rPr>
      <w:b/>
      <w:bCs/>
      <w:sz w:val="20"/>
      <w:szCs w:val="20"/>
    </w:rPr>
  </w:style>
  <w:style w:type="paragraph" w:styleId="EndnoteText">
    <w:name w:val="endnote text"/>
    <w:basedOn w:val="Normal"/>
    <w:link w:val="EndnoteTextChar"/>
    <w:uiPriority w:val="99"/>
    <w:semiHidden/>
    <w:unhideWhenUsed/>
    <w:rsid w:val="00245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737"/>
    <w:rPr>
      <w:sz w:val="20"/>
      <w:szCs w:val="20"/>
    </w:rPr>
  </w:style>
  <w:style w:type="character" w:styleId="EndnoteReference">
    <w:name w:val="endnote reference"/>
    <w:basedOn w:val="DefaultParagraphFont"/>
    <w:uiPriority w:val="99"/>
    <w:semiHidden/>
    <w:unhideWhenUsed/>
    <w:rsid w:val="00245737"/>
    <w:rPr>
      <w:vertAlign w:val="superscript"/>
    </w:rPr>
  </w:style>
  <w:style w:type="paragraph" w:styleId="TOCHeading">
    <w:name w:val="TOC Heading"/>
    <w:basedOn w:val="Heading1"/>
    <w:next w:val="Normal"/>
    <w:uiPriority w:val="39"/>
    <w:unhideWhenUsed/>
    <w:qFormat/>
    <w:rsid w:val="006F0728"/>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7B495E"/>
    <w:pPr>
      <w:tabs>
        <w:tab w:val="right" w:leader="dot" w:pos="9350"/>
      </w:tabs>
      <w:bidi/>
      <w:spacing w:after="100"/>
      <w:jc w:val="right"/>
    </w:pPr>
  </w:style>
  <w:style w:type="character" w:styleId="Hyperlink">
    <w:name w:val="Hyperlink"/>
    <w:basedOn w:val="DefaultParagraphFont"/>
    <w:uiPriority w:val="99"/>
    <w:unhideWhenUsed/>
    <w:rsid w:val="006F0728"/>
    <w:rPr>
      <w:color w:val="0000FF" w:themeColor="hyperlink"/>
      <w:u w:val="single"/>
    </w:rPr>
  </w:style>
  <w:style w:type="character" w:customStyle="1" w:styleId="Heading2Char">
    <w:name w:val="Heading 2 Char"/>
    <w:basedOn w:val="DefaultParagraphFont"/>
    <w:link w:val="Heading2"/>
    <w:uiPriority w:val="9"/>
    <w:rsid w:val="007528C3"/>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FF3A03"/>
    <w:pPr>
      <w:tabs>
        <w:tab w:val="right" w:leader="dot" w:pos="9350"/>
      </w:tabs>
      <w:bidi/>
      <w:spacing w:after="100"/>
      <w:ind w:left="220"/>
    </w:pPr>
    <w:rPr>
      <w:b/>
      <w:bCs/>
      <w:noProof/>
    </w:rPr>
  </w:style>
</w:styles>
</file>

<file path=word/webSettings.xml><?xml version="1.0" encoding="utf-8"?>
<w:webSettings xmlns:r="http://schemas.openxmlformats.org/officeDocument/2006/relationships" xmlns:w="http://schemas.openxmlformats.org/wordprocessingml/2006/main">
  <w:divs>
    <w:div w:id="33697689">
      <w:bodyDiv w:val="1"/>
      <w:marLeft w:val="0"/>
      <w:marRight w:val="0"/>
      <w:marTop w:val="0"/>
      <w:marBottom w:val="0"/>
      <w:divBdr>
        <w:top w:val="none" w:sz="0" w:space="0" w:color="auto"/>
        <w:left w:val="none" w:sz="0" w:space="0" w:color="auto"/>
        <w:bottom w:val="none" w:sz="0" w:space="0" w:color="auto"/>
        <w:right w:val="none" w:sz="0" w:space="0" w:color="auto"/>
      </w:divBdr>
    </w:div>
    <w:div w:id="232354434">
      <w:bodyDiv w:val="1"/>
      <w:marLeft w:val="0"/>
      <w:marRight w:val="0"/>
      <w:marTop w:val="0"/>
      <w:marBottom w:val="0"/>
      <w:divBdr>
        <w:top w:val="none" w:sz="0" w:space="0" w:color="auto"/>
        <w:left w:val="none" w:sz="0" w:space="0" w:color="auto"/>
        <w:bottom w:val="none" w:sz="0" w:space="0" w:color="auto"/>
        <w:right w:val="none" w:sz="0" w:space="0" w:color="auto"/>
      </w:divBdr>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8974799">
      <w:bodyDiv w:val="1"/>
      <w:marLeft w:val="0"/>
      <w:marRight w:val="0"/>
      <w:marTop w:val="0"/>
      <w:marBottom w:val="0"/>
      <w:divBdr>
        <w:top w:val="none" w:sz="0" w:space="0" w:color="auto"/>
        <w:left w:val="none" w:sz="0" w:space="0" w:color="auto"/>
        <w:bottom w:val="none" w:sz="0" w:space="0" w:color="auto"/>
        <w:right w:val="none" w:sz="0" w:space="0" w:color="auto"/>
      </w:divBdr>
    </w:div>
    <w:div w:id="269242868">
      <w:bodyDiv w:val="1"/>
      <w:marLeft w:val="0"/>
      <w:marRight w:val="0"/>
      <w:marTop w:val="0"/>
      <w:marBottom w:val="0"/>
      <w:divBdr>
        <w:top w:val="none" w:sz="0" w:space="0" w:color="auto"/>
        <w:left w:val="none" w:sz="0" w:space="0" w:color="auto"/>
        <w:bottom w:val="none" w:sz="0" w:space="0" w:color="auto"/>
        <w:right w:val="none" w:sz="0" w:space="0" w:color="auto"/>
      </w:divBdr>
    </w:div>
    <w:div w:id="285355220">
      <w:bodyDiv w:val="1"/>
      <w:marLeft w:val="0"/>
      <w:marRight w:val="0"/>
      <w:marTop w:val="0"/>
      <w:marBottom w:val="0"/>
      <w:divBdr>
        <w:top w:val="none" w:sz="0" w:space="0" w:color="auto"/>
        <w:left w:val="none" w:sz="0" w:space="0" w:color="auto"/>
        <w:bottom w:val="none" w:sz="0" w:space="0" w:color="auto"/>
        <w:right w:val="none" w:sz="0" w:space="0" w:color="auto"/>
      </w:divBdr>
    </w:div>
    <w:div w:id="330373659">
      <w:bodyDiv w:val="1"/>
      <w:marLeft w:val="0"/>
      <w:marRight w:val="0"/>
      <w:marTop w:val="0"/>
      <w:marBottom w:val="0"/>
      <w:divBdr>
        <w:top w:val="none" w:sz="0" w:space="0" w:color="auto"/>
        <w:left w:val="none" w:sz="0" w:space="0" w:color="auto"/>
        <w:bottom w:val="none" w:sz="0" w:space="0" w:color="auto"/>
        <w:right w:val="none" w:sz="0" w:space="0" w:color="auto"/>
      </w:divBdr>
    </w:div>
    <w:div w:id="373694490">
      <w:bodyDiv w:val="1"/>
      <w:marLeft w:val="0"/>
      <w:marRight w:val="0"/>
      <w:marTop w:val="0"/>
      <w:marBottom w:val="0"/>
      <w:divBdr>
        <w:top w:val="none" w:sz="0" w:space="0" w:color="auto"/>
        <w:left w:val="none" w:sz="0" w:space="0" w:color="auto"/>
        <w:bottom w:val="none" w:sz="0" w:space="0" w:color="auto"/>
        <w:right w:val="none" w:sz="0" w:space="0" w:color="auto"/>
      </w:divBdr>
    </w:div>
    <w:div w:id="399182506">
      <w:bodyDiv w:val="1"/>
      <w:marLeft w:val="0"/>
      <w:marRight w:val="0"/>
      <w:marTop w:val="0"/>
      <w:marBottom w:val="0"/>
      <w:divBdr>
        <w:top w:val="none" w:sz="0" w:space="0" w:color="auto"/>
        <w:left w:val="none" w:sz="0" w:space="0" w:color="auto"/>
        <w:bottom w:val="none" w:sz="0" w:space="0" w:color="auto"/>
        <w:right w:val="none" w:sz="0" w:space="0" w:color="auto"/>
      </w:divBdr>
    </w:div>
    <w:div w:id="413473393">
      <w:bodyDiv w:val="1"/>
      <w:marLeft w:val="0"/>
      <w:marRight w:val="0"/>
      <w:marTop w:val="0"/>
      <w:marBottom w:val="0"/>
      <w:divBdr>
        <w:top w:val="none" w:sz="0" w:space="0" w:color="auto"/>
        <w:left w:val="none" w:sz="0" w:space="0" w:color="auto"/>
        <w:bottom w:val="none" w:sz="0" w:space="0" w:color="auto"/>
        <w:right w:val="none" w:sz="0" w:space="0" w:color="auto"/>
      </w:divBdr>
    </w:div>
    <w:div w:id="446313384">
      <w:bodyDiv w:val="1"/>
      <w:marLeft w:val="0"/>
      <w:marRight w:val="0"/>
      <w:marTop w:val="0"/>
      <w:marBottom w:val="0"/>
      <w:divBdr>
        <w:top w:val="none" w:sz="0" w:space="0" w:color="auto"/>
        <w:left w:val="none" w:sz="0" w:space="0" w:color="auto"/>
        <w:bottom w:val="none" w:sz="0" w:space="0" w:color="auto"/>
        <w:right w:val="none" w:sz="0" w:space="0" w:color="auto"/>
      </w:divBdr>
    </w:div>
    <w:div w:id="475034177">
      <w:bodyDiv w:val="1"/>
      <w:marLeft w:val="0"/>
      <w:marRight w:val="0"/>
      <w:marTop w:val="0"/>
      <w:marBottom w:val="0"/>
      <w:divBdr>
        <w:top w:val="none" w:sz="0" w:space="0" w:color="auto"/>
        <w:left w:val="none" w:sz="0" w:space="0" w:color="auto"/>
        <w:bottom w:val="none" w:sz="0" w:space="0" w:color="auto"/>
        <w:right w:val="none" w:sz="0" w:space="0" w:color="auto"/>
      </w:divBdr>
    </w:div>
    <w:div w:id="506285293">
      <w:bodyDiv w:val="1"/>
      <w:marLeft w:val="0"/>
      <w:marRight w:val="0"/>
      <w:marTop w:val="0"/>
      <w:marBottom w:val="0"/>
      <w:divBdr>
        <w:top w:val="none" w:sz="0" w:space="0" w:color="auto"/>
        <w:left w:val="none" w:sz="0" w:space="0" w:color="auto"/>
        <w:bottom w:val="none" w:sz="0" w:space="0" w:color="auto"/>
        <w:right w:val="none" w:sz="0" w:space="0" w:color="auto"/>
      </w:divBdr>
    </w:div>
    <w:div w:id="546796799">
      <w:bodyDiv w:val="1"/>
      <w:marLeft w:val="0"/>
      <w:marRight w:val="0"/>
      <w:marTop w:val="0"/>
      <w:marBottom w:val="0"/>
      <w:divBdr>
        <w:top w:val="none" w:sz="0" w:space="0" w:color="auto"/>
        <w:left w:val="none" w:sz="0" w:space="0" w:color="auto"/>
        <w:bottom w:val="none" w:sz="0" w:space="0" w:color="auto"/>
        <w:right w:val="none" w:sz="0" w:space="0" w:color="auto"/>
      </w:divBdr>
    </w:div>
    <w:div w:id="638460819">
      <w:bodyDiv w:val="1"/>
      <w:marLeft w:val="0"/>
      <w:marRight w:val="0"/>
      <w:marTop w:val="0"/>
      <w:marBottom w:val="0"/>
      <w:divBdr>
        <w:top w:val="none" w:sz="0" w:space="0" w:color="auto"/>
        <w:left w:val="none" w:sz="0" w:space="0" w:color="auto"/>
        <w:bottom w:val="none" w:sz="0" w:space="0" w:color="auto"/>
        <w:right w:val="none" w:sz="0" w:space="0" w:color="auto"/>
      </w:divBdr>
    </w:div>
    <w:div w:id="649679397">
      <w:bodyDiv w:val="1"/>
      <w:marLeft w:val="0"/>
      <w:marRight w:val="0"/>
      <w:marTop w:val="0"/>
      <w:marBottom w:val="0"/>
      <w:divBdr>
        <w:top w:val="none" w:sz="0" w:space="0" w:color="auto"/>
        <w:left w:val="none" w:sz="0" w:space="0" w:color="auto"/>
        <w:bottom w:val="none" w:sz="0" w:space="0" w:color="auto"/>
        <w:right w:val="none" w:sz="0" w:space="0" w:color="auto"/>
      </w:divBdr>
    </w:div>
    <w:div w:id="667097459">
      <w:bodyDiv w:val="1"/>
      <w:marLeft w:val="0"/>
      <w:marRight w:val="0"/>
      <w:marTop w:val="0"/>
      <w:marBottom w:val="0"/>
      <w:divBdr>
        <w:top w:val="none" w:sz="0" w:space="0" w:color="auto"/>
        <w:left w:val="none" w:sz="0" w:space="0" w:color="auto"/>
        <w:bottom w:val="none" w:sz="0" w:space="0" w:color="auto"/>
        <w:right w:val="none" w:sz="0" w:space="0" w:color="auto"/>
      </w:divBdr>
    </w:div>
    <w:div w:id="680397549">
      <w:bodyDiv w:val="1"/>
      <w:marLeft w:val="0"/>
      <w:marRight w:val="0"/>
      <w:marTop w:val="0"/>
      <w:marBottom w:val="0"/>
      <w:divBdr>
        <w:top w:val="none" w:sz="0" w:space="0" w:color="auto"/>
        <w:left w:val="none" w:sz="0" w:space="0" w:color="auto"/>
        <w:bottom w:val="none" w:sz="0" w:space="0" w:color="auto"/>
        <w:right w:val="none" w:sz="0" w:space="0" w:color="auto"/>
      </w:divBdr>
    </w:div>
    <w:div w:id="682049169">
      <w:bodyDiv w:val="1"/>
      <w:marLeft w:val="0"/>
      <w:marRight w:val="0"/>
      <w:marTop w:val="0"/>
      <w:marBottom w:val="0"/>
      <w:divBdr>
        <w:top w:val="none" w:sz="0" w:space="0" w:color="auto"/>
        <w:left w:val="none" w:sz="0" w:space="0" w:color="auto"/>
        <w:bottom w:val="none" w:sz="0" w:space="0" w:color="auto"/>
        <w:right w:val="none" w:sz="0" w:space="0" w:color="auto"/>
      </w:divBdr>
    </w:div>
    <w:div w:id="758867228">
      <w:bodyDiv w:val="1"/>
      <w:marLeft w:val="0"/>
      <w:marRight w:val="0"/>
      <w:marTop w:val="0"/>
      <w:marBottom w:val="0"/>
      <w:divBdr>
        <w:top w:val="none" w:sz="0" w:space="0" w:color="auto"/>
        <w:left w:val="none" w:sz="0" w:space="0" w:color="auto"/>
        <w:bottom w:val="none" w:sz="0" w:space="0" w:color="auto"/>
        <w:right w:val="none" w:sz="0" w:space="0" w:color="auto"/>
      </w:divBdr>
    </w:div>
    <w:div w:id="786778007">
      <w:bodyDiv w:val="1"/>
      <w:marLeft w:val="0"/>
      <w:marRight w:val="0"/>
      <w:marTop w:val="0"/>
      <w:marBottom w:val="0"/>
      <w:divBdr>
        <w:top w:val="none" w:sz="0" w:space="0" w:color="auto"/>
        <w:left w:val="none" w:sz="0" w:space="0" w:color="auto"/>
        <w:bottom w:val="none" w:sz="0" w:space="0" w:color="auto"/>
        <w:right w:val="none" w:sz="0" w:space="0" w:color="auto"/>
      </w:divBdr>
    </w:div>
    <w:div w:id="822429694">
      <w:bodyDiv w:val="1"/>
      <w:marLeft w:val="0"/>
      <w:marRight w:val="0"/>
      <w:marTop w:val="0"/>
      <w:marBottom w:val="0"/>
      <w:divBdr>
        <w:top w:val="none" w:sz="0" w:space="0" w:color="auto"/>
        <w:left w:val="none" w:sz="0" w:space="0" w:color="auto"/>
        <w:bottom w:val="none" w:sz="0" w:space="0" w:color="auto"/>
        <w:right w:val="none" w:sz="0" w:space="0" w:color="auto"/>
      </w:divBdr>
    </w:div>
    <w:div w:id="892934738">
      <w:bodyDiv w:val="1"/>
      <w:marLeft w:val="0"/>
      <w:marRight w:val="0"/>
      <w:marTop w:val="0"/>
      <w:marBottom w:val="0"/>
      <w:divBdr>
        <w:top w:val="none" w:sz="0" w:space="0" w:color="auto"/>
        <w:left w:val="none" w:sz="0" w:space="0" w:color="auto"/>
        <w:bottom w:val="none" w:sz="0" w:space="0" w:color="auto"/>
        <w:right w:val="none" w:sz="0" w:space="0" w:color="auto"/>
      </w:divBdr>
    </w:div>
    <w:div w:id="949239188">
      <w:bodyDiv w:val="1"/>
      <w:marLeft w:val="0"/>
      <w:marRight w:val="0"/>
      <w:marTop w:val="0"/>
      <w:marBottom w:val="0"/>
      <w:divBdr>
        <w:top w:val="none" w:sz="0" w:space="0" w:color="auto"/>
        <w:left w:val="none" w:sz="0" w:space="0" w:color="auto"/>
        <w:bottom w:val="none" w:sz="0" w:space="0" w:color="auto"/>
        <w:right w:val="none" w:sz="0" w:space="0" w:color="auto"/>
      </w:divBdr>
    </w:div>
    <w:div w:id="973873659">
      <w:bodyDiv w:val="1"/>
      <w:marLeft w:val="0"/>
      <w:marRight w:val="0"/>
      <w:marTop w:val="0"/>
      <w:marBottom w:val="0"/>
      <w:divBdr>
        <w:top w:val="none" w:sz="0" w:space="0" w:color="auto"/>
        <w:left w:val="none" w:sz="0" w:space="0" w:color="auto"/>
        <w:bottom w:val="none" w:sz="0" w:space="0" w:color="auto"/>
        <w:right w:val="none" w:sz="0" w:space="0" w:color="auto"/>
      </w:divBdr>
    </w:div>
    <w:div w:id="1021928496">
      <w:bodyDiv w:val="1"/>
      <w:marLeft w:val="0"/>
      <w:marRight w:val="0"/>
      <w:marTop w:val="0"/>
      <w:marBottom w:val="0"/>
      <w:divBdr>
        <w:top w:val="none" w:sz="0" w:space="0" w:color="auto"/>
        <w:left w:val="none" w:sz="0" w:space="0" w:color="auto"/>
        <w:bottom w:val="none" w:sz="0" w:space="0" w:color="auto"/>
        <w:right w:val="none" w:sz="0" w:space="0" w:color="auto"/>
      </w:divBdr>
    </w:div>
    <w:div w:id="1143961869">
      <w:bodyDiv w:val="1"/>
      <w:marLeft w:val="0"/>
      <w:marRight w:val="0"/>
      <w:marTop w:val="0"/>
      <w:marBottom w:val="0"/>
      <w:divBdr>
        <w:top w:val="none" w:sz="0" w:space="0" w:color="auto"/>
        <w:left w:val="none" w:sz="0" w:space="0" w:color="auto"/>
        <w:bottom w:val="none" w:sz="0" w:space="0" w:color="auto"/>
        <w:right w:val="none" w:sz="0" w:space="0" w:color="auto"/>
      </w:divBdr>
    </w:div>
    <w:div w:id="1174763830">
      <w:bodyDiv w:val="1"/>
      <w:marLeft w:val="0"/>
      <w:marRight w:val="0"/>
      <w:marTop w:val="0"/>
      <w:marBottom w:val="0"/>
      <w:divBdr>
        <w:top w:val="none" w:sz="0" w:space="0" w:color="auto"/>
        <w:left w:val="none" w:sz="0" w:space="0" w:color="auto"/>
        <w:bottom w:val="none" w:sz="0" w:space="0" w:color="auto"/>
        <w:right w:val="none" w:sz="0" w:space="0" w:color="auto"/>
      </w:divBdr>
    </w:div>
    <w:div w:id="1220173447">
      <w:bodyDiv w:val="1"/>
      <w:marLeft w:val="0"/>
      <w:marRight w:val="0"/>
      <w:marTop w:val="0"/>
      <w:marBottom w:val="0"/>
      <w:divBdr>
        <w:top w:val="none" w:sz="0" w:space="0" w:color="auto"/>
        <w:left w:val="none" w:sz="0" w:space="0" w:color="auto"/>
        <w:bottom w:val="none" w:sz="0" w:space="0" w:color="auto"/>
        <w:right w:val="none" w:sz="0" w:space="0" w:color="auto"/>
      </w:divBdr>
    </w:div>
    <w:div w:id="1341081368">
      <w:bodyDiv w:val="1"/>
      <w:marLeft w:val="0"/>
      <w:marRight w:val="0"/>
      <w:marTop w:val="0"/>
      <w:marBottom w:val="0"/>
      <w:divBdr>
        <w:top w:val="none" w:sz="0" w:space="0" w:color="auto"/>
        <w:left w:val="none" w:sz="0" w:space="0" w:color="auto"/>
        <w:bottom w:val="none" w:sz="0" w:space="0" w:color="auto"/>
        <w:right w:val="none" w:sz="0" w:space="0" w:color="auto"/>
      </w:divBdr>
    </w:div>
    <w:div w:id="1354107420">
      <w:bodyDiv w:val="1"/>
      <w:marLeft w:val="0"/>
      <w:marRight w:val="0"/>
      <w:marTop w:val="0"/>
      <w:marBottom w:val="0"/>
      <w:divBdr>
        <w:top w:val="none" w:sz="0" w:space="0" w:color="auto"/>
        <w:left w:val="none" w:sz="0" w:space="0" w:color="auto"/>
        <w:bottom w:val="none" w:sz="0" w:space="0" w:color="auto"/>
        <w:right w:val="none" w:sz="0" w:space="0" w:color="auto"/>
      </w:divBdr>
    </w:div>
    <w:div w:id="1455438980">
      <w:bodyDiv w:val="1"/>
      <w:marLeft w:val="0"/>
      <w:marRight w:val="0"/>
      <w:marTop w:val="0"/>
      <w:marBottom w:val="0"/>
      <w:divBdr>
        <w:top w:val="none" w:sz="0" w:space="0" w:color="auto"/>
        <w:left w:val="none" w:sz="0" w:space="0" w:color="auto"/>
        <w:bottom w:val="none" w:sz="0" w:space="0" w:color="auto"/>
        <w:right w:val="none" w:sz="0" w:space="0" w:color="auto"/>
      </w:divBdr>
    </w:div>
    <w:div w:id="1502626485">
      <w:bodyDiv w:val="1"/>
      <w:marLeft w:val="0"/>
      <w:marRight w:val="0"/>
      <w:marTop w:val="0"/>
      <w:marBottom w:val="0"/>
      <w:divBdr>
        <w:top w:val="none" w:sz="0" w:space="0" w:color="auto"/>
        <w:left w:val="none" w:sz="0" w:space="0" w:color="auto"/>
        <w:bottom w:val="none" w:sz="0" w:space="0" w:color="auto"/>
        <w:right w:val="none" w:sz="0" w:space="0" w:color="auto"/>
      </w:divBdr>
    </w:div>
    <w:div w:id="1560484070">
      <w:bodyDiv w:val="1"/>
      <w:marLeft w:val="0"/>
      <w:marRight w:val="0"/>
      <w:marTop w:val="0"/>
      <w:marBottom w:val="0"/>
      <w:divBdr>
        <w:top w:val="none" w:sz="0" w:space="0" w:color="auto"/>
        <w:left w:val="none" w:sz="0" w:space="0" w:color="auto"/>
        <w:bottom w:val="none" w:sz="0" w:space="0" w:color="auto"/>
        <w:right w:val="none" w:sz="0" w:space="0" w:color="auto"/>
      </w:divBdr>
    </w:div>
    <w:div w:id="1598437573">
      <w:bodyDiv w:val="1"/>
      <w:marLeft w:val="0"/>
      <w:marRight w:val="0"/>
      <w:marTop w:val="0"/>
      <w:marBottom w:val="0"/>
      <w:divBdr>
        <w:top w:val="none" w:sz="0" w:space="0" w:color="auto"/>
        <w:left w:val="none" w:sz="0" w:space="0" w:color="auto"/>
        <w:bottom w:val="none" w:sz="0" w:space="0" w:color="auto"/>
        <w:right w:val="none" w:sz="0" w:space="0" w:color="auto"/>
      </w:divBdr>
    </w:div>
    <w:div w:id="1629435188">
      <w:bodyDiv w:val="1"/>
      <w:marLeft w:val="0"/>
      <w:marRight w:val="0"/>
      <w:marTop w:val="0"/>
      <w:marBottom w:val="0"/>
      <w:divBdr>
        <w:top w:val="none" w:sz="0" w:space="0" w:color="auto"/>
        <w:left w:val="none" w:sz="0" w:space="0" w:color="auto"/>
        <w:bottom w:val="none" w:sz="0" w:space="0" w:color="auto"/>
        <w:right w:val="none" w:sz="0" w:space="0" w:color="auto"/>
      </w:divBdr>
    </w:div>
    <w:div w:id="1664893129">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717462495">
      <w:bodyDiv w:val="1"/>
      <w:marLeft w:val="0"/>
      <w:marRight w:val="0"/>
      <w:marTop w:val="0"/>
      <w:marBottom w:val="0"/>
      <w:divBdr>
        <w:top w:val="none" w:sz="0" w:space="0" w:color="auto"/>
        <w:left w:val="none" w:sz="0" w:space="0" w:color="auto"/>
        <w:bottom w:val="none" w:sz="0" w:space="0" w:color="auto"/>
        <w:right w:val="none" w:sz="0" w:space="0" w:color="auto"/>
      </w:divBdr>
    </w:div>
    <w:div w:id="1725714977">
      <w:bodyDiv w:val="1"/>
      <w:marLeft w:val="0"/>
      <w:marRight w:val="0"/>
      <w:marTop w:val="0"/>
      <w:marBottom w:val="0"/>
      <w:divBdr>
        <w:top w:val="none" w:sz="0" w:space="0" w:color="auto"/>
        <w:left w:val="none" w:sz="0" w:space="0" w:color="auto"/>
        <w:bottom w:val="none" w:sz="0" w:space="0" w:color="auto"/>
        <w:right w:val="none" w:sz="0" w:space="0" w:color="auto"/>
      </w:divBdr>
    </w:div>
    <w:div w:id="1749572084">
      <w:bodyDiv w:val="1"/>
      <w:marLeft w:val="0"/>
      <w:marRight w:val="0"/>
      <w:marTop w:val="0"/>
      <w:marBottom w:val="0"/>
      <w:divBdr>
        <w:top w:val="none" w:sz="0" w:space="0" w:color="auto"/>
        <w:left w:val="none" w:sz="0" w:space="0" w:color="auto"/>
        <w:bottom w:val="none" w:sz="0" w:space="0" w:color="auto"/>
        <w:right w:val="none" w:sz="0" w:space="0" w:color="auto"/>
      </w:divBdr>
    </w:div>
    <w:div w:id="1826555379">
      <w:bodyDiv w:val="1"/>
      <w:marLeft w:val="0"/>
      <w:marRight w:val="0"/>
      <w:marTop w:val="0"/>
      <w:marBottom w:val="0"/>
      <w:divBdr>
        <w:top w:val="none" w:sz="0" w:space="0" w:color="auto"/>
        <w:left w:val="none" w:sz="0" w:space="0" w:color="auto"/>
        <w:bottom w:val="none" w:sz="0" w:space="0" w:color="auto"/>
        <w:right w:val="none" w:sz="0" w:space="0" w:color="auto"/>
      </w:divBdr>
    </w:div>
    <w:div w:id="1828667702">
      <w:bodyDiv w:val="1"/>
      <w:marLeft w:val="0"/>
      <w:marRight w:val="0"/>
      <w:marTop w:val="0"/>
      <w:marBottom w:val="0"/>
      <w:divBdr>
        <w:top w:val="none" w:sz="0" w:space="0" w:color="auto"/>
        <w:left w:val="none" w:sz="0" w:space="0" w:color="auto"/>
        <w:bottom w:val="none" w:sz="0" w:space="0" w:color="auto"/>
        <w:right w:val="none" w:sz="0" w:space="0" w:color="auto"/>
      </w:divBdr>
    </w:div>
    <w:div w:id="1964923472">
      <w:bodyDiv w:val="1"/>
      <w:marLeft w:val="0"/>
      <w:marRight w:val="0"/>
      <w:marTop w:val="0"/>
      <w:marBottom w:val="0"/>
      <w:divBdr>
        <w:top w:val="none" w:sz="0" w:space="0" w:color="auto"/>
        <w:left w:val="none" w:sz="0" w:space="0" w:color="auto"/>
        <w:bottom w:val="none" w:sz="0" w:space="0" w:color="auto"/>
        <w:right w:val="none" w:sz="0" w:space="0" w:color="auto"/>
      </w:divBdr>
    </w:div>
    <w:div w:id="1972048957">
      <w:bodyDiv w:val="1"/>
      <w:marLeft w:val="0"/>
      <w:marRight w:val="0"/>
      <w:marTop w:val="0"/>
      <w:marBottom w:val="0"/>
      <w:divBdr>
        <w:top w:val="none" w:sz="0" w:space="0" w:color="auto"/>
        <w:left w:val="none" w:sz="0" w:space="0" w:color="auto"/>
        <w:bottom w:val="none" w:sz="0" w:space="0" w:color="auto"/>
        <w:right w:val="none" w:sz="0" w:space="0" w:color="auto"/>
      </w:divBdr>
    </w:div>
    <w:div w:id="2064594036">
      <w:bodyDiv w:val="1"/>
      <w:marLeft w:val="0"/>
      <w:marRight w:val="0"/>
      <w:marTop w:val="0"/>
      <w:marBottom w:val="0"/>
      <w:divBdr>
        <w:top w:val="none" w:sz="0" w:space="0" w:color="auto"/>
        <w:left w:val="none" w:sz="0" w:space="0" w:color="auto"/>
        <w:bottom w:val="none" w:sz="0" w:space="0" w:color="auto"/>
        <w:right w:val="none" w:sz="0" w:space="0" w:color="auto"/>
      </w:divBdr>
    </w:div>
    <w:div w:id="21332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2.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100" b="0" i="0" u="none" strike="noStrike" baseline="0">
                <a:solidFill>
                  <a:srgbClr val="000000"/>
                </a:solidFill>
                <a:latin typeface="Calibri"/>
                <a:ea typeface="Calibri"/>
                <a:cs typeface="B Nazanin" panose="00000400000000000000" pitchFamily="2" charset="-78"/>
              </a:defRPr>
            </a:pPr>
            <a:r>
              <a:rPr lang="prs-AF" sz="1100" b="1" i="0" strike="noStrike">
                <a:solidFill>
                  <a:srgbClr val="000000"/>
                </a:solidFill>
                <a:latin typeface="Calibri"/>
                <a:cs typeface="B Nazanin" panose="00000400000000000000" pitchFamily="2" charset="-78"/>
              </a:rPr>
              <a:t> نرخ تورم </a:t>
            </a:r>
            <a:r>
              <a:rPr lang="fa-IR" sz="1100" b="1" i="0" strike="noStrike">
                <a:solidFill>
                  <a:srgbClr val="000000"/>
                </a:solidFill>
                <a:latin typeface="Calibri"/>
                <a:cs typeface="B Nazanin" panose="00000400000000000000" pitchFamily="2" charset="-78"/>
              </a:rPr>
              <a:t>(تغییرات</a:t>
            </a:r>
            <a:r>
              <a:rPr lang="prs-AF" sz="1100" b="1" i="0" strike="noStrike">
                <a:solidFill>
                  <a:srgbClr val="000000"/>
                </a:solidFill>
                <a:latin typeface="Calibri"/>
                <a:cs typeface="B Nazanin" panose="00000400000000000000" pitchFamily="2" charset="-78"/>
              </a:rPr>
              <a:t> سالانه</a:t>
            </a:r>
            <a:r>
              <a:rPr lang="fa-IR" sz="1100" b="1" i="0" strike="noStrike">
                <a:solidFill>
                  <a:srgbClr val="000000"/>
                </a:solidFill>
                <a:latin typeface="Calibri"/>
                <a:cs typeface="B Nazanin" panose="00000400000000000000" pitchFamily="2" charset="-78"/>
              </a:rPr>
              <a:t>)</a:t>
            </a:r>
            <a:r>
              <a:rPr lang="prs-AF" sz="1100" b="1" i="0" strike="noStrike">
                <a:solidFill>
                  <a:srgbClr val="000000"/>
                </a:solidFill>
                <a:latin typeface="Calibri"/>
                <a:cs typeface="B Nazanin" panose="00000400000000000000" pitchFamily="2" charset="-78"/>
              </a:rPr>
              <a:t> </a:t>
            </a:r>
          </a:p>
          <a:p>
            <a:pPr>
              <a:defRPr sz="1100" b="0" i="0" u="none" strike="noStrike" baseline="0">
                <a:solidFill>
                  <a:srgbClr val="000000"/>
                </a:solidFill>
                <a:latin typeface="Calibri"/>
                <a:ea typeface="Calibri"/>
                <a:cs typeface="B Nazanin" panose="00000400000000000000" pitchFamily="2" charset="-78"/>
              </a:defRPr>
            </a:pPr>
            <a:r>
              <a:rPr lang="prs-AF" sz="1100" b="0" i="0" strike="noStrike">
                <a:solidFill>
                  <a:srgbClr val="000000"/>
                </a:solidFill>
                <a:latin typeface="Calibri"/>
                <a:cs typeface="B Nazanin" panose="00000400000000000000" pitchFamily="2" charset="-78"/>
              </a:rPr>
              <a:t>حمل </a:t>
            </a:r>
            <a:r>
              <a:rPr lang="ps-AF" sz="1100" b="0" i="0" strike="noStrike">
                <a:solidFill>
                  <a:srgbClr val="000000"/>
                </a:solidFill>
                <a:latin typeface="Calibri"/>
                <a:cs typeface="B Nazanin" panose="00000400000000000000" pitchFamily="2" charset="-78"/>
              </a:rPr>
              <a:t>۱۳۹</a:t>
            </a:r>
            <a:r>
              <a:rPr lang="fa-IR" sz="1100" b="0" i="0" strike="noStrike">
                <a:solidFill>
                  <a:srgbClr val="000000"/>
                </a:solidFill>
                <a:latin typeface="Calibri"/>
                <a:cs typeface="B Nazanin" panose="00000400000000000000" pitchFamily="2" charset="-78"/>
              </a:rPr>
              <a:t>5</a:t>
            </a:r>
            <a:r>
              <a:rPr lang="prs-AF" sz="1100" b="0" i="0" strike="noStrike">
                <a:solidFill>
                  <a:srgbClr val="000000"/>
                </a:solidFill>
                <a:latin typeface="Calibri"/>
                <a:cs typeface="B Nazanin" panose="00000400000000000000" pitchFamily="2" charset="-78"/>
              </a:rPr>
              <a:t> الی </a:t>
            </a:r>
            <a:r>
              <a:rPr lang="ps-AF" sz="1100" b="0" i="0" strike="noStrike">
                <a:solidFill>
                  <a:srgbClr val="000000"/>
                </a:solidFill>
                <a:latin typeface="Calibri"/>
                <a:cs typeface="B Nazanin" panose="00000400000000000000" pitchFamily="2" charset="-78"/>
              </a:rPr>
              <a:t>ثور ۱۳۹۹</a:t>
            </a:r>
            <a:endParaRPr lang="prs-AF" sz="1100" b="0" i="0" strike="noStrike">
              <a:solidFill>
                <a:srgbClr val="000000"/>
              </a:solidFill>
              <a:latin typeface="Calibri"/>
              <a:cs typeface="B Nazanin" panose="00000400000000000000" pitchFamily="2" charset="-78"/>
            </a:endParaRPr>
          </a:p>
        </c:rich>
      </c:tx>
      <c:layout>
        <c:manualLayout>
          <c:xMode val="edge"/>
          <c:yMode val="edge"/>
          <c:x val="0.39442526414967644"/>
          <c:y val="3.6320362069071896E-2"/>
        </c:manualLayout>
      </c:layout>
      <c:overlay val="1"/>
    </c:title>
    <c:plotArea>
      <c:layout>
        <c:manualLayout>
          <c:layoutTarget val="inner"/>
          <c:xMode val="edge"/>
          <c:yMode val="edge"/>
          <c:x val="9.5313276437649849E-2"/>
          <c:y val="0.18710081454670971"/>
          <c:w val="0.82855883138668263"/>
          <c:h val="0.65159618936521757"/>
        </c:manualLayout>
      </c:layout>
      <c:lineChart>
        <c:grouping val="standard"/>
        <c:ser>
          <c:idx val="0"/>
          <c:order val="0"/>
          <c:tx>
            <c:strRef>
              <c:f>'Y-to-Y %Chng'!$B$2</c:f>
              <c:strCache>
                <c:ptCount val="1"/>
                <c:pt idx="0">
                  <c:v>تورم پولی  عمومی</c:v>
                </c:pt>
              </c:strCache>
            </c:strRef>
          </c:tx>
          <c:spPr>
            <a:ln w="22225">
              <a:solidFill>
                <a:srgbClr val="7030A0"/>
              </a:solidFill>
            </a:ln>
          </c:spPr>
          <c:marker>
            <c:symbol val="none"/>
          </c:marker>
          <c:cat>
            <c:strRef>
              <c:f>'Y-to-Y %Chng'!$A$163:$A$212</c:f>
              <c:strCache>
                <c:ptCount val="50"/>
                <c:pt idx="0">
                  <c:v>حمل ۹۵</c:v>
                </c:pt>
                <c:pt idx="1">
                  <c:v>ثور ۹۵</c:v>
                </c:pt>
                <c:pt idx="2">
                  <c:v>جوزا ۹۵</c:v>
                </c:pt>
                <c:pt idx="3">
                  <c:v>سرطان ۹۵</c:v>
                </c:pt>
                <c:pt idx="4">
                  <c:v>اسد ۹۵</c:v>
                </c:pt>
                <c:pt idx="5">
                  <c:v>سنبله ۹۵</c:v>
                </c:pt>
                <c:pt idx="6">
                  <c:v>میزان ۹۵</c:v>
                </c:pt>
                <c:pt idx="7">
                  <c:v>عقرب ۹۵</c:v>
                </c:pt>
                <c:pt idx="8">
                  <c:v>قوس ۹۵</c:v>
                </c:pt>
                <c:pt idx="9">
                  <c:v>جدی ۹۵</c:v>
                </c:pt>
                <c:pt idx="10">
                  <c:v>دلو ۹۵</c:v>
                </c:pt>
                <c:pt idx="11">
                  <c:v>حوت ۹۵</c:v>
                </c:pt>
                <c:pt idx="12">
                  <c:v>حمل ۹۶</c:v>
                </c:pt>
                <c:pt idx="13">
                  <c:v>ثور ۹۶</c:v>
                </c:pt>
                <c:pt idx="14">
                  <c:v>جوزا ۹۶</c:v>
                </c:pt>
                <c:pt idx="15">
                  <c:v>سرطان ۹۶</c:v>
                </c:pt>
                <c:pt idx="16">
                  <c:v>اسد ۹۶</c:v>
                </c:pt>
                <c:pt idx="17">
                  <c:v>سنبله ۹۶</c:v>
                </c:pt>
                <c:pt idx="18">
                  <c:v>میزان ۹۶</c:v>
                </c:pt>
                <c:pt idx="19">
                  <c:v>عقرب ۹۶</c:v>
                </c:pt>
                <c:pt idx="20">
                  <c:v>قوس ۹۶</c:v>
                </c:pt>
                <c:pt idx="21">
                  <c:v>جدی ۹۶</c:v>
                </c:pt>
                <c:pt idx="22">
                  <c:v>دلو ۹۶</c:v>
                </c:pt>
                <c:pt idx="23">
                  <c:v>حوت ۹۶</c:v>
                </c:pt>
                <c:pt idx="24">
                  <c:v>حمل ۹۷</c:v>
                </c:pt>
                <c:pt idx="25">
                  <c:v>ثور۹۷</c:v>
                </c:pt>
                <c:pt idx="26">
                  <c:v>جوزا۹۷</c:v>
                </c:pt>
                <c:pt idx="27">
                  <c:v>سرطان۹۷</c:v>
                </c:pt>
                <c:pt idx="28">
                  <c:v>اسد ۹۷</c:v>
                </c:pt>
                <c:pt idx="29">
                  <c:v>سنبله ۹۷</c:v>
                </c:pt>
                <c:pt idx="30">
                  <c:v>میزان ۹۷</c:v>
                </c:pt>
                <c:pt idx="31">
                  <c:v>عقرب ۹۷</c:v>
                </c:pt>
                <c:pt idx="32">
                  <c:v>قوس۹۷</c:v>
                </c:pt>
                <c:pt idx="33">
                  <c:v>جدی ۹۷</c:v>
                </c:pt>
                <c:pt idx="34">
                  <c:v>دلو ۹۷</c:v>
                </c:pt>
                <c:pt idx="35">
                  <c:v>حوت ۹۷</c:v>
                </c:pt>
                <c:pt idx="36">
                  <c:v>حمل ۹۸</c:v>
                </c:pt>
                <c:pt idx="37">
                  <c:v>ثور ۹۸</c:v>
                </c:pt>
                <c:pt idx="38">
                  <c:v>جوزا ۹۸</c:v>
                </c:pt>
                <c:pt idx="39">
                  <c:v>سرطا ۹۸</c:v>
                </c:pt>
                <c:pt idx="40">
                  <c:v>اسد ۹۸</c:v>
                </c:pt>
                <c:pt idx="41">
                  <c:v>سنبله ۹۸</c:v>
                </c:pt>
                <c:pt idx="42">
                  <c:v>میزان ۹۸</c:v>
                </c:pt>
                <c:pt idx="43">
                  <c:v>عقرب ۹۸</c:v>
                </c:pt>
                <c:pt idx="44">
                  <c:v>قوس ۹۸</c:v>
                </c:pt>
                <c:pt idx="45">
                  <c:v>جدی ۹۸</c:v>
                </c:pt>
                <c:pt idx="46">
                  <c:v>دلو ۹۸</c:v>
                </c:pt>
                <c:pt idx="47">
                  <c:v>حوت ۹۸</c:v>
                </c:pt>
                <c:pt idx="48">
                  <c:v>حمل ۹۹</c:v>
                </c:pt>
                <c:pt idx="49">
                  <c:v>ثور ۹۹</c:v>
                </c:pt>
              </c:strCache>
            </c:strRef>
          </c:cat>
          <c:val>
            <c:numRef>
              <c:f>'Y-to-Y %Chng'!$B$163:$B$212</c:f>
              <c:numCache>
                <c:formatCode>0.00</c:formatCode>
                <c:ptCount val="50"/>
                <c:pt idx="0">
                  <c:v>4.5251796048412674</c:v>
                </c:pt>
                <c:pt idx="1">
                  <c:v>4.9964089162334968</c:v>
                </c:pt>
                <c:pt idx="2">
                  <c:v>5.9568712236045593</c:v>
                </c:pt>
                <c:pt idx="3">
                  <c:v>7.3711922038817823</c:v>
                </c:pt>
                <c:pt idx="4">
                  <c:v>7.3232790398428484</c:v>
                </c:pt>
                <c:pt idx="5">
                  <c:v>6.8628919830812318</c:v>
                </c:pt>
                <c:pt idx="6">
                  <c:v>6.6855662548356287</c:v>
                </c:pt>
                <c:pt idx="7">
                  <c:v>4.5966713473508891</c:v>
                </c:pt>
                <c:pt idx="8">
                  <c:v>4.5449879759136946</c:v>
                </c:pt>
                <c:pt idx="9">
                  <c:v>3.7524386434205637</c:v>
                </c:pt>
                <c:pt idx="10">
                  <c:v>4.0689427744656781</c:v>
                </c:pt>
                <c:pt idx="11">
                  <c:v>7.1583534461853775</c:v>
                </c:pt>
                <c:pt idx="12">
                  <c:v>6.6467562535337885</c:v>
                </c:pt>
                <c:pt idx="13">
                  <c:v>7.4503046238346426</c:v>
                </c:pt>
                <c:pt idx="14">
                  <c:v>7.4711279295436945</c:v>
                </c:pt>
                <c:pt idx="15">
                  <c:v>5.1113458202609445</c:v>
                </c:pt>
                <c:pt idx="16">
                  <c:v>4.5262425105829784</c:v>
                </c:pt>
                <c:pt idx="17">
                  <c:v>3.8184574223964787</c:v>
                </c:pt>
                <c:pt idx="18">
                  <c:v>3.7711472358027853</c:v>
                </c:pt>
                <c:pt idx="19">
                  <c:v>3.0945508054805559</c:v>
                </c:pt>
                <c:pt idx="20">
                  <c:v>3.0836234597493082</c:v>
                </c:pt>
                <c:pt idx="21">
                  <c:v>4.3042158484327668</c:v>
                </c:pt>
                <c:pt idx="22">
                  <c:v>3.5581228280517685</c:v>
                </c:pt>
                <c:pt idx="23">
                  <c:v>0.18416956815188179</c:v>
                </c:pt>
                <c:pt idx="24">
                  <c:v>-0.47469043624620566</c:v>
                </c:pt>
                <c:pt idx="25">
                  <c:v>-1.0504740933012457</c:v>
                </c:pt>
                <c:pt idx="26">
                  <c:v>-1.6281828633462809</c:v>
                </c:pt>
                <c:pt idx="27">
                  <c:v>-0.14063126501439041</c:v>
                </c:pt>
                <c:pt idx="28">
                  <c:v>9.4469390060525363E-2</c:v>
                </c:pt>
                <c:pt idx="29">
                  <c:v>0.2403424881877628</c:v>
                </c:pt>
                <c:pt idx="30">
                  <c:v>0.79934694552317165</c:v>
                </c:pt>
                <c:pt idx="31">
                  <c:v>1.108694469947036</c:v>
                </c:pt>
                <c:pt idx="32">
                  <c:v>0.75473812507633742</c:v>
                </c:pt>
                <c:pt idx="33">
                  <c:v>0.41000000000000031</c:v>
                </c:pt>
                <c:pt idx="34">
                  <c:v>0.30000000000000032</c:v>
                </c:pt>
                <c:pt idx="35">
                  <c:v>1.7700000000000011</c:v>
                </c:pt>
                <c:pt idx="36">
                  <c:v>3.63</c:v>
                </c:pt>
                <c:pt idx="37">
                  <c:v>4.88</c:v>
                </c:pt>
                <c:pt idx="38">
                  <c:v>4.0317302639912178</c:v>
                </c:pt>
                <c:pt idx="39">
                  <c:v>2.77</c:v>
                </c:pt>
                <c:pt idx="40">
                  <c:v>2.92</c:v>
                </c:pt>
                <c:pt idx="41">
                  <c:v>1.85</c:v>
                </c:pt>
                <c:pt idx="42">
                  <c:v>1.1200000000000001</c:v>
                </c:pt>
                <c:pt idx="43">
                  <c:v>1.22</c:v>
                </c:pt>
                <c:pt idx="44">
                  <c:v>2.77</c:v>
                </c:pt>
                <c:pt idx="45">
                  <c:v>3.7501061529241784</c:v>
                </c:pt>
                <c:pt idx="46">
                  <c:v>3.84</c:v>
                </c:pt>
                <c:pt idx="47">
                  <c:v>3.02</c:v>
                </c:pt>
                <c:pt idx="48">
                  <c:v>8.67</c:v>
                </c:pt>
                <c:pt idx="49">
                  <c:v>6.26</c:v>
                </c:pt>
              </c:numCache>
            </c:numRef>
          </c:val>
          <c:extLst xmlns:c16r2="http://schemas.microsoft.com/office/drawing/2015/06/chart">
            <c:ext xmlns:c16="http://schemas.microsoft.com/office/drawing/2014/chart" uri="{C3380CC4-5D6E-409C-BE32-E72D297353CC}">
              <c16:uniqueId val="{00000000-6CB3-430A-9FC7-2992A2CDC6BE}"/>
            </c:ext>
          </c:extLst>
        </c:ser>
        <c:ser>
          <c:idx val="1"/>
          <c:order val="1"/>
          <c:tx>
            <c:strRef>
              <c:f>'Y-to-Y %Chng'!$C$2</c:f>
              <c:strCache>
                <c:ptCount val="1"/>
                <c:pt idx="0">
                  <c:v>مواد غذایی</c:v>
                </c:pt>
              </c:strCache>
            </c:strRef>
          </c:tx>
          <c:spPr>
            <a:ln w="22225">
              <a:solidFill>
                <a:srgbClr val="FF0000"/>
              </a:solidFill>
              <a:prstDash val="sysDot"/>
            </a:ln>
          </c:spPr>
          <c:marker>
            <c:symbol val="none"/>
          </c:marker>
          <c:cat>
            <c:strRef>
              <c:f>'Y-to-Y %Chng'!$A$163:$A$212</c:f>
              <c:strCache>
                <c:ptCount val="50"/>
                <c:pt idx="0">
                  <c:v>حمل ۹۵</c:v>
                </c:pt>
                <c:pt idx="1">
                  <c:v>ثور ۹۵</c:v>
                </c:pt>
                <c:pt idx="2">
                  <c:v>جوزا ۹۵</c:v>
                </c:pt>
                <c:pt idx="3">
                  <c:v>سرطان ۹۵</c:v>
                </c:pt>
                <c:pt idx="4">
                  <c:v>اسد ۹۵</c:v>
                </c:pt>
                <c:pt idx="5">
                  <c:v>سنبله ۹۵</c:v>
                </c:pt>
                <c:pt idx="6">
                  <c:v>میزان ۹۵</c:v>
                </c:pt>
                <c:pt idx="7">
                  <c:v>عقرب ۹۵</c:v>
                </c:pt>
                <c:pt idx="8">
                  <c:v>قوس ۹۵</c:v>
                </c:pt>
                <c:pt idx="9">
                  <c:v>جدی ۹۵</c:v>
                </c:pt>
                <c:pt idx="10">
                  <c:v>دلو ۹۵</c:v>
                </c:pt>
                <c:pt idx="11">
                  <c:v>حوت ۹۵</c:v>
                </c:pt>
                <c:pt idx="12">
                  <c:v>حمل ۹۶</c:v>
                </c:pt>
                <c:pt idx="13">
                  <c:v>ثور ۹۶</c:v>
                </c:pt>
                <c:pt idx="14">
                  <c:v>جوزا ۹۶</c:v>
                </c:pt>
                <c:pt idx="15">
                  <c:v>سرطان ۹۶</c:v>
                </c:pt>
                <c:pt idx="16">
                  <c:v>اسد ۹۶</c:v>
                </c:pt>
                <c:pt idx="17">
                  <c:v>سنبله ۹۶</c:v>
                </c:pt>
                <c:pt idx="18">
                  <c:v>میزان ۹۶</c:v>
                </c:pt>
                <c:pt idx="19">
                  <c:v>عقرب ۹۶</c:v>
                </c:pt>
                <c:pt idx="20">
                  <c:v>قوس ۹۶</c:v>
                </c:pt>
                <c:pt idx="21">
                  <c:v>جدی ۹۶</c:v>
                </c:pt>
                <c:pt idx="22">
                  <c:v>دلو ۹۶</c:v>
                </c:pt>
                <c:pt idx="23">
                  <c:v>حوت ۹۶</c:v>
                </c:pt>
                <c:pt idx="24">
                  <c:v>حمل ۹۷</c:v>
                </c:pt>
                <c:pt idx="25">
                  <c:v>ثور۹۷</c:v>
                </c:pt>
                <c:pt idx="26">
                  <c:v>جوزا۹۷</c:v>
                </c:pt>
                <c:pt idx="27">
                  <c:v>سرطان۹۷</c:v>
                </c:pt>
                <c:pt idx="28">
                  <c:v>اسد ۹۷</c:v>
                </c:pt>
                <c:pt idx="29">
                  <c:v>سنبله ۹۷</c:v>
                </c:pt>
                <c:pt idx="30">
                  <c:v>میزان ۹۷</c:v>
                </c:pt>
                <c:pt idx="31">
                  <c:v>عقرب ۹۷</c:v>
                </c:pt>
                <c:pt idx="32">
                  <c:v>قوس۹۷</c:v>
                </c:pt>
                <c:pt idx="33">
                  <c:v>جدی ۹۷</c:v>
                </c:pt>
                <c:pt idx="34">
                  <c:v>دلو ۹۷</c:v>
                </c:pt>
                <c:pt idx="35">
                  <c:v>حوت ۹۷</c:v>
                </c:pt>
                <c:pt idx="36">
                  <c:v>حمل ۹۸</c:v>
                </c:pt>
                <c:pt idx="37">
                  <c:v>ثور ۹۸</c:v>
                </c:pt>
                <c:pt idx="38">
                  <c:v>جوزا ۹۸</c:v>
                </c:pt>
                <c:pt idx="39">
                  <c:v>سرطا ۹۸</c:v>
                </c:pt>
                <c:pt idx="40">
                  <c:v>اسد ۹۸</c:v>
                </c:pt>
                <c:pt idx="41">
                  <c:v>سنبله ۹۸</c:v>
                </c:pt>
                <c:pt idx="42">
                  <c:v>میزان ۹۸</c:v>
                </c:pt>
                <c:pt idx="43">
                  <c:v>عقرب ۹۸</c:v>
                </c:pt>
                <c:pt idx="44">
                  <c:v>قوس ۹۸</c:v>
                </c:pt>
                <c:pt idx="45">
                  <c:v>جدی ۹۸</c:v>
                </c:pt>
                <c:pt idx="46">
                  <c:v>دلو ۹۸</c:v>
                </c:pt>
                <c:pt idx="47">
                  <c:v>حوت ۹۸</c:v>
                </c:pt>
                <c:pt idx="48">
                  <c:v>حمل ۹۹</c:v>
                </c:pt>
                <c:pt idx="49">
                  <c:v>ثور ۹۹</c:v>
                </c:pt>
              </c:strCache>
            </c:strRef>
          </c:cat>
          <c:val>
            <c:numRef>
              <c:f>'Y-to-Y %Chng'!$C$163:$C$212</c:f>
              <c:numCache>
                <c:formatCode>0.00</c:formatCode>
                <c:ptCount val="50"/>
                <c:pt idx="0">
                  <c:v>4.8836450531068998</c:v>
                </c:pt>
                <c:pt idx="1">
                  <c:v>5.2113089812310776</c:v>
                </c:pt>
                <c:pt idx="2">
                  <c:v>6.7945920518605885</c:v>
                </c:pt>
                <c:pt idx="3">
                  <c:v>8.719993976670958</c:v>
                </c:pt>
                <c:pt idx="4">
                  <c:v>8.8623687073239097</c:v>
                </c:pt>
                <c:pt idx="5">
                  <c:v>8.3354668754669632</c:v>
                </c:pt>
                <c:pt idx="6">
                  <c:v>8.105646694956409</c:v>
                </c:pt>
                <c:pt idx="7">
                  <c:v>6.56</c:v>
                </c:pt>
                <c:pt idx="8">
                  <c:v>5.8499710090147694</c:v>
                </c:pt>
                <c:pt idx="9">
                  <c:v>4.6983281584911829</c:v>
                </c:pt>
                <c:pt idx="10">
                  <c:v>4.5536726042184004</c:v>
                </c:pt>
                <c:pt idx="11">
                  <c:v>10.028383305689669</c:v>
                </c:pt>
                <c:pt idx="12">
                  <c:v>9.3678798853603205</c:v>
                </c:pt>
                <c:pt idx="13">
                  <c:v>10.723921246509981</c:v>
                </c:pt>
                <c:pt idx="14">
                  <c:v>10.879359670662424</c:v>
                </c:pt>
                <c:pt idx="15">
                  <c:v>7.3538935499875446</c:v>
                </c:pt>
                <c:pt idx="16">
                  <c:v>5.8627610231287042</c:v>
                </c:pt>
                <c:pt idx="17">
                  <c:v>5.3776399174831324</c:v>
                </c:pt>
                <c:pt idx="18">
                  <c:v>5.4355708522789845</c:v>
                </c:pt>
                <c:pt idx="19">
                  <c:v>4.6633799889969065</c:v>
                </c:pt>
                <c:pt idx="20">
                  <c:v>4.5535304394723966</c:v>
                </c:pt>
                <c:pt idx="21">
                  <c:v>5.5685862868997607</c:v>
                </c:pt>
                <c:pt idx="22">
                  <c:v>4.3567055307576865</c:v>
                </c:pt>
                <c:pt idx="23">
                  <c:v>-1.6231422845134347</c:v>
                </c:pt>
                <c:pt idx="24">
                  <c:v>-2.5622631393379725</c:v>
                </c:pt>
                <c:pt idx="25">
                  <c:v>-3.6301950663207405</c:v>
                </c:pt>
                <c:pt idx="26">
                  <c:v>-4.995025169238076</c:v>
                </c:pt>
                <c:pt idx="27">
                  <c:v>-3.4733869140411544</c:v>
                </c:pt>
                <c:pt idx="28">
                  <c:v>-2.5499999999999998</c:v>
                </c:pt>
                <c:pt idx="29">
                  <c:v>-1.9300000000000026</c:v>
                </c:pt>
                <c:pt idx="30">
                  <c:v>-0.85000000000000064</c:v>
                </c:pt>
                <c:pt idx="31">
                  <c:v>-0.53</c:v>
                </c:pt>
                <c:pt idx="32">
                  <c:v>-0.30000000000000032</c:v>
                </c:pt>
                <c:pt idx="33">
                  <c:v>-0.41000000000000031</c:v>
                </c:pt>
                <c:pt idx="34">
                  <c:v>0.4</c:v>
                </c:pt>
                <c:pt idx="35">
                  <c:v>2.62</c:v>
                </c:pt>
                <c:pt idx="36">
                  <c:v>5.1199999999999966</c:v>
                </c:pt>
                <c:pt idx="37">
                  <c:v>9.94</c:v>
                </c:pt>
                <c:pt idx="38">
                  <c:v>5.8550554356483264</c:v>
                </c:pt>
                <c:pt idx="39">
                  <c:v>4.71</c:v>
                </c:pt>
                <c:pt idx="40">
                  <c:v>0</c:v>
                </c:pt>
                <c:pt idx="41">
                  <c:v>4.13</c:v>
                </c:pt>
                <c:pt idx="42">
                  <c:v>2.8499999999999988</c:v>
                </c:pt>
                <c:pt idx="43">
                  <c:v>3.29</c:v>
                </c:pt>
                <c:pt idx="44">
                  <c:v>4.91</c:v>
                </c:pt>
                <c:pt idx="45">
                  <c:v>5.9853489034299914</c:v>
                </c:pt>
                <c:pt idx="46">
                  <c:v>6.4300000000000024</c:v>
                </c:pt>
                <c:pt idx="47">
                  <c:v>5.07</c:v>
                </c:pt>
                <c:pt idx="48">
                  <c:v>16.559999999999999</c:v>
                </c:pt>
                <c:pt idx="49">
                  <c:v>12.92</c:v>
                </c:pt>
              </c:numCache>
            </c:numRef>
          </c:val>
          <c:extLst xmlns:c16r2="http://schemas.microsoft.com/office/drawing/2015/06/chart">
            <c:ext xmlns:c16="http://schemas.microsoft.com/office/drawing/2014/chart" uri="{C3380CC4-5D6E-409C-BE32-E72D297353CC}">
              <c16:uniqueId val="{00000001-6CB3-430A-9FC7-2992A2CDC6BE}"/>
            </c:ext>
          </c:extLst>
        </c:ser>
        <c:ser>
          <c:idx val="2"/>
          <c:order val="2"/>
          <c:tx>
            <c:strRef>
              <c:f>'Y-to-Y %Chng'!$N$2</c:f>
              <c:strCache>
                <c:ptCount val="1"/>
                <c:pt idx="0">
                  <c:v>مواد غیر غذایی</c:v>
                </c:pt>
              </c:strCache>
            </c:strRef>
          </c:tx>
          <c:spPr>
            <a:ln w="22225">
              <a:solidFill>
                <a:srgbClr val="92D050"/>
              </a:solidFill>
              <a:prstDash val="dash"/>
            </a:ln>
          </c:spPr>
          <c:marker>
            <c:symbol val="none"/>
          </c:marker>
          <c:cat>
            <c:strRef>
              <c:f>'Y-to-Y %Chng'!$A$164:$A$208</c:f>
              <c:strCache>
                <c:ptCount val="45"/>
                <c:pt idx="0">
                  <c:v>ثور ۹۵</c:v>
                </c:pt>
                <c:pt idx="1">
                  <c:v>جوزا ۹۵</c:v>
                </c:pt>
                <c:pt idx="2">
                  <c:v>سرطان ۹۵</c:v>
                </c:pt>
                <c:pt idx="3">
                  <c:v>اسد ۹۵</c:v>
                </c:pt>
                <c:pt idx="4">
                  <c:v>سنبله ۹۵</c:v>
                </c:pt>
                <c:pt idx="5">
                  <c:v>میزان ۹۵</c:v>
                </c:pt>
                <c:pt idx="6">
                  <c:v>عقرب ۹۵</c:v>
                </c:pt>
                <c:pt idx="7">
                  <c:v>قوس ۹۵</c:v>
                </c:pt>
                <c:pt idx="8">
                  <c:v>جدی ۹۵</c:v>
                </c:pt>
                <c:pt idx="9">
                  <c:v>دلو ۹۵</c:v>
                </c:pt>
                <c:pt idx="10">
                  <c:v>حوت ۹۵</c:v>
                </c:pt>
                <c:pt idx="11">
                  <c:v>حمل ۹۶</c:v>
                </c:pt>
                <c:pt idx="12">
                  <c:v>ثور ۹۶</c:v>
                </c:pt>
                <c:pt idx="13">
                  <c:v>جوزا ۹۶</c:v>
                </c:pt>
                <c:pt idx="14">
                  <c:v>سرطان ۹۶</c:v>
                </c:pt>
                <c:pt idx="15">
                  <c:v>اسد ۹۶</c:v>
                </c:pt>
                <c:pt idx="16">
                  <c:v>سنبله ۹۶</c:v>
                </c:pt>
                <c:pt idx="17">
                  <c:v>میزان ۹۶</c:v>
                </c:pt>
                <c:pt idx="18">
                  <c:v>عقرب ۹۶</c:v>
                </c:pt>
                <c:pt idx="19">
                  <c:v>قوس ۹۶</c:v>
                </c:pt>
                <c:pt idx="20">
                  <c:v>جدی ۹۶</c:v>
                </c:pt>
                <c:pt idx="21">
                  <c:v>دلو ۹۶</c:v>
                </c:pt>
                <c:pt idx="22">
                  <c:v>حوت ۹۶</c:v>
                </c:pt>
                <c:pt idx="23">
                  <c:v>حمل ۹۷</c:v>
                </c:pt>
                <c:pt idx="24">
                  <c:v>ثور۹۷</c:v>
                </c:pt>
                <c:pt idx="25">
                  <c:v>جوزا۹۷</c:v>
                </c:pt>
                <c:pt idx="26">
                  <c:v>سرطان۹۷</c:v>
                </c:pt>
                <c:pt idx="27">
                  <c:v>اسد ۹۷</c:v>
                </c:pt>
                <c:pt idx="28">
                  <c:v>سنبله ۹۷</c:v>
                </c:pt>
                <c:pt idx="29">
                  <c:v>میزان ۹۷</c:v>
                </c:pt>
                <c:pt idx="30">
                  <c:v>عقرب ۹۷</c:v>
                </c:pt>
                <c:pt idx="31">
                  <c:v>قوس۹۷</c:v>
                </c:pt>
                <c:pt idx="32">
                  <c:v>جدی ۹۷</c:v>
                </c:pt>
                <c:pt idx="33">
                  <c:v>دلو ۹۷</c:v>
                </c:pt>
                <c:pt idx="34">
                  <c:v>حوت ۹۷</c:v>
                </c:pt>
                <c:pt idx="35">
                  <c:v>حمل ۹۸</c:v>
                </c:pt>
                <c:pt idx="36">
                  <c:v>ثور ۹۸</c:v>
                </c:pt>
                <c:pt idx="37">
                  <c:v>جوزا ۹۸</c:v>
                </c:pt>
                <c:pt idx="38">
                  <c:v>سرطا ۹۸</c:v>
                </c:pt>
                <c:pt idx="39">
                  <c:v>اسد ۹۸</c:v>
                </c:pt>
                <c:pt idx="40">
                  <c:v>سنبله ۹۸</c:v>
                </c:pt>
                <c:pt idx="41">
                  <c:v>میزان ۹۸</c:v>
                </c:pt>
                <c:pt idx="42">
                  <c:v>عقرب ۹۸</c:v>
                </c:pt>
                <c:pt idx="43">
                  <c:v>قوس ۹۸</c:v>
                </c:pt>
                <c:pt idx="44">
                  <c:v>جدی ۹۸</c:v>
                </c:pt>
              </c:strCache>
            </c:strRef>
          </c:cat>
          <c:val>
            <c:numRef>
              <c:f>'Y-to-Y %Chng'!$N$163:$N$212</c:f>
              <c:numCache>
                <c:formatCode>0.00</c:formatCode>
                <c:ptCount val="50"/>
                <c:pt idx="0">
                  <c:v>4.1189198313588635</c:v>
                </c:pt>
                <c:pt idx="1">
                  <c:v>4.7531168132962254</c:v>
                </c:pt>
                <c:pt idx="2">
                  <c:v>5.0186592572289745</c:v>
                </c:pt>
                <c:pt idx="3">
                  <c:v>5.8755350154210628</c:v>
                </c:pt>
                <c:pt idx="4">
                  <c:v>5.6263230038644094</c:v>
                </c:pt>
                <c:pt idx="5">
                  <c:v>5.2499085368370215</c:v>
                </c:pt>
                <c:pt idx="6">
                  <c:v>5.1310364697819688</c:v>
                </c:pt>
                <c:pt idx="7">
                  <c:v>2.8499999999999988</c:v>
                </c:pt>
                <c:pt idx="8">
                  <c:v>3.3687708601776611</c:v>
                </c:pt>
                <c:pt idx="9">
                  <c:v>2.8901417884106282</c:v>
                </c:pt>
                <c:pt idx="10">
                  <c:v>3.6259941614841051</c:v>
                </c:pt>
                <c:pt idx="11">
                  <c:v>4.4836870129517914</c:v>
                </c:pt>
                <c:pt idx="12">
                  <c:v>4.1049345205792784</c:v>
                </c:pt>
                <c:pt idx="13">
                  <c:v>4.4074021872893514</c:v>
                </c:pt>
                <c:pt idx="14">
                  <c:v>4.2972622980998834</c:v>
                </c:pt>
                <c:pt idx="15">
                  <c:v>3.0147621503888629</c:v>
                </c:pt>
                <c:pt idx="16">
                  <c:v>3.276598173625104</c:v>
                </c:pt>
                <c:pt idx="17">
                  <c:v>2.3767712834081984</c:v>
                </c:pt>
                <c:pt idx="18">
                  <c:v>2.2371315881420908</c:v>
                </c:pt>
                <c:pt idx="19">
                  <c:v>1.6453865751676622</c:v>
                </c:pt>
                <c:pt idx="20">
                  <c:v>1.7197612626667518</c:v>
                </c:pt>
                <c:pt idx="21">
                  <c:v>3.1228193944640137</c:v>
                </c:pt>
                <c:pt idx="22">
                  <c:v>2.8114253641673193</c:v>
                </c:pt>
                <c:pt idx="23">
                  <c:v>1.9578384688930821</c:v>
                </c:pt>
                <c:pt idx="24">
                  <c:v>1.5739083075314537</c:v>
                </c:pt>
                <c:pt idx="25">
                  <c:v>1.4925068925164504</c:v>
                </c:pt>
                <c:pt idx="26">
                  <c:v>1.7050065662463711</c:v>
                </c:pt>
                <c:pt idx="27">
                  <c:v>3.1064436821045067</c:v>
                </c:pt>
                <c:pt idx="28">
                  <c:v>2.63</c:v>
                </c:pt>
                <c:pt idx="29">
                  <c:v>2.2999999999999998</c:v>
                </c:pt>
                <c:pt idx="30">
                  <c:v>2.3699999999999997</c:v>
                </c:pt>
                <c:pt idx="31">
                  <c:v>2.67</c:v>
                </c:pt>
                <c:pt idx="32">
                  <c:v>1.7600000000000011</c:v>
                </c:pt>
                <c:pt idx="33">
                  <c:v>1.1900000000000037</c:v>
                </c:pt>
                <c:pt idx="34">
                  <c:v>0.5</c:v>
                </c:pt>
                <c:pt idx="35">
                  <c:v>0.13</c:v>
                </c:pt>
                <c:pt idx="36">
                  <c:v>2.2400000000000002</c:v>
                </c:pt>
                <c:pt idx="37">
                  <c:v>2.8499999999999988</c:v>
                </c:pt>
                <c:pt idx="38" formatCode="[$-3000401]0.00">
                  <c:v>0</c:v>
                </c:pt>
                <c:pt idx="39">
                  <c:v>1</c:v>
                </c:pt>
                <c:pt idx="40">
                  <c:v>0</c:v>
                </c:pt>
                <c:pt idx="41">
                  <c:v>0</c:v>
                </c:pt>
                <c:pt idx="42">
                  <c:v>0</c:v>
                </c:pt>
                <c:pt idx="43">
                  <c:v>0</c:v>
                </c:pt>
                <c:pt idx="44" formatCode="General">
                  <c:v>0.77000000000000168</c:v>
                </c:pt>
                <c:pt idx="45" formatCode="General">
                  <c:v>1.6500000000000001</c:v>
                </c:pt>
                <c:pt idx="46">
                  <c:v>1.3900000000000001</c:v>
                </c:pt>
                <c:pt idx="47">
                  <c:v>1.04</c:v>
                </c:pt>
                <c:pt idx="48">
                  <c:v>1.03</c:v>
                </c:pt>
                <c:pt idx="49">
                  <c:v>0</c:v>
                </c:pt>
              </c:numCache>
            </c:numRef>
          </c:val>
          <c:extLst xmlns:c16r2="http://schemas.microsoft.com/office/drawing/2015/06/chart">
            <c:ext xmlns:c16="http://schemas.microsoft.com/office/drawing/2014/chart" uri="{C3380CC4-5D6E-409C-BE32-E72D297353CC}">
              <c16:uniqueId val="{00000002-6CB3-430A-9FC7-2992A2CDC6BE}"/>
            </c:ext>
          </c:extLst>
        </c:ser>
        <c:ser>
          <c:idx val="3"/>
          <c:order val="3"/>
          <c:spPr>
            <a:ln w="12700">
              <a:solidFill>
                <a:schemeClr val="tx1"/>
              </a:solidFill>
            </a:ln>
          </c:spPr>
          <c:marker>
            <c:symbol val="none"/>
          </c:marker>
          <c:cat>
            <c:strRef>
              <c:f>'Y-to-Y %Chng'!$A$163:$A$208</c:f>
              <c:strCache>
                <c:ptCount val="46"/>
                <c:pt idx="0">
                  <c:v>حمل ۹۵</c:v>
                </c:pt>
                <c:pt idx="1">
                  <c:v>ثور ۹۵</c:v>
                </c:pt>
                <c:pt idx="2">
                  <c:v>جوزا ۹۵</c:v>
                </c:pt>
                <c:pt idx="3">
                  <c:v>سرطان ۹۵</c:v>
                </c:pt>
                <c:pt idx="4">
                  <c:v>اسد ۹۵</c:v>
                </c:pt>
                <c:pt idx="5">
                  <c:v>سنبله ۹۵</c:v>
                </c:pt>
                <c:pt idx="6">
                  <c:v>میزان ۹۵</c:v>
                </c:pt>
                <c:pt idx="7">
                  <c:v>عقرب ۹۵</c:v>
                </c:pt>
                <c:pt idx="8">
                  <c:v>قوس ۹۵</c:v>
                </c:pt>
                <c:pt idx="9">
                  <c:v>جدی ۹۵</c:v>
                </c:pt>
                <c:pt idx="10">
                  <c:v>دلو ۹۵</c:v>
                </c:pt>
                <c:pt idx="11">
                  <c:v>حوت ۹۵</c:v>
                </c:pt>
                <c:pt idx="12">
                  <c:v>حمل ۹۶</c:v>
                </c:pt>
                <c:pt idx="13">
                  <c:v>ثور ۹۶</c:v>
                </c:pt>
                <c:pt idx="14">
                  <c:v>جوزا ۹۶</c:v>
                </c:pt>
                <c:pt idx="15">
                  <c:v>سرطان ۹۶</c:v>
                </c:pt>
                <c:pt idx="16">
                  <c:v>اسد ۹۶</c:v>
                </c:pt>
                <c:pt idx="17">
                  <c:v>سنبله ۹۶</c:v>
                </c:pt>
                <c:pt idx="18">
                  <c:v>میزان ۹۶</c:v>
                </c:pt>
                <c:pt idx="19">
                  <c:v>عقرب ۹۶</c:v>
                </c:pt>
                <c:pt idx="20">
                  <c:v>قوس ۹۶</c:v>
                </c:pt>
                <c:pt idx="21">
                  <c:v>جدی ۹۶</c:v>
                </c:pt>
                <c:pt idx="22">
                  <c:v>دلو ۹۶</c:v>
                </c:pt>
                <c:pt idx="23">
                  <c:v>حوت ۹۶</c:v>
                </c:pt>
                <c:pt idx="24">
                  <c:v>حمل ۹۷</c:v>
                </c:pt>
                <c:pt idx="25">
                  <c:v>ثور۹۷</c:v>
                </c:pt>
                <c:pt idx="26">
                  <c:v>جوزا۹۷</c:v>
                </c:pt>
                <c:pt idx="27">
                  <c:v>سرطان۹۷</c:v>
                </c:pt>
                <c:pt idx="28">
                  <c:v>اسد ۹۷</c:v>
                </c:pt>
                <c:pt idx="29">
                  <c:v>سنبله ۹۷</c:v>
                </c:pt>
                <c:pt idx="30">
                  <c:v>میزان ۹۷</c:v>
                </c:pt>
                <c:pt idx="31">
                  <c:v>عقرب ۹۷</c:v>
                </c:pt>
                <c:pt idx="32">
                  <c:v>قوس۹۷</c:v>
                </c:pt>
                <c:pt idx="33">
                  <c:v>جدی ۹۷</c:v>
                </c:pt>
                <c:pt idx="34">
                  <c:v>دلو ۹۷</c:v>
                </c:pt>
                <c:pt idx="35">
                  <c:v>حوت ۹۷</c:v>
                </c:pt>
                <c:pt idx="36">
                  <c:v>حمل ۹۸</c:v>
                </c:pt>
                <c:pt idx="37">
                  <c:v>ثور ۹۸</c:v>
                </c:pt>
                <c:pt idx="38">
                  <c:v>جوزا ۹۸</c:v>
                </c:pt>
                <c:pt idx="39">
                  <c:v>سرطا ۹۸</c:v>
                </c:pt>
                <c:pt idx="40">
                  <c:v>اسد ۹۸</c:v>
                </c:pt>
                <c:pt idx="41">
                  <c:v>سنبله ۹۸</c:v>
                </c:pt>
                <c:pt idx="42">
                  <c:v>میزان ۹۸</c:v>
                </c:pt>
                <c:pt idx="43">
                  <c:v>عقرب ۹۸</c:v>
                </c:pt>
                <c:pt idx="44">
                  <c:v>قوس ۹۸</c:v>
                </c:pt>
                <c:pt idx="45">
                  <c:v>جدی ۹۸</c:v>
                </c:pt>
              </c:strCache>
            </c:strRef>
          </c:cat>
          <c:val>
            <c:numRef>
              <c:f>'Y-to-Y %Chng'!$AE$163:$AE$212</c:f>
              <c:numCache>
                <c:formatCode>General</c:formatCode>
                <c:ptCount val="5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numCache>
            </c:numRef>
          </c:val>
          <c:extLst xmlns:c16r2="http://schemas.microsoft.com/office/drawing/2015/06/chart">
            <c:ext xmlns:c16="http://schemas.microsoft.com/office/drawing/2014/chart" uri="{C3380CC4-5D6E-409C-BE32-E72D297353CC}">
              <c16:uniqueId val="{00000003-6CB3-430A-9FC7-2992A2CDC6BE}"/>
            </c:ext>
          </c:extLst>
        </c:ser>
        <c:marker val="1"/>
        <c:axId val="154627456"/>
        <c:axId val="154653824"/>
      </c:lineChart>
      <c:catAx>
        <c:axId val="154627456"/>
        <c:scaling>
          <c:orientation val="minMax"/>
        </c:scaling>
        <c:axPos val="b"/>
        <c:numFmt formatCode="General" sourceLinked="1"/>
        <c:tickLblPos val="nextTo"/>
        <c:spPr>
          <a:ln w="3175">
            <a:solidFill>
              <a:schemeClr val="tx1"/>
            </a:solidFill>
          </a:ln>
        </c:spPr>
        <c:txPr>
          <a:bodyPr rot="-2700000" vert="horz"/>
          <a:lstStyle/>
          <a:p>
            <a:pPr>
              <a:defRPr sz="900">
                <a:latin typeface="Calibri "/>
                <a:cs typeface="B Nazanin" panose="00000400000000000000" pitchFamily="2" charset="-78"/>
              </a:defRPr>
            </a:pPr>
            <a:endParaRPr lang="en-US"/>
          </a:p>
        </c:txPr>
        <c:crossAx val="154653824"/>
        <c:crossesAt val="-6.5"/>
        <c:lblAlgn val="ctr"/>
        <c:lblOffset val="100"/>
        <c:tickLblSkip val="3"/>
      </c:catAx>
      <c:valAx>
        <c:axId val="154653824"/>
        <c:scaling>
          <c:orientation val="minMax"/>
          <c:max val="17"/>
          <c:min val="-7"/>
        </c:scaling>
        <c:axPos val="l"/>
        <c:numFmt formatCode="[$-2000000].0" sourceLinked="0"/>
        <c:tickLblPos val="nextTo"/>
        <c:txPr>
          <a:bodyPr/>
          <a:lstStyle/>
          <a:p>
            <a:pPr>
              <a:defRPr sz="1000">
                <a:latin typeface="Calibri "/>
                <a:cs typeface="B Nazanin" panose="00000400000000000000" pitchFamily="2" charset="-78"/>
              </a:defRPr>
            </a:pPr>
            <a:endParaRPr lang="en-US"/>
          </a:p>
        </c:txPr>
        <c:crossAx val="154627456"/>
        <c:crosses val="autoZero"/>
        <c:crossBetween val="midCat"/>
        <c:majorUnit val="2"/>
        <c:minorUnit val="1"/>
      </c:valAx>
      <c:spPr>
        <a:noFill/>
        <a:ln w="25400">
          <a:noFill/>
        </a:ln>
      </c:spPr>
    </c:plotArea>
    <c:legend>
      <c:legendPos val="r"/>
      <c:legendEntry>
        <c:idx val="3"/>
        <c:delete val="1"/>
      </c:legendEntry>
      <c:layout>
        <c:manualLayout>
          <c:xMode val="edge"/>
          <c:yMode val="edge"/>
          <c:x val="8.8041254458577259E-2"/>
          <c:y val="0.72538460589842091"/>
          <c:w val="0.8815840568005926"/>
          <c:h val="0.12460092488438985"/>
        </c:manualLayout>
      </c:layout>
      <c:txPr>
        <a:bodyPr/>
        <a:lstStyle/>
        <a:p>
          <a:pPr>
            <a:defRPr sz="1100" b="0" i="0" u="none" strike="noStrike" baseline="0">
              <a:solidFill>
                <a:srgbClr val="000000"/>
              </a:solidFill>
              <a:latin typeface="Calibri"/>
              <a:ea typeface="Calibri"/>
              <a:cs typeface="B Nazanin" panose="00000400000000000000" pitchFamily="2" charset="-78"/>
            </a:defRPr>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ps-AF" sz="1100">
                <a:cs typeface="B Nazanin" panose="00000400000000000000" pitchFamily="2" charset="-78"/>
              </a:rPr>
              <a:t>نوشابه</a:t>
            </a:r>
            <a:r>
              <a:rPr lang="fa-IR" sz="1100">
                <a:cs typeface="B Nazanin" panose="00000400000000000000" pitchFamily="2" charset="-78"/>
              </a:rPr>
              <a:t> های</a:t>
            </a:r>
            <a:r>
              <a:rPr lang="ps-AF" sz="1100">
                <a:cs typeface="B Nazanin" panose="00000400000000000000" pitchFamily="2" charset="-78"/>
              </a:rPr>
              <a:t> غیر</a:t>
            </a:r>
            <a:r>
              <a:rPr lang="ps-AF" sz="1100" baseline="0">
                <a:cs typeface="B Nazanin" panose="00000400000000000000" pitchFamily="2" charset="-78"/>
              </a:rPr>
              <a:t> الکولی</a:t>
            </a:r>
            <a:r>
              <a:rPr lang="fa-IR" sz="1100" baseline="0">
                <a:cs typeface="B Nazanin" panose="00000400000000000000" pitchFamily="2" charset="-78"/>
              </a:rPr>
              <a:t> </a:t>
            </a:r>
            <a:r>
              <a:rPr lang="fa-IR" sz="1100" b="0" i="0" u="none" strike="noStrike" baseline="0">
                <a:cs typeface="B Nazanin" panose="00000400000000000000" pitchFamily="2" charset="-78"/>
              </a:rPr>
              <a:t>( تغییرات سالانه)</a:t>
            </a:r>
            <a:endParaRPr lang="fa-IR" sz="1100" b="0">
              <a:cs typeface="B Nazanin" panose="00000400000000000000" pitchFamily="2" charset="-78"/>
            </a:endParaRPr>
          </a:p>
        </c:rich>
      </c:tx>
      <c:layout>
        <c:manualLayout>
          <c:xMode val="edge"/>
          <c:yMode val="edge"/>
          <c:x val="0.26042736505762887"/>
          <c:y val="2.0325644390605017E-2"/>
        </c:manualLayout>
      </c:layout>
    </c:title>
    <c:plotArea>
      <c:layout>
        <c:manualLayout>
          <c:layoutTarget val="inner"/>
          <c:xMode val="edge"/>
          <c:yMode val="edge"/>
          <c:x val="0.10165740461033035"/>
          <c:y val="0.15712738482047936"/>
          <c:w val="0.8630166722897098"/>
          <c:h val="0.60808576899223776"/>
        </c:manualLayout>
      </c:layout>
      <c:areaChart>
        <c:grouping val="stacked"/>
        <c:ser>
          <c:idx val="1"/>
          <c:order val="0"/>
          <c:tx>
            <c:strRef>
              <c:f>'Y - to -Y'!$M$1</c:f>
              <c:strCache>
                <c:ptCount val="1"/>
                <c:pt idx="0">
                  <c:v> نو شا به غیر الکولی </c:v>
                </c:pt>
              </c:strCache>
            </c:strRef>
          </c:tx>
          <c:spPr>
            <a:gradFill>
              <a:gsLst>
                <a:gs pos="100000">
                  <a:srgbClr val="1F497D">
                    <a:lumMod val="20000"/>
                    <a:lumOff val="80000"/>
                    <a:alpha val="0"/>
                  </a:srgbClr>
                </a:gs>
                <a:gs pos="50000">
                  <a:srgbClr val="4F81BD">
                    <a:tint val="44500"/>
                    <a:satMod val="160000"/>
                  </a:srgbClr>
                </a:gs>
                <a:gs pos="100000">
                  <a:srgbClr val="4F81BD">
                    <a:tint val="23500"/>
                    <a:satMod val="160000"/>
                  </a:srgbClr>
                </a:gs>
              </a:gsLst>
              <a:lin ang="5400000" scaled="0"/>
            </a:gradFill>
            <a:ln w="12700">
              <a:solidFill>
                <a:schemeClr val="tx1"/>
              </a:solidFill>
            </a:ln>
          </c:spP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-Y'!$M$101:$M$113</c:f>
              <c:numCache>
                <c:formatCode>0.00</c:formatCode>
                <c:ptCount val="13"/>
                <c:pt idx="0">
                  <c:v>5.6498164883222364</c:v>
                </c:pt>
                <c:pt idx="1">
                  <c:v>5.5114252765924645</c:v>
                </c:pt>
                <c:pt idx="2">
                  <c:v>4.4247684857775802</c:v>
                </c:pt>
                <c:pt idx="3">
                  <c:v>4.2187133362630469</c:v>
                </c:pt>
                <c:pt idx="4">
                  <c:v>4.279941144644444</c:v>
                </c:pt>
                <c:pt idx="5">
                  <c:v>4.5408829825017314</c:v>
                </c:pt>
                <c:pt idx="6">
                  <c:v>3.6997137308760402</c:v>
                </c:pt>
                <c:pt idx="7">
                  <c:v>4.0999999999999996</c:v>
                </c:pt>
                <c:pt idx="8">
                  <c:v>4.0050612940409014</c:v>
                </c:pt>
                <c:pt idx="9">
                  <c:v>4.1758925066210875</c:v>
                </c:pt>
                <c:pt idx="10">
                  <c:v>3.4480597461121092</c:v>
                </c:pt>
                <c:pt idx="11">
                  <c:v>3.7223920891354512</c:v>
                </c:pt>
                <c:pt idx="12">
                  <c:v>4.13</c:v>
                </c:pt>
              </c:numCache>
            </c:numRef>
          </c:val>
          <c:extLst xmlns:c16r2="http://schemas.microsoft.com/office/drawing/2015/06/chart">
            <c:ext xmlns:c16="http://schemas.microsoft.com/office/drawing/2014/chart" uri="{C3380CC4-5D6E-409C-BE32-E72D297353CC}">
              <c16:uniqueId val="{00000000-587A-420F-89FE-F6B6A7B810CE}"/>
            </c:ext>
          </c:extLst>
        </c:ser>
        <c:axId val="156136192"/>
        <c:axId val="156137728"/>
      </c:areaChart>
      <c:catAx>
        <c:axId val="156136192"/>
        <c:scaling>
          <c:orientation val="minMax"/>
        </c:scaling>
        <c:axPos val="b"/>
        <c:numFmt formatCode="General" sourceLinked="1"/>
        <c:tickLblPos val="nextTo"/>
        <c:spPr>
          <a:ln w="9525">
            <a:solidFill>
              <a:schemeClr val="tx1"/>
            </a:solidFill>
          </a:ln>
        </c:spPr>
        <c:txPr>
          <a:bodyPr rot="-2700000" vert="horz"/>
          <a:lstStyle/>
          <a:p>
            <a:pPr>
              <a:defRPr lang="en-US" sz="800">
                <a:cs typeface="B Nazanin" panose="00000400000000000000" pitchFamily="2" charset="-78"/>
              </a:defRPr>
            </a:pPr>
            <a:endParaRPr lang="en-US"/>
          </a:p>
        </c:txPr>
        <c:crossAx val="156137728"/>
        <c:crossesAt val="0"/>
        <c:auto val="1"/>
        <c:lblAlgn val="ctr"/>
        <c:lblOffset val="100"/>
        <c:tickLblSkip val="2"/>
      </c:catAx>
      <c:valAx>
        <c:axId val="156137728"/>
        <c:scaling>
          <c:orientation val="minMax"/>
          <c:max val="7"/>
          <c:min val="0"/>
        </c:scaling>
        <c:axPos val="l"/>
        <c:majorGridlines/>
        <c:numFmt formatCode="[$-2000000].0" sourceLinked="0"/>
        <c:tickLblPos val="nextTo"/>
        <c:spPr>
          <a:ln w="0">
            <a:solidFill>
              <a:schemeClr val="tx1"/>
            </a:solidFill>
          </a:ln>
        </c:spPr>
        <c:txPr>
          <a:bodyPr/>
          <a:lstStyle/>
          <a:p>
            <a:pPr>
              <a:defRPr lang="en-US" sz="900">
                <a:cs typeface="B Nazanin" panose="00000400000000000000" pitchFamily="2" charset="-78"/>
              </a:defRPr>
            </a:pPr>
            <a:endParaRPr lang="en-US"/>
          </a:p>
        </c:txPr>
        <c:crossAx val="156136192"/>
        <c:crosses val="autoZero"/>
        <c:crossBetween val="midCat"/>
      </c:valAx>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b="1" i="0" u="none" strike="noStrike" kern="1200" baseline="0">
                <a:solidFill>
                  <a:sysClr val="windowText" lastClr="000000"/>
                </a:solidFill>
                <a:latin typeface="Arial (body)"/>
                <a:ea typeface="+mn-ea"/>
                <a:cs typeface="B Nazanin" panose="00000400000000000000" pitchFamily="2" charset="-78"/>
              </a:rPr>
              <a:t>تورم  </a:t>
            </a:r>
            <a:r>
              <a:rPr lang="fa-IR" sz="1100" baseline="0">
                <a:cs typeface="B Nazanin" panose="00000400000000000000" pitchFamily="2" charset="-78"/>
              </a:rPr>
              <a:t>غیر غذایی</a:t>
            </a:r>
            <a:r>
              <a:rPr lang="fa-IR" sz="1100">
                <a:cs typeface="B Nazanin" panose="00000400000000000000" pitchFamily="2" charset="-78"/>
              </a:rPr>
              <a:t> </a:t>
            </a:r>
            <a:r>
              <a:rPr lang="fa-IR" sz="1100" b="0">
                <a:cs typeface="B Nazanin" panose="00000400000000000000" pitchFamily="2" charset="-78"/>
              </a:rPr>
              <a:t>(تغییرات سالانه)</a:t>
            </a:r>
          </a:p>
        </c:rich>
      </c:tx>
      <c:layout>
        <c:manualLayout>
          <c:xMode val="edge"/>
          <c:yMode val="edge"/>
          <c:x val="0.27138418159686589"/>
          <c:y val="1.6004018016266493E-2"/>
        </c:manualLayout>
      </c:layout>
      <c:overlay val="1"/>
    </c:title>
    <c:plotArea>
      <c:layout>
        <c:manualLayout>
          <c:layoutTarget val="inner"/>
          <c:xMode val="edge"/>
          <c:yMode val="edge"/>
          <c:x val="0.10041972396479508"/>
          <c:y val="0.14387786124515617"/>
          <c:w val="0.86956162973610851"/>
          <c:h val="0.57529002134221008"/>
        </c:manualLayout>
      </c:layout>
      <c:barChart>
        <c:barDir val="col"/>
        <c:grouping val="clustered"/>
        <c:ser>
          <c:idx val="0"/>
          <c:order val="0"/>
          <c:tx>
            <c:strRef>
              <c:f>'Y - to -Y'!$C$1</c:f>
              <c:strCache>
                <c:ptCount val="1"/>
                <c:pt idx="0">
                  <c:v>تورم عمومی</c:v>
                </c:pt>
              </c:strCache>
            </c:strRef>
          </c:tx>
          <c:spPr>
            <a:solidFill>
              <a:srgbClr val="A9A0E8"/>
            </a:solidFill>
            <a:ln w="19050">
              <a:solidFill>
                <a:srgbClr val="31859C"/>
              </a:solidFill>
            </a:ln>
            <a:effectLst>
              <a:outerShdw blurRad="40000" dist="23000" dir="5400000" rotWithShape="0">
                <a:srgbClr val="000000">
                  <a:alpha val="40000"/>
                </a:srgbClr>
              </a:outerShdw>
            </a:effectLst>
          </c:spP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-Y'!$C$101:$C$113</c:f>
              <c:numCache>
                <c:formatCode>0.00</c:formatCode>
                <c:ptCount val="13"/>
                <c:pt idx="0">
                  <c:v>4.8767701942348607</c:v>
                </c:pt>
                <c:pt idx="1">
                  <c:v>4.0317302639912178</c:v>
                </c:pt>
                <c:pt idx="2">
                  <c:v>2.7672467239067799</c:v>
                </c:pt>
                <c:pt idx="3">
                  <c:v>2.9238702923755082</c:v>
                </c:pt>
                <c:pt idx="4">
                  <c:v>1.8484772791761068</c:v>
                </c:pt>
                <c:pt idx="5">
                  <c:v>1.1203754575225933</c:v>
                </c:pt>
                <c:pt idx="6">
                  <c:v>1.22</c:v>
                </c:pt>
                <c:pt idx="7">
                  <c:v>2.77</c:v>
                </c:pt>
                <c:pt idx="8">
                  <c:v>3.7501061529241801</c:v>
                </c:pt>
                <c:pt idx="9">
                  <c:v>3.8411416919029802</c:v>
                </c:pt>
                <c:pt idx="10">
                  <c:v>3.0174514470918234</c:v>
                </c:pt>
                <c:pt idx="11">
                  <c:v>8.6706023669717229</c:v>
                </c:pt>
                <c:pt idx="12">
                  <c:v>6.26</c:v>
                </c:pt>
              </c:numCache>
            </c:numRef>
          </c:val>
          <c:extLst xmlns:c16r2="http://schemas.microsoft.com/office/drawing/2015/06/chart">
            <c:ext xmlns:c16="http://schemas.microsoft.com/office/drawing/2014/chart" uri="{C3380CC4-5D6E-409C-BE32-E72D297353CC}">
              <c16:uniqueId val="{00000000-1A7A-4964-901A-3F949307D0FE}"/>
            </c:ext>
          </c:extLst>
        </c:ser>
        <c:axId val="77606272"/>
        <c:axId val="77608064"/>
      </c:barChart>
      <c:lineChart>
        <c:grouping val="stacked"/>
        <c:ser>
          <c:idx val="1"/>
          <c:order val="1"/>
          <c:tx>
            <c:strRef>
              <c:f>'Y - to -Y'!$N$1</c:f>
              <c:strCache>
                <c:ptCount val="1"/>
                <c:pt idx="0">
                  <c:v>تورم غیر غذایی</c:v>
                </c:pt>
              </c:strCache>
            </c:strRef>
          </c:tx>
          <c:spPr>
            <a:ln w="25400">
              <a:solidFill>
                <a:schemeClr val="accent3">
                  <a:lumMod val="75000"/>
                </a:schemeClr>
              </a:solidFill>
            </a:ln>
          </c:spPr>
          <c:marker>
            <c:symbol val="circle"/>
            <c:size val="3"/>
            <c:spPr>
              <a:solidFill>
                <a:srgbClr val="A9A0E8"/>
              </a:solidFill>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-Y'!$N$101:$N$113</c:f>
              <c:numCache>
                <c:formatCode>0.00</c:formatCode>
                <c:ptCount val="13"/>
                <c:pt idx="0">
                  <c:v>2.8514504780311567</c:v>
                </c:pt>
                <c:pt idx="1">
                  <c:v>2.345544715254011</c:v>
                </c:pt>
                <c:pt idx="2">
                  <c:v>0.99949950249373964</c:v>
                </c:pt>
                <c:pt idx="3">
                  <c:v>0.77711211672812963</c:v>
                </c:pt>
                <c:pt idx="4">
                  <c:v>-0.23588145937928351</c:v>
                </c:pt>
                <c:pt idx="5">
                  <c:v>-0.46839103163347495</c:v>
                </c:pt>
                <c:pt idx="6">
                  <c:v>-0.68530310956725204</c:v>
                </c:pt>
                <c:pt idx="7">
                  <c:v>0.77000000000000535</c:v>
                </c:pt>
                <c:pt idx="8">
                  <c:v>1.6459892043591218</c:v>
                </c:pt>
                <c:pt idx="9">
                  <c:v>1.3946535859334261</c:v>
                </c:pt>
                <c:pt idx="10">
                  <c:v>1.0394221791400149</c:v>
                </c:pt>
                <c:pt idx="11">
                  <c:v>1.0321814598186707</c:v>
                </c:pt>
                <c:pt idx="12" formatCode="[$-3000401]0.##">
                  <c:v>-0.24000000000000021</c:v>
                </c:pt>
              </c:numCache>
            </c:numRef>
          </c:val>
          <c:extLst xmlns:c16r2="http://schemas.microsoft.com/office/drawing/2015/06/chart">
            <c:ext xmlns:c16="http://schemas.microsoft.com/office/drawing/2014/chart" uri="{C3380CC4-5D6E-409C-BE32-E72D297353CC}">
              <c16:uniqueId val="{00000001-1A7A-4964-901A-3F949307D0FE}"/>
            </c:ext>
          </c:extLst>
        </c:ser>
        <c:marker val="1"/>
        <c:axId val="77606272"/>
        <c:axId val="77608064"/>
      </c:lineChart>
      <c:catAx>
        <c:axId val="77606272"/>
        <c:scaling>
          <c:orientation val="minMax"/>
        </c:scaling>
        <c:axPos val="b"/>
        <c:numFmt formatCode="General" sourceLinked="1"/>
        <c:tickLblPos val="nextTo"/>
        <c:txPr>
          <a:bodyPr rot="-2700000" vert="horz"/>
          <a:lstStyle/>
          <a:p>
            <a:pPr>
              <a:defRPr lang="en-US" sz="900">
                <a:cs typeface="B Nazanin" panose="00000400000000000000" pitchFamily="2" charset="-78"/>
              </a:defRPr>
            </a:pPr>
            <a:endParaRPr lang="en-US"/>
          </a:p>
        </c:txPr>
        <c:crossAx val="77608064"/>
        <c:crossesAt val="0"/>
        <c:auto val="1"/>
        <c:lblAlgn val="ctr"/>
        <c:lblOffset val="100"/>
        <c:tickLblSkip val="2"/>
      </c:catAx>
      <c:valAx>
        <c:axId val="77608064"/>
        <c:scaling>
          <c:orientation val="minMax"/>
          <c:max val="10"/>
          <c:min val="-1"/>
        </c:scaling>
        <c:axPos val="l"/>
        <c:majorGridlines/>
        <c:numFmt formatCode="[$-2000000].0" sourceLinked="0"/>
        <c:tickLblPos val="nextTo"/>
        <c:txPr>
          <a:bodyPr/>
          <a:lstStyle/>
          <a:p>
            <a:pPr>
              <a:defRPr lang="en-US" sz="900">
                <a:cs typeface="B Nazanin" panose="00000400000000000000" pitchFamily="2" charset="-78"/>
              </a:defRPr>
            </a:pPr>
            <a:endParaRPr lang="en-US"/>
          </a:p>
        </c:txPr>
        <c:crossAx val="77606272"/>
        <c:crosses val="autoZero"/>
        <c:crossBetween val="between"/>
        <c:majorUnit val="1"/>
        <c:minorUnit val="1"/>
      </c:valAx>
    </c:plotArea>
    <c:legend>
      <c:legendPos val="b"/>
      <c:layout>
        <c:manualLayout>
          <c:xMode val="edge"/>
          <c:yMode val="edge"/>
          <c:x val="8.6591430283397525E-2"/>
          <c:y val="0.86504355097205754"/>
          <c:w val="0.85644099153409914"/>
          <c:h val="9.9558218939448745E-2"/>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pPr>
            <a:r>
              <a:rPr lang="fa-IR" sz="1100"/>
              <a:t>تورم مواد غیرغذایی </a:t>
            </a:r>
            <a:r>
              <a:rPr lang="fa-IR" sz="1100" b="0"/>
              <a:t>(تغییرات ماهانه)</a:t>
            </a:r>
          </a:p>
        </c:rich>
      </c:tx>
      <c:layout>
        <c:manualLayout>
          <c:xMode val="edge"/>
          <c:yMode val="edge"/>
          <c:x val="0.30127762562288424"/>
          <c:y val="3.3993146689997082E-2"/>
        </c:manualLayout>
      </c:layout>
    </c:title>
    <c:plotArea>
      <c:layout>
        <c:manualLayout>
          <c:layoutTarget val="inner"/>
          <c:xMode val="edge"/>
          <c:yMode val="edge"/>
          <c:x val="0.10365419906638809"/>
          <c:y val="0.1474991045300747"/>
          <c:w val="0.849518352493702"/>
          <c:h val="0.5725046800975897"/>
        </c:manualLayout>
      </c:layout>
      <c:barChart>
        <c:barDir val="col"/>
        <c:grouping val="clustered"/>
        <c:ser>
          <c:idx val="0"/>
          <c:order val="0"/>
          <c:tx>
            <c:strRef>
              <c:f>'M- to -M'!$B$1</c:f>
              <c:strCache>
                <c:ptCount val="1"/>
                <c:pt idx="0">
                  <c:v>شاخص عمومی</c:v>
                </c:pt>
              </c:strCache>
            </c:strRef>
          </c:tx>
          <c:cat>
            <c:strRef>
              <c:f>'M- to -M'!$A$101:$A$113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 حوت ۹۸</c:v>
                </c:pt>
                <c:pt idx="11">
                  <c:v> حمل ۹۹</c:v>
                </c:pt>
                <c:pt idx="12">
                  <c:v>ثور ۹۹</c:v>
                </c:pt>
              </c:strCache>
            </c:strRef>
          </c:cat>
          <c:val>
            <c:numRef>
              <c:f>'M- to -M'!$B$101:$B$113</c:f>
              <c:numCache>
                <c:formatCode>General</c:formatCode>
                <c:ptCount val="13"/>
                <c:pt idx="0" formatCode="0.00">
                  <c:v>1.0933633390685982</c:v>
                </c:pt>
                <c:pt idx="1">
                  <c:v>-0.91</c:v>
                </c:pt>
                <c:pt idx="2">
                  <c:v>-1.08</c:v>
                </c:pt>
                <c:pt idx="3" formatCode="0.00">
                  <c:v>9.0000000000000024E-2</c:v>
                </c:pt>
                <c:pt idx="4">
                  <c:v>-0.66000000000000592</c:v>
                </c:pt>
                <c:pt idx="5">
                  <c:v>0.24000000000000021</c:v>
                </c:pt>
                <c:pt idx="6">
                  <c:v>0.76000000000000512</c:v>
                </c:pt>
                <c:pt idx="7">
                  <c:v>1.6900000000000091</c:v>
                </c:pt>
                <c:pt idx="8">
                  <c:v>1.07</c:v>
                </c:pt>
                <c:pt idx="9">
                  <c:v>-0.54</c:v>
                </c:pt>
                <c:pt idx="10" formatCode="0.00">
                  <c:v>0.20183344130664199</c:v>
                </c:pt>
                <c:pt idx="11">
                  <c:v>6.6199999999999966</c:v>
                </c:pt>
                <c:pt idx="12">
                  <c:v>-1.1499999999999897</c:v>
                </c:pt>
              </c:numCache>
            </c:numRef>
          </c:val>
          <c:extLst xmlns:c16r2="http://schemas.microsoft.com/office/drawing/2015/06/chart">
            <c:ext xmlns:c16="http://schemas.microsoft.com/office/drawing/2014/chart" uri="{C3380CC4-5D6E-409C-BE32-E72D297353CC}">
              <c16:uniqueId val="{00000000-9F3D-4B9B-83F3-F965F0DDE1B0}"/>
            </c:ext>
          </c:extLst>
        </c:ser>
        <c:axId val="77642368"/>
        <c:axId val="134091136"/>
      </c:barChart>
      <c:lineChart>
        <c:grouping val="stacked"/>
        <c:ser>
          <c:idx val="1"/>
          <c:order val="1"/>
          <c:tx>
            <c:strRef>
              <c:f>'M- to -M'!$M$1</c:f>
              <c:strCache>
                <c:ptCount val="1"/>
                <c:pt idx="0">
                  <c:v>مواد غیر غذایی </c:v>
                </c:pt>
              </c:strCache>
            </c:strRef>
          </c:tx>
          <c:spPr>
            <a:ln w="31750">
              <a:solidFill>
                <a:schemeClr val="tx1"/>
              </a:solidFill>
            </a:ln>
          </c:spPr>
          <c:marker>
            <c:symbol val="circle"/>
            <c:size val="4"/>
            <c:spPr>
              <a:solidFill>
                <a:srgbClr val="C00000"/>
              </a:solidFill>
            </c:spPr>
          </c:marker>
          <c:cat>
            <c:strRef>
              <c:f>'M- to -M'!$A$97:$A$109</c:f>
              <c:strCache>
                <c:ptCount val="13"/>
                <c:pt idx="0">
                  <c:v>جدی ۹۷</c:v>
                </c:pt>
                <c:pt idx="1">
                  <c:v>دلو ۹۷</c:v>
                </c:pt>
                <c:pt idx="2">
                  <c:v>حوت ۹۷</c:v>
                </c:pt>
                <c:pt idx="3">
                  <c:v>حمل ۹۸ </c:v>
                </c:pt>
                <c:pt idx="4">
                  <c:v>ثور ۹۸</c:v>
                </c:pt>
                <c:pt idx="5">
                  <c:v>جوزا ۹۸</c:v>
                </c:pt>
                <c:pt idx="6">
                  <c:v>سرطان ۹۸</c:v>
                </c:pt>
                <c:pt idx="7">
                  <c:v>اسد ۹۸</c:v>
                </c:pt>
                <c:pt idx="8">
                  <c:v>سنبله ۹۸</c:v>
                </c:pt>
                <c:pt idx="9">
                  <c:v>میزان ۹۸</c:v>
                </c:pt>
                <c:pt idx="10">
                  <c:v>عقرب ۹۸</c:v>
                </c:pt>
                <c:pt idx="11">
                  <c:v>قوس ۹۸</c:v>
                </c:pt>
                <c:pt idx="12">
                  <c:v>جدی ۹۸</c:v>
                </c:pt>
              </c:strCache>
            </c:strRef>
          </c:cat>
          <c:val>
            <c:numRef>
              <c:f>'M- to -M'!$M$101:$M$113</c:f>
              <c:numCache>
                <c:formatCode>General</c:formatCode>
                <c:ptCount val="13"/>
                <c:pt idx="0" formatCode="0.00">
                  <c:v>0.77197883931806399</c:v>
                </c:pt>
                <c:pt idx="1">
                  <c:v>-2.0000000000000011E-2</c:v>
                </c:pt>
                <c:pt idx="2">
                  <c:v>-0.53</c:v>
                </c:pt>
                <c:pt idx="3">
                  <c:v>-0.18000000000000024</c:v>
                </c:pt>
                <c:pt idx="4">
                  <c:v>-0.74000000000000365</c:v>
                </c:pt>
                <c:pt idx="5">
                  <c:v>0.29000000000000031</c:v>
                </c:pt>
                <c:pt idx="6">
                  <c:v>0.39000000000000257</c:v>
                </c:pt>
                <c:pt idx="7">
                  <c:v>0.95000000000000062</c:v>
                </c:pt>
                <c:pt idx="8">
                  <c:v>0.62000000000000455</c:v>
                </c:pt>
                <c:pt idx="9">
                  <c:v>-1.08</c:v>
                </c:pt>
                <c:pt idx="10" formatCode="0.00">
                  <c:v>-0.22106953831608769</c:v>
                </c:pt>
                <c:pt idx="11">
                  <c:v>0.79</c:v>
                </c:pt>
                <c:pt idx="12">
                  <c:v>-0.49000000000000032</c:v>
                </c:pt>
              </c:numCache>
            </c:numRef>
          </c:val>
          <c:extLst xmlns:c16r2="http://schemas.microsoft.com/office/drawing/2015/06/chart">
            <c:ext xmlns:c16="http://schemas.microsoft.com/office/drawing/2014/chart" uri="{C3380CC4-5D6E-409C-BE32-E72D297353CC}">
              <c16:uniqueId val="{00000001-9F3D-4B9B-83F3-F965F0DDE1B0}"/>
            </c:ext>
          </c:extLst>
        </c:ser>
        <c:marker val="1"/>
        <c:axId val="77642368"/>
        <c:axId val="134091136"/>
      </c:lineChart>
      <c:catAx>
        <c:axId val="77642368"/>
        <c:scaling>
          <c:orientation val="minMax"/>
        </c:scaling>
        <c:axPos val="b"/>
        <c:numFmt formatCode="General" sourceLinked="1"/>
        <c:tickLblPos val="nextTo"/>
        <c:txPr>
          <a:bodyPr rot="-2700000"/>
          <a:lstStyle/>
          <a:p>
            <a:pPr>
              <a:defRPr/>
            </a:pPr>
            <a:endParaRPr lang="en-US"/>
          </a:p>
        </c:txPr>
        <c:crossAx val="134091136"/>
        <c:crossesAt val="-1"/>
        <c:auto val="1"/>
        <c:lblAlgn val="ctr"/>
        <c:lblOffset val="100"/>
        <c:tickLblSkip val="2"/>
        <c:tickMarkSkip val="2"/>
      </c:catAx>
      <c:valAx>
        <c:axId val="134091136"/>
        <c:scaling>
          <c:orientation val="minMax"/>
        </c:scaling>
        <c:axPos val="l"/>
        <c:majorGridlines/>
        <c:numFmt formatCode="[$-2000000].0" sourceLinked="0"/>
        <c:tickLblPos val="nextTo"/>
        <c:txPr>
          <a:bodyPr/>
          <a:lstStyle/>
          <a:p>
            <a:pPr>
              <a:defRPr sz="900"/>
            </a:pPr>
            <a:endParaRPr lang="en-US"/>
          </a:p>
        </c:txPr>
        <c:crossAx val="77642368"/>
        <c:crosses val="autoZero"/>
        <c:crossBetween val="between"/>
      </c:valAx>
    </c:plotArea>
    <c:legend>
      <c:legendPos val="b"/>
      <c:layout>
        <c:manualLayout>
          <c:xMode val="edge"/>
          <c:yMode val="edge"/>
          <c:x val="0.13954211981144718"/>
          <c:y val="0.87035501649319735"/>
          <c:w val="0.78705181108627764"/>
          <c:h val="9.7345324052055857E-2"/>
        </c:manualLayout>
      </c:layout>
      <c:txPr>
        <a:bodyPr/>
        <a:lstStyle/>
        <a:p>
          <a:pPr>
            <a:defRPr sz="1100"/>
          </a:pPr>
          <a:endParaRPr lang="en-US"/>
        </a:p>
      </c:txPr>
    </c:legend>
    <c:plotVisOnly val="1"/>
    <c:dispBlanksAs val="zero"/>
  </c:chart>
  <c:txPr>
    <a:bodyPr/>
    <a:lstStyle/>
    <a:p>
      <a:pPr>
        <a:defRPr sz="900">
          <a:cs typeface="B Nazanin" panose="00000400000000000000" pitchFamily="2" charset="-78"/>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sz="1100">
                <a:cs typeface="B Nazanin" panose="00000400000000000000" pitchFamily="2" charset="-78"/>
              </a:defRPr>
            </a:pPr>
            <a:r>
              <a:rPr lang="fa-IR" sz="1100">
                <a:cs typeface="B Nazanin" panose="00000400000000000000" pitchFamily="2" charset="-78"/>
              </a:rPr>
              <a:t>پوشاک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34830038228917054"/>
          <c:y val="1.9218150615788424E-2"/>
        </c:manualLayout>
      </c:layout>
    </c:title>
    <c:plotArea>
      <c:layout>
        <c:manualLayout>
          <c:layoutTarget val="inner"/>
          <c:xMode val="edge"/>
          <c:yMode val="edge"/>
          <c:x val="0.10754930609107848"/>
          <c:y val="0.16927753220939229"/>
          <c:w val="0.86126412383843443"/>
          <c:h val="0.57842173429963362"/>
        </c:manualLayout>
      </c:layout>
      <c:lineChart>
        <c:grouping val="standard"/>
        <c:ser>
          <c:idx val="0"/>
          <c:order val="0"/>
          <c:tx>
            <c:strRef>
              <c:f>'Y - to -Y'!$P$1</c:f>
              <c:strCache>
                <c:ptCount val="1"/>
                <c:pt idx="0">
                  <c:v>پوشاک</c:v>
                </c:pt>
              </c:strCache>
            </c:strRef>
          </c:tx>
          <c:spPr>
            <a:ln w="19050">
              <a:solidFill>
                <a:schemeClr val="accent4"/>
              </a:solidFill>
            </a:ln>
          </c:spPr>
          <c:marker>
            <c:symbol val="circle"/>
            <c:size val="4"/>
            <c:spPr>
              <a:solidFill>
                <a:schemeClr val="bg1"/>
              </a:solidFill>
              <a:ln w="9525" cap="sq">
                <a:round/>
              </a:ln>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-Y'!$P$101:$P$113</c:f>
              <c:numCache>
                <c:formatCode>0.00</c:formatCode>
                <c:ptCount val="13"/>
                <c:pt idx="0">
                  <c:v>5.9342745044649794</c:v>
                </c:pt>
                <c:pt idx="1">
                  <c:v>5.1728776828013734</c:v>
                </c:pt>
                <c:pt idx="2">
                  <c:v>5.4431203093256784</c:v>
                </c:pt>
                <c:pt idx="3">
                  <c:v>6.299781281625938</c:v>
                </c:pt>
                <c:pt idx="4">
                  <c:v>5.3556062787043706</c:v>
                </c:pt>
                <c:pt idx="5">
                  <c:v>6.0188510210428703</c:v>
                </c:pt>
                <c:pt idx="6">
                  <c:v>7.4796270541899146</c:v>
                </c:pt>
                <c:pt idx="7">
                  <c:v>7.52</c:v>
                </c:pt>
                <c:pt idx="8">
                  <c:v>6.8934950687990355</c:v>
                </c:pt>
                <c:pt idx="9">
                  <c:v>8.4184904824482505</c:v>
                </c:pt>
                <c:pt idx="10">
                  <c:v>7.9679508419778085</c:v>
                </c:pt>
                <c:pt idx="11">
                  <c:v>7.4748708514990865</c:v>
                </c:pt>
                <c:pt idx="12">
                  <c:v>10.08</c:v>
                </c:pt>
              </c:numCache>
            </c:numRef>
          </c:val>
          <c:extLst xmlns:c16r2="http://schemas.microsoft.com/office/drawing/2015/06/chart">
            <c:ext xmlns:c16="http://schemas.microsoft.com/office/drawing/2014/chart" uri="{C3380CC4-5D6E-409C-BE32-E72D297353CC}">
              <c16:uniqueId val="{00000000-8FF0-4DEE-98BD-2384B3B3656B}"/>
            </c:ext>
          </c:extLst>
        </c:ser>
        <c:marker val="1"/>
        <c:axId val="156176768"/>
        <c:axId val="156178304"/>
      </c:lineChart>
      <c:catAx>
        <c:axId val="156176768"/>
        <c:scaling>
          <c:orientation val="minMax"/>
        </c:scaling>
        <c:axPos val="b"/>
        <c:numFmt formatCode="General" sourceLinked="1"/>
        <c:majorTickMark val="none"/>
        <c:tickLblPos val="nextTo"/>
        <c:txPr>
          <a:bodyPr rot="-2700000"/>
          <a:lstStyle/>
          <a:p>
            <a:pPr>
              <a:defRPr sz="800">
                <a:cs typeface="B Nazanin" panose="00000400000000000000" pitchFamily="2" charset="-78"/>
              </a:defRPr>
            </a:pPr>
            <a:endParaRPr lang="en-US"/>
          </a:p>
        </c:txPr>
        <c:crossAx val="156178304"/>
        <c:crossesAt val="0"/>
        <c:auto val="1"/>
        <c:lblAlgn val="ctr"/>
        <c:lblOffset val="100"/>
        <c:tickLblSkip val="2"/>
      </c:catAx>
      <c:valAx>
        <c:axId val="156178304"/>
        <c:scaling>
          <c:orientation val="minMax"/>
          <c:min val="0"/>
        </c:scaling>
        <c:axPos val="l"/>
        <c:majorGridlines>
          <c:spPr>
            <a:ln>
              <a:noFill/>
              <a:prstDash val="sysDash"/>
            </a:ln>
          </c:spPr>
        </c:majorGridlines>
        <c:numFmt formatCode="[$-2000000].0" sourceLinked="0"/>
        <c:majorTickMark val="none"/>
        <c:tickLblPos val="nextTo"/>
        <c:txPr>
          <a:bodyPr/>
          <a:lstStyle/>
          <a:p>
            <a:pPr>
              <a:defRPr sz="900">
                <a:cs typeface="B Nazanin" panose="00000400000000000000" pitchFamily="2" charset="-78"/>
              </a:defRPr>
            </a:pPr>
            <a:endParaRPr lang="en-US"/>
          </a:p>
        </c:txPr>
        <c:crossAx val="156176768"/>
        <c:crosses val="autoZero"/>
        <c:crossBetween val="between"/>
        <c:majorUnit val="1"/>
      </c:valAx>
      <c:spPr>
        <a:noFill/>
      </c:spPr>
    </c:plotArea>
    <c:plotVisOnly val="1"/>
    <c:dispBlanksAs val="gap"/>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style val="3"/>
  <c:chart>
    <c:title>
      <c:tx>
        <c:rich>
          <a:bodyPr/>
          <a:lstStyle/>
          <a:p>
            <a:pPr>
              <a:defRPr sz="1100">
                <a:cs typeface="B Nazanin" panose="00000400000000000000" pitchFamily="2" charset="-78"/>
              </a:defRPr>
            </a:pPr>
            <a:r>
              <a:rPr lang="ps-AF" sz="1100" b="1" i="0" baseline="0">
                <a:cs typeface="B Nazanin" panose="00000400000000000000" pitchFamily="2" charset="-78"/>
              </a:rPr>
              <a:t>سرپناه</a:t>
            </a:r>
            <a:r>
              <a:rPr lang="fa-IR" sz="1100" b="1" i="0" baseline="0">
                <a:cs typeface="B Nazanin" panose="00000400000000000000" pitchFamily="2" charset="-78"/>
              </a:rPr>
              <a:t> و اثاثیه منزل </a:t>
            </a:r>
            <a:r>
              <a:rPr lang="fa-IR" sz="1100" b="0" i="0" u="none" strike="noStrike" baseline="0">
                <a:cs typeface="B Nazanin" panose="00000400000000000000" pitchFamily="2" charset="-78"/>
              </a:rPr>
              <a:t>( تغییرات سالانه)</a:t>
            </a:r>
            <a:r>
              <a:rPr lang="fa-IR" sz="1100" b="0" i="0" baseline="0">
                <a:cs typeface="B Nazanin" panose="00000400000000000000" pitchFamily="2" charset="-78"/>
              </a:rPr>
              <a:t> </a:t>
            </a:r>
            <a:endParaRPr lang="en-US" sz="1100" b="0" i="0" baseline="0">
              <a:cs typeface="B Nazanin" panose="00000400000000000000" pitchFamily="2" charset="-78"/>
            </a:endParaRPr>
          </a:p>
        </c:rich>
      </c:tx>
      <c:layout>
        <c:manualLayout>
          <c:xMode val="edge"/>
          <c:yMode val="edge"/>
          <c:x val="0.28960924721366366"/>
          <c:y val="8.2160836452820473E-3"/>
        </c:manualLayout>
      </c:layout>
    </c:title>
    <c:plotArea>
      <c:layout>
        <c:manualLayout>
          <c:layoutTarget val="inner"/>
          <c:xMode val="edge"/>
          <c:yMode val="edge"/>
          <c:x val="9.9755692143398189E-2"/>
          <c:y val="0.13102478233285034"/>
          <c:w val="0.86264814475051665"/>
          <c:h val="0.70955338809515556"/>
        </c:manualLayout>
      </c:layout>
      <c:barChart>
        <c:barDir val="col"/>
        <c:grouping val="clustered"/>
        <c:ser>
          <c:idx val="0"/>
          <c:order val="0"/>
          <c:tx>
            <c:strRef>
              <c:f>'Y - to -Y'!$Q$1</c:f>
              <c:strCache>
                <c:ptCount val="1"/>
                <c:pt idx="0">
                  <c:v>سر پناه </c:v>
                </c:pt>
              </c:strCache>
            </c:strRef>
          </c:tx>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-Y'!$Q$101:$Q$113</c:f>
              <c:numCache>
                <c:formatCode>0.00</c:formatCode>
                <c:ptCount val="13"/>
                <c:pt idx="0">
                  <c:v>-1.4943661381772268E-3</c:v>
                </c:pt>
                <c:pt idx="1">
                  <c:v>-0.37276548113447805</c:v>
                </c:pt>
                <c:pt idx="2">
                  <c:v>-2.8338765843697167</c:v>
                </c:pt>
                <c:pt idx="3">
                  <c:v>-3.2453607048140602</c:v>
                </c:pt>
                <c:pt idx="4">
                  <c:v>-5.0007124035134183</c:v>
                </c:pt>
                <c:pt idx="5">
                  <c:v>-4.0732121973859003</c:v>
                </c:pt>
                <c:pt idx="6">
                  <c:v>-4.172188495178542</c:v>
                </c:pt>
                <c:pt idx="7">
                  <c:v>-1.49</c:v>
                </c:pt>
                <c:pt idx="8">
                  <c:v>0.89445394308962356</c:v>
                </c:pt>
                <c:pt idx="9">
                  <c:v>-1.2275709862381246</c:v>
                </c:pt>
                <c:pt idx="10">
                  <c:v>-1.6334861069597126</c:v>
                </c:pt>
                <c:pt idx="11">
                  <c:v>-1.7839729390077281</c:v>
                </c:pt>
                <c:pt idx="12">
                  <c:v>-4.38</c:v>
                </c:pt>
              </c:numCache>
            </c:numRef>
          </c:val>
          <c:extLst xmlns:c16r2="http://schemas.microsoft.com/office/drawing/2015/06/chart">
            <c:ext xmlns:c16="http://schemas.microsoft.com/office/drawing/2014/chart" uri="{C3380CC4-5D6E-409C-BE32-E72D297353CC}">
              <c16:uniqueId val="{00000000-CCD0-473A-8DDB-3F6CFE3EE9CC}"/>
            </c:ext>
          </c:extLst>
        </c:ser>
        <c:axId val="156204032"/>
        <c:axId val="156214016"/>
      </c:barChart>
      <c:lineChart>
        <c:grouping val="stacked"/>
        <c:ser>
          <c:idx val="1"/>
          <c:order val="1"/>
          <c:tx>
            <c:strRef>
              <c:f>'Y - to -Y'!$R$1</c:f>
              <c:strCache>
                <c:ptCount val="1"/>
                <c:pt idx="0">
                  <c:v>اثاثیه منازل </c:v>
                </c:pt>
              </c:strCache>
            </c:strRef>
          </c:tx>
          <c:spPr>
            <a:ln w="22225">
              <a:solidFill>
                <a:srgbClr val="7030A0"/>
              </a:solidFill>
            </a:ln>
          </c:spPr>
          <c:marker>
            <c:symbol val="circle"/>
            <c:size val="5"/>
            <c:spPr>
              <a:solidFill>
                <a:schemeClr val="tx1"/>
              </a:solidFill>
            </c:spPr>
          </c:marker>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-Y'!$R$101:$R$113</c:f>
              <c:numCache>
                <c:formatCode>0.00</c:formatCode>
                <c:ptCount val="13"/>
                <c:pt idx="0">
                  <c:v>4.8918428727226404</c:v>
                </c:pt>
                <c:pt idx="1">
                  <c:v>4.6219064446966662</c:v>
                </c:pt>
                <c:pt idx="2">
                  <c:v>3.6092394342319922</c:v>
                </c:pt>
                <c:pt idx="3">
                  <c:v>3.4729306206819688</c:v>
                </c:pt>
                <c:pt idx="4">
                  <c:v>2.9725961028298027</c:v>
                </c:pt>
                <c:pt idx="5">
                  <c:v>1.4210300910047733</c:v>
                </c:pt>
                <c:pt idx="6">
                  <c:v>-3.3780616846912359E-2</c:v>
                </c:pt>
                <c:pt idx="7">
                  <c:v>0.42000000000000032</c:v>
                </c:pt>
                <c:pt idx="8">
                  <c:v>1.0192084492651299</c:v>
                </c:pt>
                <c:pt idx="9">
                  <c:v>1.4246541257601386</c:v>
                </c:pt>
                <c:pt idx="10">
                  <c:v>1.0832578099202184</c:v>
                </c:pt>
                <c:pt idx="11">
                  <c:v>0.34689094679214438</c:v>
                </c:pt>
                <c:pt idx="12">
                  <c:v>1.3900000000000001</c:v>
                </c:pt>
              </c:numCache>
            </c:numRef>
          </c:val>
          <c:extLst xmlns:c16r2="http://schemas.microsoft.com/office/drawing/2015/06/chart">
            <c:ext xmlns:c16="http://schemas.microsoft.com/office/drawing/2014/chart" uri="{C3380CC4-5D6E-409C-BE32-E72D297353CC}">
              <c16:uniqueId val="{00000001-CCD0-473A-8DDB-3F6CFE3EE9CC}"/>
            </c:ext>
          </c:extLst>
        </c:ser>
        <c:marker val="1"/>
        <c:axId val="156204032"/>
        <c:axId val="156214016"/>
      </c:lineChart>
      <c:catAx>
        <c:axId val="156204032"/>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56214016"/>
        <c:crossesAt val="0"/>
        <c:auto val="1"/>
        <c:lblAlgn val="ctr"/>
        <c:lblOffset val="100"/>
        <c:tickLblSkip val="2"/>
      </c:catAx>
      <c:valAx>
        <c:axId val="156214016"/>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56204032"/>
        <c:crosses val="autoZero"/>
        <c:crossBetween val="between"/>
      </c:valAx>
    </c:plotArea>
    <c:legend>
      <c:legendPos val="b"/>
      <c:layout>
        <c:manualLayout>
          <c:xMode val="edge"/>
          <c:yMode val="edge"/>
          <c:x val="7.6883507614622579E-2"/>
          <c:y val="0.86740919403119265"/>
          <c:w val="0.81670380359356898"/>
          <c:h val="0.13080736681062041"/>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معالجه و تداوی </a:t>
            </a:r>
            <a:r>
              <a:rPr lang="fa-IR" sz="1100" b="0" i="0" u="none" strike="noStrike" baseline="0">
                <a:cs typeface="B Nazanin" panose="00000400000000000000" pitchFamily="2" charset="-78"/>
              </a:rPr>
              <a:t>( تغییرات سالانه)</a:t>
            </a:r>
            <a:endParaRPr lang="en-US" sz="1100" b="0">
              <a:latin typeface="+mn-lt"/>
              <a:cs typeface="B Nazanin" panose="00000400000000000000" pitchFamily="2" charset="-78"/>
            </a:endParaRPr>
          </a:p>
        </c:rich>
      </c:tx>
      <c:layout>
        <c:manualLayout>
          <c:xMode val="edge"/>
          <c:yMode val="edge"/>
          <c:x val="0.31992753623188425"/>
          <c:y val="1.2724611346658593E-2"/>
        </c:manualLayout>
      </c:layout>
    </c:title>
    <c:plotArea>
      <c:layout>
        <c:manualLayout>
          <c:layoutTarget val="inner"/>
          <c:xMode val="edge"/>
          <c:yMode val="edge"/>
          <c:x val="9.4028187679341693E-2"/>
          <c:y val="0.12975940394512644"/>
          <c:w val="0.88290483857211144"/>
          <c:h val="0.63305892494034122"/>
        </c:manualLayout>
      </c:layout>
      <c:barChart>
        <c:barDir val="col"/>
        <c:grouping val="clustered"/>
        <c:ser>
          <c:idx val="0"/>
          <c:order val="0"/>
          <c:tx>
            <c:strRef>
              <c:f>'Y - to -Y'!$S$1</c:f>
              <c:strCache>
                <c:ptCount val="1"/>
                <c:pt idx="0">
                  <c:v> معا لجه و تداوی </c:v>
                </c:pt>
              </c:strCache>
            </c:strRef>
          </c:tx>
          <c:spPr>
            <a:gradFill>
              <a:gsLst>
                <a:gs pos="0">
                  <a:srgbClr val="A9A0E8">
                    <a:alpha val="99000"/>
                  </a:srgbClr>
                </a:gs>
                <a:gs pos="53000">
                  <a:srgbClr val="4F81BD">
                    <a:lumMod val="20000"/>
                    <a:lumOff val="80000"/>
                  </a:srgbClr>
                </a:gs>
                <a:gs pos="83000">
                  <a:srgbClr val="D4DEFF"/>
                </a:gs>
                <a:gs pos="100000">
                  <a:srgbClr val="96AB94"/>
                </a:gs>
              </a:gsLst>
              <a:lin ang="2700000" scaled="0"/>
            </a:gradFill>
            <a:ln w="15875">
              <a:solidFill>
                <a:schemeClr val="accent5">
                  <a:lumMod val="60000"/>
                  <a:lumOff val="40000"/>
                </a:schemeClr>
              </a:solidFill>
            </a:ln>
          </c:spP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-Y'!$S$101:$S$113</c:f>
              <c:numCache>
                <c:formatCode>0.00</c:formatCode>
                <c:ptCount val="13"/>
                <c:pt idx="0">
                  <c:v>5.2387868258089165</c:v>
                </c:pt>
                <c:pt idx="1">
                  <c:v>5.2978153656920695</c:v>
                </c:pt>
                <c:pt idx="2">
                  <c:v>5.4309136726317542</c:v>
                </c:pt>
                <c:pt idx="3">
                  <c:v>6.0163439713484479</c:v>
                </c:pt>
                <c:pt idx="4">
                  <c:v>5.4653212152579789</c:v>
                </c:pt>
                <c:pt idx="5">
                  <c:v>5.5325391258444414</c:v>
                </c:pt>
                <c:pt idx="6">
                  <c:v>5.6688626138649454</c:v>
                </c:pt>
                <c:pt idx="7">
                  <c:v>6.08</c:v>
                </c:pt>
                <c:pt idx="8">
                  <c:v>4.4076411122361892</c:v>
                </c:pt>
                <c:pt idx="9">
                  <c:v>5.5978608884374745</c:v>
                </c:pt>
                <c:pt idx="10">
                  <c:v>5.8295917514429965</c:v>
                </c:pt>
                <c:pt idx="11">
                  <c:v>6.5029599980598096</c:v>
                </c:pt>
                <c:pt idx="12">
                  <c:v>4.3599999999999985</c:v>
                </c:pt>
              </c:numCache>
            </c:numRef>
          </c:val>
          <c:extLst xmlns:c16r2="http://schemas.microsoft.com/office/drawing/2015/06/chart">
            <c:ext xmlns:c16="http://schemas.microsoft.com/office/drawing/2014/chart" uri="{C3380CC4-5D6E-409C-BE32-E72D297353CC}">
              <c16:uniqueId val="{00000000-0974-46E1-85D8-8E3718B3D4A0}"/>
            </c:ext>
          </c:extLst>
        </c:ser>
        <c:axId val="155464448"/>
        <c:axId val="155465984"/>
      </c:barChart>
      <c:catAx>
        <c:axId val="155464448"/>
        <c:scaling>
          <c:orientation val="minMax"/>
        </c:scaling>
        <c:axPos val="b"/>
        <c:numFmt formatCode="General" sourceLinked="1"/>
        <c:tickLblPos val="nextTo"/>
        <c:spPr>
          <a:ln w="12700">
            <a:solidFill>
              <a:schemeClr val="tx1"/>
            </a:solidFill>
          </a:ln>
        </c:spPr>
        <c:txPr>
          <a:bodyPr rot="-2700000"/>
          <a:lstStyle/>
          <a:p>
            <a:pPr>
              <a:defRPr lang="en-US" sz="800">
                <a:cs typeface="B Nazanin" panose="00000400000000000000" pitchFamily="2" charset="-78"/>
              </a:defRPr>
            </a:pPr>
            <a:endParaRPr lang="en-US"/>
          </a:p>
        </c:txPr>
        <c:crossAx val="155465984"/>
        <c:crossesAt val="0"/>
        <c:auto val="1"/>
        <c:lblAlgn val="ctr"/>
        <c:lblOffset val="100"/>
        <c:tickLblSkip val="2"/>
      </c:catAx>
      <c:valAx>
        <c:axId val="155465984"/>
        <c:scaling>
          <c:orientation val="minMax"/>
        </c:scaling>
        <c:axPos val="l"/>
        <c:majorGridlines/>
        <c:numFmt formatCode="[$-2000000]0.0" sourceLinked="0"/>
        <c:tickLblPos val="nextTo"/>
        <c:spPr>
          <a:ln w="12700">
            <a:solidFill>
              <a:schemeClr val="tx1"/>
            </a:solidFill>
          </a:ln>
        </c:spPr>
        <c:txPr>
          <a:bodyPr/>
          <a:lstStyle/>
          <a:p>
            <a:pPr>
              <a:defRPr lang="en-US" sz="900">
                <a:cs typeface="B Nazanin" panose="00000400000000000000" pitchFamily="2" charset="-78"/>
              </a:defRPr>
            </a:pPr>
            <a:endParaRPr lang="en-US"/>
          </a:p>
        </c:txPr>
        <c:crossAx val="155464448"/>
        <c:crosses val="autoZero"/>
        <c:crossBetween val="between"/>
      </c:valAx>
    </c:plotArea>
    <c:plotVisOnly val="1"/>
    <c:dispBlanksAs val="zero"/>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ps-AF" sz="1100">
                <a:cs typeface="B Nazanin" panose="00000400000000000000" pitchFamily="2" charset="-78"/>
              </a:rPr>
              <a:t>ترانسپورت</a:t>
            </a:r>
            <a:r>
              <a:rPr lang="en-US" sz="1100">
                <a:cs typeface="B Nazanin" panose="00000400000000000000" pitchFamily="2" charset="-78"/>
              </a:rPr>
              <a:t> </a:t>
            </a:r>
            <a:r>
              <a:rPr lang="fa-IR" sz="1100" baseline="0">
                <a:cs typeface="B Nazanin" panose="00000400000000000000" pitchFamily="2" charset="-78"/>
              </a:rPr>
              <a:t>و مخابرات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30066330023964416"/>
          <c:y val="2.2437159297395533E-2"/>
        </c:manualLayout>
      </c:layout>
    </c:title>
    <c:plotArea>
      <c:layout>
        <c:manualLayout>
          <c:layoutTarget val="inner"/>
          <c:xMode val="edge"/>
          <c:yMode val="edge"/>
          <c:x val="9.9893016090380024E-2"/>
          <c:y val="0.15984408717075602"/>
          <c:w val="0.85233415116588673"/>
          <c:h val="0.60500546381119291"/>
        </c:manualLayout>
      </c:layout>
      <c:barChart>
        <c:barDir val="col"/>
        <c:grouping val="clustered"/>
        <c:ser>
          <c:idx val="0"/>
          <c:order val="0"/>
          <c:tx>
            <c:strRef>
              <c:f>'Y - to -Y'!$T$1</c:f>
              <c:strCache>
                <c:ptCount val="1"/>
                <c:pt idx="0">
                  <c:v>ترا نسپورت </c:v>
                </c:pt>
              </c:strCache>
            </c:strRef>
          </c:tx>
          <c:spPr>
            <a:gradFill>
              <a:gsLst>
                <a:gs pos="0">
                  <a:schemeClr val="accent5">
                    <a:lumMod val="75000"/>
                  </a:schemeClr>
                </a:gs>
                <a:gs pos="50000">
                  <a:srgbClr val="4F81BD">
                    <a:tint val="44500"/>
                    <a:satMod val="160000"/>
                  </a:srgbClr>
                </a:gs>
                <a:gs pos="100000">
                  <a:srgbClr val="4F81BD">
                    <a:tint val="23500"/>
                    <a:satMod val="160000"/>
                  </a:srgbClr>
                </a:gs>
              </a:gsLst>
              <a:lin ang="5400000" scaled="0"/>
            </a:gradFill>
            <a:ln w="9525">
              <a:solidFill>
                <a:srgbClr val="7030A0"/>
              </a:solidFill>
            </a:ln>
          </c:spP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-Y'!$T$101:$T$113</c:f>
              <c:numCache>
                <c:formatCode>0.00</c:formatCode>
                <c:ptCount val="13"/>
                <c:pt idx="0">
                  <c:v>4.2984333407567865</c:v>
                </c:pt>
                <c:pt idx="1">
                  <c:v>2.9055881352606927</c:v>
                </c:pt>
                <c:pt idx="2">
                  <c:v>-0.33484933364611447</c:v>
                </c:pt>
                <c:pt idx="3">
                  <c:v>-2.2660460102545743</c:v>
                </c:pt>
                <c:pt idx="4">
                  <c:v>-3.8590230743828577</c:v>
                </c:pt>
                <c:pt idx="5">
                  <c:v>-6.6663186587662757</c:v>
                </c:pt>
                <c:pt idx="6">
                  <c:v>-7.5925931517622729</c:v>
                </c:pt>
                <c:pt idx="7">
                  <c:v>-6.18</c:v>
                </c:pt>
                <c:pt idx="8">
                  <c:v>-4.6876473749922321</c:v>
                </c:pt>
                <c:pt idx="9">
                  <c:v>-3.8585537658859312</c:v>
                </c:pt>
                <c:pt idx="10">
                  <c:v>-5.1404273643337</c:v>
                </c:pt>
                <c:pt idx="11">
                  <c:v>-3.4390420223220577</c:v>
                </c:pt>
                <c:pt idx="12">
                  <c:v>-10.139999999999999</c:v>
                </c:pt>
              </c:numCache>
            </c:numRef>
          </c:val>
          <c:extLst xmlns:c16r2="http://schemas.microsoft.com/office/drawing/2015/06/chart">
            <c:ext xmlns:c16="http://schemas.microsoft.com/office/drawing/2014/chart" uri="{C3380CC4-5D6E-409C-BE32-E72D297353CC}">
              <c16:uniqueId val="{00000000-353A-462C-9BB8-134B5F92B6E0}"/>
            </c:ext>
          </c:extLst>
        </c:ser>
        <c:axId val="155483520"/>
        <c:axId val="156382336"/>
      </c:barChart>
      <c:lineChart>
        <c:grouping val="stacked"/>
        <c:ser>
          <c:idx val="1"/>
          <c:order val="1"/>
          <c:tx>
            <c:strRef>
              <c:f>'Y - to -Y'!$U$1</c:f>
              <c:strCache>
                <c:ptCount val="1"/>
                <c:pt idx="0">
                  <c:v>مخا برا ت </c:v>
                </c:pt>
              </c:strCache>
            </c:strRef>
          </c:tx>
          <c:spPr>
            <a:ln w="15875">
              <a:solidFill>
                <a:schemeClr val="accent6">
                  <a:lumMod val="75000"/>
                </a:schemeClr>
              </a:solidFill>
            </a:ln>
          </c:spPr>
          <c:marker>
            <c:symbol val="circle"/>
            <c:size val="3"/>
            <c:spPr>
              <a:solidFill>
                <a:schemeClr val="tx1"/>
              </a:solidFill>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-Y'!$U$101:$U$113</c:f>
              <c:numCache>
                <c:formatCode>0.00</c:formatCode>
                <c:ptCount val="13"/>
                <c:pt idx="0">
                  <c:v>-2.7315072267843954</c:v>
                </c:pt>
                <c:pt idx="1">
                  <c:v>-4.5823678137606834</c:v>
                </c:pt>
                <c:pt idx="2">
                  <c:v>-5.0974787431054285</c:v>
                </c:pt>
                <c:pt idx="3">
                  <c:v>-5.8414800987951709</c:v>
                </c:pt>
                <c:pt idx="4">
                  <c:v>-6.6291271766736415</c:v>
                </c:pt>
                <c:pt idx="5">
                  <c:v>-6.6790357164393743</c:v>
                </c:pt>
                <c:pt idx="6">
                  <c:v>-5.3224783101187745</c:v>
                </c:pt>
                <c:pt idx="7">
                  <c:v>-4.4300000000000024</c:v>
                </c:pt>
                <c:pt idx="8">
                  <c:v>-3.9339450222082779</c:v>
                </c:pt>
                <c:pt idx="9">
                  <c:v>-3.6012580322634324</c:v>
                </c:pt>
                <c:pt idx="10">
                  <c:v>-4.4152178905804469</c:v>
                </c:pt>
                <c:pt idx="11">
                  <c:v>-3.8850586955003603</c:v>
                </c:pt>
                <c:pt idx="12">
                  <c:v>-4.22</c:v>
                </c:pt>
              </c:numCache>
            </c:numRef>
          </c:val>
          <c:extLst xmlns:c16r2="http://schemas.microsoft.com/office/drawing/2015/06/chart">
            <c:ext xmlns:c16="http://schemas.microsoft.com/office/drawing/2014/chart" uri="{C3380CC4-5D6E-409C-BE32-E72D297353CC}">
              <c16:uniqueId val="{00000001-353A-462C-9BB8-134B5F92B6E0}"/>
            </c:ext>
          </c:extLst>
        </c:ser>
        <c:marker val="1"/>
        <c:axId val="155483520"/>
        <c:axId val="156382336"/>
      </c:lineChart>
      <c:catAx>
        <c:axId val="155483520"/>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56382336"/>
        <c:crossesAt val="-9"/>
        <c:auto val="1"/>
        <c:lblAlgn val="ctr"/>
        <c:lblOffset val="100"/>
        <c:tickLblSkip val="2"/>
      </c:catAx>
      <c:valAx>
        <c:axId val="156382336"/>
        <c:scaling>
          <c:orientation val="minMax"/>
        </c:scaling>
        <c:axPos val="l"/>
        <c:majorGridlines/>
        <c:numFmt formatCode="[$-2000000].0" sourceLinked="0"/>
        <c:tickLblPos val="nextTo"/>
        <c:spPr>
          <a:ln w="12700">
            <a:solidFill>
              <a:schemeClr val="tx1"/>
            </a:solidFill>
          </a:ln>
        </c:spPr>
        <c:txPr>
          <a:bodyPr/>
          <a:lstStyle/>
          <a:p>
            <a:pPr>
              <a:defRPr lang="en-US" sz="900">
                <a:cs typeface="B Nazanin" panose="00000400000000000000" pitchFamily="2" charset="-78"/>
              </a:defRPr>
            </a:pPr>
            <a:endParaRPr lang="en-US"/>
          </a:p>
        </c:txPr>
        <c:crossAx val="155483520"/>
        <c:crosses val="autoZero"/>
        <c:crossBetween val="between"/>
        <c:majorUnit val="3"/>
      </c:valAx>
    </c:plotArea>
    <c:legend>
      <c:legendPos val="b"/>
      <c:layout>
        <c:manualLayout>
          <c:xMode val="edge"/>
          <c:yMode val="edge"/>
          <c:x val="5.5617130739092413E-2"/>
          <c:y val="0.85880821387711181"/>
          <c:w val="0.87911169901000985"/>
          <c:h val="0.11982424962772269"/>
        </c:manualLayout>
      </c:layout>
      <c:txPr>
        <a:bodyPr/>
        <a:lstStyle/>
        <a:p>
          <a:pPr>
            <a:defRPr lang="en-US" sz="1000" b="0">
              <a:cs typeface="B Nazanin" panose="00000400000000000000" pitchFamily="2" charset="-78"/>
            </a:defRPr>
          </a:pPr>
          <a:endParaRPr lang="en-US"/>
        </a:p>
      </c:txPr>
    </c:legend>
    <c:plotVisOnly val="1"/>
    <c:dispBlanksAs val="zero"/>
  </c:chart>
  <c:spPr>
    <a:noFill/>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fa-IR" sz="1100" baseline="0">
                <a:cs typeface="B Nazanin" panose="00000400000000000000" pitchFamily="2" charset="-78"/>
              </a:rPr>
              <a:t>تعلیم و تربیه و</a:t>
            </a:r>
            <a:r>
              <a:rPr lang="en-US" sz="1100" baseline="0">
                <a:cs typeface="B Nazanin" panose="00000400000000000000" pitchFamily="2" charset="-78"/>
              </a:rPr>
              <a:t> </a:t>
            </a:r>
            <a:r>
              <a:rPr lang="fa-IR" sz="1100" baseline="0">
                <a:cs typeface="B Nazanin" panose="00000400000000000000" pitchFamily="2" charset="-78"/>
              </a:rPr>
              <a:t> اطلاعات وفرهنگ </a:t>
            </a:r>
            <a:r>
              <a:rPr lang="fa-IR" sz="1100" b="0" baseline="0">
                <a:cs typeface="B Nazanin" panose="00000400000000000000" pitchFamily="2" charset="-78"/>
              </a:rPr>
              <a:t>(تغییرات سالانه) </a:t>
            </a:r>
            <a:endParaRPr lang="fa-IR" sz="1100" b="0">
              <a:cs typeface="B Nazanin" panose="00000400000000000000" pitchFamily="2" charset="-78"/>
            </a:endParaRPr>
          </a:p>
        </c:rich>
      </c:tx>
      <c:layout>
        <c:manualLayout>
          <c:xMode val="edge"/>
          <c:yMode val="edge"/>
          <c:x val="0.19862724253290095"/>
          <c:y val="1.7589219258040507E-3"/>
        </c:manualLayout>
      </c:layout>
    </c:title>
    <c:plotArea>
      <c:layout>
        <c:manualLayout>
          <c:layoutTarget val="inner"/>
          <c:xMode val="edge"/>
          <c:yMode val="edge"/>
          <c:x val="0.10907838514078318"/>
          <c:y val="0.12963921249138541"/>
          <c:w val="0.84272024825711023"/>
          <c:h val="0.71995448902687265"/>
        </c:manualLayout>
      </c:layout>
      <c:barChart>
        <c:barDir val="col"/>
        <c:grouping val="clustered"/>
        <c:ser>
          <c:idx val="2"/>
          <c:order val="1"/>
          <c:tx>
            <c:strRef>
              <c:f>'Y - to -Y'!$W$1</c:f>
              <c:strCache>
                <c:ptCount val="1"/>
                <c:pt idx="0">
                  <c:v>تعلیم وتر بیه </c:v>
                </c:pt>
              </c:strCache>
            </c:strRef>
          </c:tx>
          <c:spPr>
            <a:gradFill>
              <a:gsLst>
                <a:gs pos="0">
                  <a:schemeClr val="tx2"/>
                </a:gs>
                <a:gs pos="50000">
                  <a:srgbClr val="4F81BD">
                    <a:tint val="44500"/>
                    <a:satMod val="160000"/>
                  </a:srgbClr>
                </a:gs>
                <a:gs pos="100000">
                  <a:srgbClr val="4F81BD">
                    <a:tint val="23500"/>
                    <a:satMod val="160000"/>
                  </a:srgbClr>
                </a:gs>
              </a:gsLst>
              <a:lin ang="5400000" scaled="0"/>
            </a:gradFill>
            <a:ln>
              <a:solidFill>
                <a:srgbClr val="1F497D"/>
              </a:solidFill>
            </a:ln>
          </c:spP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-Y'!$W$101:$W$113</c:f>
              <c:numCache>
                <c:formatCode>0.00</c:formatCode>
                <c:ptCount val="13"/>
                <c:pt idx="0">
                  <c:v>0.21265304623765413</c:v>
                </c:pt>
                <c:pt idx="1">
                  <c:v>0.28645505812399075</c:v>
                </c:pt>
                <c:pt idx="2">
                  <c:v>0.44889544904018724</c:v>
                </c:pt>
                <c:pt idx="3">
                  <c:v>3.0658358906366248</c:v>
                </c:pt>
                <c:pt idx="4">
                  <c:v>1.84</c:v>
                </c:pt>
                <c:pt idx="5">
                  <c:v>2.8299999999999987</c:v>
                </c:pt>
                <c:pt idx="6">
                  <c:v>0.33103880261657892</c:v>
                </c:pt>
                <c:pt idx="7">
                  <c:v>1.58</c:v>
                </c:pt>
                <c:pt idx="8">
                  <c:v>-0.8486619562013259</c:v>
                </c:pt>
                <c:pt idx="9">
                  <c:v>0.79871921399770063</c:v>
                </c:pt>
                <c:pt idx="10">
                  <c:v>0.25617239864206282</c:v>
                </c:pt>
                <c:pt idx="11">
                  <c:v>6.5507802485264452</c:v>
                </c:pt>
                <c:pt idx="12">
                  <c:v>1.24</c:v>
                </c:pt>
              </c:numCache>
            </c:numRef>
          </c:val>
          <c:extLst xmlns:c16r2="http://schemas.microsoft.com/office/drawing/2015/06/chart">
            <c:ext xmlns:c16="http://schemas.microsoft.com/office/drawing/2014/chart" uri="{C3380CC4-5D6E-409C-BE32-E72D297353CC}">
              <c16:uniqueId val="{00000000-6D7E-42AB-B6F6-BF7929C26E23}"/>
            </c:ext>
          </c:extLst>
        </c:ser>
        <c:axId val="156420736"/>
        <c:axId val="156430720"/>
      </c:barChart>
      <c:lineChart>
        <c:grouping val="stacked"/>
        <c:ser>
          <c:idx val="0"/>
          <c:order val="0"/>
          <c:tx>
            <c:strRef>
              <c:f>'Y - to -Y'!$V$1</c:f>
              <c:strCache>
                <c:ptCount val="1"/>
                <c:pt idx="0">
                  <c:v>اطلاعات و فرهنگ </c:v>
                </c:pt>
              </c:strCache>
            </c:strRef>
          </c:tx>
          <c:spPr>
            <a:ln w="19050">
              <a:solidFill>
                <a:srgbClr val="7030A0"/>
              </a:solidFill>
            </a:ln>
          </c:spPr>
          <c:marker>
            <c:symbol val="none"/>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-Y'!$V$101:$V$113</c:f>
              <c:numCache>
                <c:formatCode>0.00</c:formatCode>
                <c:ptCount val="13"/>
                <c:pt idx="0">
                  <c:v>2.1065951607820002</c:v>
                </c:pt>
                <c:pt idx="1">
                  <c:v>1.1767313012036595</c:v>
                </c:pt>
                <c:pt idx="2">
                  <c:v>2.6566193721125231</c:v>
                </c:pt>
                <c:pt idx="3">
                  <c:v>3.4351555619225782</c:v>
                </c:pt>
                <c:pt idx="4">
                  <c:v>2.98</c:v>
                </c:pt>
                <c:pt idx="5">
                  <c:v>0.61085636381572606</c:v>
                </c:pt>
                <c:pt idx="6">
                  <c:v>3.98</c:v>
                </c:pt>
                <c:pt idx="7">
                  <c:v>4.33</c:v>
                </c:pt>
                <c:pt idx="8">
                  <c:v>4.3413713010901489</c:v>
                </c:pt>
                <c:pt idx="9">
                  <c:v>3.6577583100655837</c:v>
                </c:pt>
                <c:pt idx="10">
                  <c:v>2.0668893660368277</c:v>
                </c:pt>
                <c:pt idx="11">
                  <c:v>0.87269433503964911</c:v>
                </c:pt>
                <c:pt idx="12">
                  <c:v>1.77</c:v>
                </c:pt>
              </c:numCache>
            </c:numRef>
          </c:val>
          <c:extLst xmlns:c16r2="http://schemas.microsoft.com/office/drawing/2015/06/chart">
            <c:ext xmlns:c16="http://schemas.microsoft.com/office/drawing/2014/chart" uri="{C3380CC4-5D6E-409C-BE32-E72D297353CC}">
              <c16:uniqueId val="{00000001-6D7E-42AB-B6F6-BF7929C26E23}"/>
            </c:ext>
          </c:extLst>
        </c:ser>
        <c:marker val="1"/>
        <c:axId val="156420736"/>
        <c:axId val="156430720"/>
      </c:lineChart>
      <c:catAx>
        <c:axId val="156420736"/>
        <c:scaling>
          <c:orientation val="minMax"/>
        </c:scaling>
        <c:axPos val="b"/>
        <c:numFmt formatCode="General" sourceLinked="1"/>
        <c:tickLblPos val="nextTo"/>
        <c:spPr>
          <a:noFill/>
          <a:ln w="12700">
            <a:solidFill>
              <a:srgbClr val="1F497D"/>
            </a:solidFill>
          </a:ln>
        </c:spPr>
        <c:txPr>
          <a:bodyPr rot="-2700000"/>
          <a:lstStyle/>
          <a:p>
            <a:pPr>
              <a:defRPr lang="en-US" sz="800">
                <a:cs typeface="B Nazanin" panose="00000400000000000000" pitchFamily="2" charset="-78"/>
              </a:defRPr>
            </a:pPr>
            <a:endParaRPr lang="en-US"/>
          </a:p>
        </c:txPr>
        <c:crossAx val="156430720"/>
        <c:crossesAt val="0"/>
        <c:auto val="1"/>
        <c:lblAlgn val="ctr"/>
        <c:lblOffset val="100"/>
        <c:tickLblSkip val="2"/>
      </c:catAx>
      <c:valAx>
        <c:axId val="156430720"/>
        <c:scaling>
          <c:orientation val="minMax"/>
        </c:scaling>
        <c:axPos val="l"/>
        <c:majorGridlines/>
        <c:numFmt formatCode="[$-2000000].0" sourceLinked="0"/>
        <c:tickLblPos val="nextTo"/>
        <c:spPr>
          <a:ln w="12700">
            <a:solidFill>
              <a:srgbClr val="1F497D"/>
            </a:solidFill>
          </a:ln>
        </c:spPr>
        <c:txPr>
          <a:bodyPr/>
          <a:lstStyle/>
          <a:p>
            <a:pPr>
              <a:defRPr lang="en-US" sz="900">
                <a:cs typeface="B Nazanin" panose="00000400000000000000" pitchFamily="2" charset="-78"/>
              </a:defRPr>
            </a:pPr>
            <a:endParaRPr lang="en-US"/>
          </a:p>
        </c:txPr>
        <c:crossAx val="156420736"/>
        <c:crosses val="autoZero"/>
        <c:crossBetween val="between"/>
      </c:valAx>
    </c:plotArea>
    <c:legend>
      <c:legendPos val="b"/>
      <c:layout>
        <c:manualLayout>
          <c:xMode val="edge"/>
          <c:yMode val="edge"/>
          <c:x val="0.10228497798472162"/>
          <c:y val="0.88192151562124477"/>
          <c:w val="0.82060875416910473"/>
          <c:h val="0.10127646813680639"/>
        </c:manualLayout>
      </c:layout>
      <c:txPr>
        <a:bodyPr/>
        <a:lstStyle/>
        <a:p>
          <a:pPr>
            <a:defRPr lang="en-US" sz="1000">
              <a:cs typeface="B Nazanin" panose="00000400000000000000" pitchFamily="2" charset="-78"/>
            </a:defRPr>
          </a:pPr>
          <a:endParaRPr lang="en-US"/>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تعلیم و تربیه و</a:t>
            </a:r>
            <a:r>
              <a:rPr lang="fa-IR" sz="1100" baseline="0">
                <a:cs typeface="B Nazanin" panose="00000400000000000000" pitchFamily="2" charset="-78"/>
              </a:rPr>
              <a:t> رستورانت و هوتل </a:t>
            </a:r>
            <a:r>
              <a:rPr lang="fa-IR" sz="1100">
                <a:cs typeface="B Nazanin" panose="00000400000000000000" pitchFamily="2" charset="-78"/>
              </a:rPr>
              <a:t> </a:t>
            </a:r>
            <a:r>
              <a:rPr lang="fa-IR" sz="1100" b="0" i="0" u="none" strike="noStrike" baseline="0">
                <a:cs typeface="B Nazanin" panose="00000400000000000000" pitchFamily="2" charset="-78"/>
              </a:rPr>
              <a:t>( تغییرات سالانه)</a:t>
            </a:r>
            <a:r>
              <a:rPr lang="fa-IR" sz="1100" b="0">
                <a:cs typeface="B Nazanin" panose="00000400000000000000" pitchFamily="2" charset="-78"/>
              </a:rPr>
              <a:t> </a:t>
            </a:r>
          </a:p>
        </c:rich>
      </c:tx>
      <c:layout>
        <c:manualLayout>
          <c:xMode val="edge"/>
          <c:yMode val="edge"/>
          <c:x val="0.25221147628285601"/>
          <c:y val="3.7578235412881098E-3"/>
        </c:manualLayout>
      </c:layout>
    </c:title>
    <c:plotArea>
      <c:layout>
        <c:manualLayout>
          <c:layoutTarget val="inner"/>
          <c:xMode val="edge"/>
          <c:yMode val="edge"/>
          <c:x val="0.12911174825972838"/>
          <c:y val="0.19393507301971868"/>
          <c:w val="0.8566446704971562"/>
          <c:h val="0.56166312548161856"/>
        </c:manualLayout>
      </c:layout>
      <c:barChart>
        <c:barDir val="col"/>
        <c:grouping val="clustered"/>
        <c:ser>
          <c:idx val="1"/>
          <c:order val="1"/>
          <c:tx>
            <c:strRef>
              <c:f>'Y - to -Y'!$Y$1</c:f>
              <c:strCache>
                <c:ptCount val="1"/>
                <c:pt idx="0">
                  <c:v>متفر قه </c:v>
                </c:pt>
              </c:strCache>
            </c:strRef>
          </c:tx>
          <c:cat>
            <c:strRef>
              <c:f>'Y - to -Y'!$B$100:$B$112</c:f>
              <c:strCache>
                <c:ptCount val="13"/>
                <c:pt idx="0">
                  <c:v> حمل ۹۸</c:v>
                </c:pt>
                <c:pt idx="1">
                  <c:v>ثور ۹۸</c:v>
                </c:pt>
                <c:pt idx="2">
                  <c:v>جوزا ۹۸</c:v>
                </c:pt>
                <c:pt idx="3">
                  <c:v>سرطان ۹۸</c:v>
                </c:pt>
                <c:pt idx="4">
                  <c:v>اسد ۹۸</c:v>
                </c:pt>
                <c:pt idx="5">
                  <c:v>سنبله ۹۸</c:v>
                </c:pt>
                <c:pt idx="6">
                  <c:v>میزان ۹۸</c:v>
                </c:pt>
                <c:pt idx="7">
                  <c:v>عقرب ۹۸</c:v>
                </c:pt>
                <c:pt idx="8">
                  <c:v>قوس ۹۸</c:v>
                </c:pt>
                <c:pt idx="9">
                  <c:v>جدی ۹۸</c:v>
                </c:pt>
                <c:pt idx="10">
                  <c:v>دلو۹۸</c:v>
                </c:pt>
                <c:pt idx="11">
                  <c:v>حوت ۹۸</c:v>
                </c:pt>
                <c:pt idx="12">
                  <c:v>حمل ۹۹</c:v>
                </c:pt>
              </c:strCache>
            </c:strRef>
          </c:cat>
          <c:val>
            <c:numRef>
              <c:f>'Y - to -Y'!$Y$101:$Y$113</c:f>
              <c:numCache>
                <c:formatCode>0.00</c:formatCode>
                <c:ptCount val="13"/>
                <c:pt idx="0">
                  <c:v>3.9691434353051567</c:v>
                </c:pt>
                <c:pt idx="1">
                  <c:v>1.5852444704917541</c:v>
                </c:pt>
                <c:pt idx="2">
                  <c:v>2.9491424993794957</c:v>
                </c:pt>
                <c:pt idx="3">
                  <c:v>4.0620214063293636</c:v>
                </c:pt>
                <c:pt idx="4">
                  <c:v>6.1485709266693949</c:v>
                </c:pt>
                <c:pt idx="5">
                  <c:v>6.7721209798801585</c:v>
                </c:pt>
                <c:pt idx="6">
                  <c:v>5.5337817727407312</c:v>
                </c:pt>
                <c:pt idx="7">
                  <c:v>9.83</c:v>
                </c:pt>
                <c:pt idx="8">
                  <c:v>9.7854801578481574</c:v>
                </c:pt>
                <c:pt idx="9">
                  <c:v>10.81774708714785</c:v>
                </c:pt>
                <c:pt idx="10">
                  <c:v>12.353256812078966</c:v>
                </c:pt>
                <c:pt idx="11">
                  <c:v>13.233101966987393</c:v>
                </c:pt>
                <c:pt idx="12">
                  <c:v>12.4</c:v>
                </c:pt>
              </c:numCache>
            </c:numRef>
          </c:val>
          <c:extLst xmlns:c16r2="http://schemas.microsoft.com/office/drawing/2015/06/chart">
            <c:ext xmlns:c16="http://schemas.microsoft.com/office/drawing/2014/chart" uri="{C3380CC4-5D6E-409C-BE32-E72D297353CC}">
              <c16:uniqueId val="{00000000-AFD7-4257-AC02-2035C56A731C}"/>
            </c:ext>
          </c:extLst>
        </c:ser>
        <c:axId val="156473216"/>
        <c:axId val="156474752"/>
      </c:barChart>
      <c:lineChart>
        <c:grouping val="stacked"/>
        <c:ser>
          <c:idx val="0"/>
          <c:order val="0"/>
          <c:tx>
            <c:strRef>
              <c:f>'Y - to -Y'!$X$1</c:f>
              <c:strCache>
                <c:ptCount val="1"/>
                <c:pt idx="0">
                  <c:v>رستورانت و هوتل </c:v>
                </c:pt>
              </c:strCache>
            </c:strRef>
          </c:tx>
          <c:spPr>
            <a:ln w="22225">
              <a:solidFill>
                <a:schemeClr val="tx1"/>
              </a:solidFill>
            </a:ln>
          </c:spPr>
          <c:marker>
            <c:symbol val="none"/>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-Y'!$X$101:$X$113</c:f>
              <c:numCache>
                <c:formatCode>0.00</c:formatCode>
                <c:ptCount val="13"/>
                <c:pt idx="0">
                  <c:v>4.0360580495433513</c:v>
                </c:pt>
                <c:pt idx="1">
                  <c:v>4.5578543742596365</c:v>
                </c:pt>
                <c:pt idx="2">
                  <c:v>3.7897273001838316</c:v>
                </c:pt>
                <c:pt idx="3">
                  <c:v>0.2703233488968948</c:v>
                </c:pt>
                <c:pt idx="4">
                  <c:v>1.3583634384272125</c:v>
                </c:pt>
                <c:pt idx="5">
                  <c:v>1.8194184514359835</c:v>
                </c:pt>
                <c:pt idx="6">
                  <c:v>4.0713229110542573</c:v>
                </c:pt>
                <c:pt idx="7">
                  <c:v>4.26</c:v>
                </c:pt>
                <c:pt idx="8">
                  <c:v>3.6058914882606485</c:v>
                </c:pt>
                <c:pt idx="9">
                  <c:v>3.1171938929436012</c:v>
                </c:pt>
                <c:pt idx="10">
                  <c:v>3.0948684915200957</c:v>
                </c:pt>
                <c:pt idx="11">
                  <c:v>2.0318596913326137</c:v>
                </c:pt>
                <c:pt idx="12">
                  <c:v>1.76</c:v>
                </c:pt>
              </c:numCache>
            </c:numRef>
          </c:val>
          <c:extLst xmlns:c16r2="http://schemas.microsoft.com/office/drawing/2015/06/chart">
            <c:ext xmlns:c16="http://schemas.microsoft.com/office/drawing/2014/chart" uri="{C3380CC4-5D6E-409C-BE32-E72D297353CC}">
              <c16:uniqueId val="{00000001-AFD7-4257-AC02-2035C56A731C}"/>
            </c:ext>
          </c:extLst>
        </c:ser>
        <c:marker val="1"/>
        <c:axId val="156473216"/>
        <c:axId val="156474752"/>
      </c:lineChart>
      <c:catAx>
        <c:axId val="156473216"/>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56474752"/>
        <c:crossesAt val="0"/>
        <c:auto val="1"/>
        <c:lblAlgn val="ctr"/>
        <c:lblOffset val="100"/>
        <c:tickLblSkip val="2"/>
      </c:catAx>
      <c:valAx>
        <c:axId val="156474752"/>
        <c:scaling>
          <c:orientation val="minMax"/>
        </c:scaling>
        <c:axPos val="l"/>
        <c:majorGridlines/>
        <c:numFmt formatCode="[$-2000000]0.0" sourceLinked="0"/>
        <c:tickLblPos val="nextTo"/>
        <c:txPr>
          <a:bodyPr/>
          <a:lstStyle/>
          <a:p>
            <a:pPr>
              <a:defRPr sz="900">
                <a:cs typeface="B Nazanin" panose="00000400000000000000" pitchFamily="2" charset="-78"/>
              </a:defRPr>
            </a:pPr>
            <a:endParaRPr lang="en-US"/>
          </a:p>
        </c:txPr>
        <c:crossAx val="156473216"/>
        <c:crosses val="autoZero"/>
        <c:crossBetween val="between"/>
        <c:majorUnit val="2"/>
      </c:valAx>
    </c:plotArea>
    <c:legend>
      <c:legendPos val="b"/>
      <c:layout>
        <c:manualLayout>
          <c:xMode val="edge"/>
          <c:yMode val="edge"/>
          <c:x val="0.1001492966469079"/>
          <c:y val="0.88484034794569322"/>
          <c:w val="0.85137885331956531"/>
          <c:h val="0.11136104654878652"/>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pPr>
            <a:r>
              <a:rPr lang="fa-IR" sz="1100"/>
              <a:t>شاخص عمومی به اسثتثنای نان وغله،</a:t>
            </a:r>
            <a:r>
              <a:rPr lang="en-US" sz="1100"/>
              <a:t> </a:t>
            </a:r>
            <a:r>
              <a:rPr lang="fa-IR" sz="1100"/>
              <a:t>روغن و ترا</a:t>
            </a:r>
            <a:r>
              <a:rPr lang="prs-AF" sz="1100"/>
              <a:t>ن</a:t>
            </a:r>
            <a:r>
              <a:rPr lang="fa-IR" sz="1100"/>
              <a:t>سپورت</a:t>
            </a:r>
            <a:r>
              <a:rPr lang="ps-AF" sz="1100"/>
              <a:t> و اوسط خلاصه شده</a:t>
            </a:r>
            <a:r>
              <a:rPr lang="fa-IR" sz="1100"/>
              <a:t> ( تغییرات سالانه)</a:t>
            </a:r>
          </a:p>
        </c:rich>
      </c:tx>
      <c:layout>
        <c:manualLayout>
          <c:xMode val="edge"/>
          <c:yMode val="edge"/>
          <c:x val="0.11341694279165362"/>
          <c:y val="1.1726836032288559E-3"/>
        </c:manualLayout>
      </c:layout>
    </c:title>
    <c:plotArea>
      <c:layout>
        <c:manualLayout>
          <c:layoutTarget val="inner"/>
          <c:xMode val="edge"/>
          <c:yMode val="edge"/>
          <c:x val="0.10233543753206487"/>
          <c:y val="0.16644596432745182"/>
          <c:w val="0.88400823834697762"/>
          <c:h val="0.5202984845872366"/>
        </c:manualLayout>
      </c:layout>
      <c:barChart>
        <c:barDir val="col"/>
        <c:grouping val="clustered"/>
        <c:ser>
          <c:idx val="0"/>
          <c:order val="0"/>
          <c:tx>
            <c:strRef>
              <c:f>'Y - to -Y'!$AB$1</c:f>
              <c:strCache>
                <c:ptCount val="1"/>
                <c:pt idx="0">
                  <c:v>تورم هسته  – شاخص عمومی به اسثتثنای نان وغلات،روغن وتراسپورت</c:v>
                </c:pt>
              </c:strCache>
            </c:strRef>
          </c:tx>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-Y'!$AB$101:$AB$113</c:f>
              <c:numCache>
                <c:formatCode>0.00</c:formatCode>
                <c:ptCount val="13"/>
                <c:pt idx="0">
                  <c:v>4.4775903090379545</c:v>
                </c:pt>
                <c:pt idx="1">
                  <c:v>3.3913140810987588</c:v>
                </c:pt>
                <c:pt idx="2">
                  <c:v>2.1963062265394582</c:v>
                </c:pt>
                <c:pt idx="3">
                  <c:v>2.9812294405004112</c:v>
                </c:pt>
                <c:pt idx="4">
                  <c:v>1.9258933336702144</c:v>
                </c:pt>
                <c:pt idx="5">
                  <c:v>1.6614805493857772</c:v>
                </c:pt>
                <c:pt idx="6">
                  <c:v>1.798950317201764</c:v>
                </c:pt>
                <c:pt idx="7">
                  <c:v>3.48</c:v>
                </c:pt>
                <c:pt idx="8">
                  <c:v>4.224756458277966</c:v>
                </c:pt>
                <c:pt idx="9">
                  <c:v>4.05</c:v>
                </c:pt>
                <c:pt idx="10">
                  <c:v>3.1</c:v>
                </c:pt>
                <c:pt idx="11">
                  <c:v>7.8352038073005392</c:v>
                </c:pt>
              </c:numCache>
            </c:numRef>
          </c:val>
          <c:extLst xmlns:c16r2="http://schemas.microsoft.com/office/drawing/2015/06/chart">
            <c:ext xmlns:c16="http://schemas.microsoft.com/office/drawing/2014/chart" uri="{C3380CC4-5D6E-409C-BE32-E72D297353CC}">
              <c16:uniqueId val="{00000000-BCDB-497B-BBFF-D03DF9CD14DC}"/>
            </c:ext>
          </c:extLst>
        </c:ser>
        <c:gapWidth val="111"/>
        <c:overlap val="18"/>
        <c:axId val="156517504"/>
        <c:axId val="156519040"/>
      </c:barChart>
      <c:lineChart>
        <c:grouping val="stacked"/>
        <c:ser>
          <c:idx val="1"/>
          <c:order val="1"/>
          <c:tx>
            <c:strRef>
              <c:f>'Y - to -Y'!$AF$1</c:f>
              <c:strCache>
                <c:ptCount val="1"/>
                <c:pt idx="0">
                  <c:v>اوسط خلاصه شده (30% Trimmed Mean)</c:v>
                </c:pt>
              </c:strCache>
            </c:strRef>
          </c:tx>
          <c:spPr>
            <a:ln w="25400">
              <a:solidFill>
                <a:srgbClr val="7030A0"/>
              </a:solidFill>
            </a:ln>
          </c:spPr>
          <c:marker>
            <c:symbol val="none"/>
          </c:marker>
          <c:cat>
            <c:strRef>
              <c:f>'Y - to -Y'!$B$95:$B$107</c:f>
              <c:strCache>
                <c:ptCount val="13"/>
                <c:pt idx="0">
                  <c:v>عقرب ۹۷</c:v>
                </c:pt>
                <c:pt idx="1">
                  <c:v>قوس ۹۷</c:v>
                </c:pt>
                <c:pt idx="2">
                  <c:v>جدی ۹۷</c:v>
                </c:pt>
                <c:pt idx="3">
                  <c:v>دلو۹۷</c:v>
                </c:pt>
                <c:pt idx="4">
                  <c:v>  حوت ۹۷</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-Y'!$AF$101:$AF$113</c:f>
              <c:numCache>
                <c:formatCode>0.00</c:formatCode>
                <c:ptCount val="13"/>
                <c:pt idx="0">
                  <c:v>4.4508105283583355</c:v>
                </c:pt>
                <c:pt idx="1">
                  <c:v>3.5423672853129431</c:v>
                </c:pt>
                <c:pt idx="2">
                  <c:v>3.0028329721483025</c:v>
                </c:pt>
                <c:pt idx="3">
                  <c:v>3.0427915643294376</c:v>
                </c:pt>
                <c:pt idx="4">
                  <c:v>2.5295108914113675</c:v>
                </c:pt>
                <c:pt idx="5">
                  <c:v>2.1448797157906072</c:v>
                </c:pt>
                <c:pt idx="6">
                  <c:v>2.23</c:v>
                </c:pt>
                <c:pt idx="7">
                  <c:v>3.2600000000000002</c:v>
                </c:pt>
                <c:pt idx="8">
                  <c:v>3.4631167093192601</c:v>
                </c:pt>
                <c:pt idx="9">
                  <c:v>3.8899999999999997</c:v>
                </c:pt>
                <c:pt idx="10">
                  <c:v>3.3499999999999988</c:v>
                </c:pt>
                <c:pt idx="11">
                  <c:v>6.3588634178590127</c:v>
                </c:pt>
                <c:pt idx="12" formatCode="General">
                  <c:v>5.4700000000000024</c:v>
                </c:pt>
              </c:numCache>
            </c:numRef>
          </c:val>
          <c:extLst xmlns:c16r2="http://schemas.microsoft.com/office/drawing/2015/06/chart">
            <c:ext xmlns:c16="http://schemas.microsoft.com/office/drawing/2014/chart" uri="{C3380CC4-5D6E-409C-BE32-E72D297353CC}">
              <c16:uniqueId val="{00000001-BCDB-497B-BBFF-D03DF9CD14DC}"/>
            </c:ext>
          </c:extLst>
        </c:ser>
        <c:marker val="1"/>
        <c:axId val="156517504"/>
        <c:axId val="156519040"/>
      </c:lineChart>
      <c:catAx>
        <c:axId val="156517504"/>
        <c:scaling>
          <c:orientation val="minMax"/>
        </c:scaling>
        <c:axPos val="b"/>
        <c:numFmt formatCode="General" sourceLinked="0"/>
        <c:tickLblPos val="nextTo"/>
        <c:txPr>
          <a:bodyPr rot="-2700000"/>
          <a:lstStyle/>
          <a:p>
            <a:pPr>
              <a:defRPr sz="900"/>
            </a:pPr>
            <a:endParaRPr lang="en-US"/>
          </a:p>
        </c:txPr>
        <c:crossAx val="156519040"/>
        <c:crossesAt val="-3"/>
        <c:auto val="1"/>
        <c:lblAlgn val="ctr"/>
        <c:lblOffset val="100"/>
        <c:tickLblSkip val="2"/>
      </c:catAx>
      <c:valAx>
        <c:axId val="156519040"/>
        <c:scaling>
          <c:orientation val="minMax"/>
          <c:min val="-1"/>
        </c:scaling>
        <c:axPos val="l"/>
        <c:majorGridlines/>
        <c:numFmt formatCode="[$-2000000]0.0" sourceLinked="0"/>
        <c:tickLblPos val="nextTo"/>
        <c:txPr>
          <a:bodyPr/>
          <a:lstStyle/>
          <a:p>
            <a:pPr>
              <a:defRPr sz="900"/>
            </a:pPr>
            <a:endParaRPr lang="en-US"/>
          </a:p>
        </c:txPr>
        <c:crossAx val="156517504"/>
        <c:crosses val="autoZero"/>
        <c:crossBetween val="between"/>
        <c:majorUnit val="1"/>
      </c:valAx>
    </c:plotArea>
    <c:legend>
      <c:legendPos val="b"/>
      <c:layout>
        <c:manualLayout>
          <c:xMode val="edge"/>
          <c:yMode val="edge"/>
          <c:x val="6.297842381707241E-3"/>
          <c:y val="0.84104105599938717"/>
          <c:w val="0.99370224204312663"/>
          <c:h val="0.15863478743989126"/>
        </c:manualLayout>
      </c:layout>
      <c:txPr>
        <a:bodyPr/>
        <a:lstStyle/>
        <a:p>
          <a:pPr>
            <a:defRPr sz="900"/>
          </a:pPr>
          <a:endParaRPr lang="en-US"/>
        </a:p>
      </c:txPr>
    </c:legend>
    <c:plotVisOnly val="1"/>
    <c:dispBlanksAs val="zero"/>
  </c:chart>
  <c:txPr>
    <a:bodyPr/>
    <a:lstStyle/>
    <a:p>
      <a:pPr>
        <a:defRPr>
          <a:cs typeface="B Nazanin" panose="00000400000000000000" pitchFamily="2" charset="-78"/>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 تغییرات سالانه)</a:t>
            </a:r>
          </a:p>
        </c:rich>
      </c:tx>
      <c:layout>
        <c:manualLayout>
          <c:xMode val="edge"/>
          <c:yMode val="edge"/>
          <c:x val="0.30822944006999131"/>
          <c:y val="1.4153879803486106E-3"/>
        </c:manualLayout>
      </c:layout>
      <c:overlay val="1"/>
    </c:title>
    <c:plotArea>
      <c:layout>
        <c:manualLayout>
          <c:layoutTarget val="inner"/>
          <c:xMode val="edge"/>
          <c:yMode val="edge"/>
          <c:x val="0.11054026875297751"/>
          <c:y val="0.14387786124515617"/>
          <c:w val="0.8459359353294249"/>
          <c:h val="0.60663150279292011"/>
        </c:manualLayout>
      </c:layout>
      <c:barChart>
        <c:barDir val="col"/>
        <c:grouping val="clustered"/>
        <c:ser>
          <c:idx val="0"/>
          <c:order val="0"/>
          <c:tx>
            <c:strRef>
              <c:f>'Y - to -Y'!$C$1</c:f>
              <c:strCache>
                <c:ptCount val="1"/>
                <c:pt idx="0">
                  <c:v>تورم عمومی</c:v>
                </c:pt>
              </c:strCache>
            </c:strRef>
          </c:tx>
          <c:spPr>
            <a:gradFill flip="none" rotWithShape="1">
              <a:gsLst>
                <a:gs pos="0">
                  <a:schemeClr val="bg1">
                    <a:lumMod val="65000"/>
                  </a:schemeClr>
                </a:gs>
                <a:gs pos="53000">
                  <a:srgbClr val="D4DEFF"/>
                </a:gs>
                <a:gs pos="83000">
                  <a:srgbClr val="D4DEFF"/>
                </a:gs>
                <a:gs pos="100000">
                  <a:srgbClr val="96AB94"/>
                </a:gs>
              </a:gsLst>
              <a:lin ang="2700000" scaled="0"/>
              <a:tileRect/>
            </a:gradFill>
            <a:ln>
              <a:solidFill>
                <a:srgbClr val="1F497D"/>
              </a:solidFill>
            </a:ln>
          </c:spP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-Y'!$C$101:$C$113</c:f>
              <c:numCache>
                <c:formatCode>0.00</c:formatCode>
                <c:ptCount val="13"/>
                <c:pt idx="0">
                  <c:v>4.8767701942348607</c:v>
                </c:pt>
                <c:pt idx="1">
                  <c:v>4.0317302639912178</c:v>
                </c:pt>
                <c:pt idx="2">
                  <c:v>2.7672467239067799</c:v>
                </c:pt>
                <c:pt idx="3">
                  <c:v>2.9238702923755082</c:v>
                </c:pt>
                <c:pt idx="4">
                  <c:v>1.8484772791761068</c:v>
                </c:pt>
                <c:pt idx="5">
                  <c:v>1.1203754575225933</c:v>
                </c:pt>
                <c:pt idx="6">
                  <c:v>1.22</c:v>
                </c:pt>
                <c:pt idx="7">
                  <c:v>2.77</c:v>
                </c:pt>
                <c:pt idx="8">
                  <c:v>3.7501061529241801</c:v>
                </c:pt>
                <c:pt idx="9">
                  <c:v>3.8411416919029802</c:v>
                </c:pt>
                <c:pt idx="10">
                  <c:v>3.0174514470918234</c:v>
                </c:pt>
                <c:pt idx="11">
                  <c:v>8.6706023669717229</c:v>
                </c:pt>
                <c:pt idx="12">
                  <c:v>6.26</c:v>
                </c:pt>
              </c:numCache>
            </c:numRef>
          </c:val>
          <c:extLst xmlns:c16r2="http://schemas.microsoft.com/office/drawing/2015/06/chart">
            <c:ext xmlns:c16="http://schemas.microsoft.com/office/drawing/2014/chart" uri="{C3380CC4-5D6E-409C-BE32-E72D297353CC}">
              <c16:uniqueId val="{00000000-1B88-468F-B8F0-7D824B6F6930}"/>
            </c:ext>
          </c:extLst>
        </c:ser>
        <c:axId val="155018752"/>
        <c:axId val="155020288"/>
      </c:barChart>
      <c:catAx>
        <c:axId val="155018752"/>
        <c:scaling>
          <c:orientation val="minMax"/>
        </c:scaling>
        <c:axPos val="b"/>
        <c:numFmt formatCode="General" sourceLinked="1"/>
        <c:majorTickMark val="none"/>
        <c:tickLblPos val="low"/>
        <c:txPr>
          <a:bodyPr rot="-2700000" vert="horz"/>
          <a:lstStyle/>
          <a:p>
            <a:pPr>
              <a:defRPr lang="en-US" sz="900">
                <a:cs typeface="B Nazanin" panose="00000400000000000000" pitchFamily="2" charset="-78"/>
              </a:defRPr>
            </a:pPr>
            <a:endParaRPr lang="en-US"/>
          </a:p>
        </c:txPr>
        <c:crossAx val="155020288"/>
        <c:crossesAt val="-2"/>
        <c:auto val="1"/>
        <c:lblAlgn val="ctr"/>
        <c:lblOffset val="100"/>
        <c:tickLblSkip val="2"/>
      </c:catAx>
      <c:valAx>
        <c:axId val="155020288"/>
        <c:scaling>
          <c:orientation val="minMax"/>
          <c:max val="10"/>
          <c:min val="0"/>
        </c:scaling>
        <c:axPos val="l"/>
        <c:majorGridlines/>
        <c:numFmt formatCode="[$-2000000].0" sourceLinked="0"/>
        <c:tickLblPos val="nextTo"/>
        <c:txPr>
          <a:bodyPr/>
          <a:lstStyle/>
          <a:p>
            <a:pPr>
              <a:defRPr lang="en-US" sz="900"/>
            </a:pPr>
            <a:endParaRPr lang="en-US"/>
          </a:p>
        </c:txPr>
        <c:crossAx val="155018752"/>
        <c:crosses val="autoZero"/>
        <c:crossBetween val="between"/>
        <c:majorUnit val="2"/>
        <c:minorUnit val="2"/>
      </c:valAx>
      <c:spPr>
        <a:noFill/>
      </c:spPr>
    </c:plotArea>
    <c:plotVisOnly val="1"/>
    <c:dispBlanksAs val="zero"/>
  </c:chart>
  <c:spPr>
    <a:no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4"/>
  <c:chart>
    <c:title>
      <c:tx>
        <c:rich>
          <a:bodyPr/>
          <a:lstStyle/>
          <a:p>
            <a:pPr>
              <a:defRPr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(تغییرات ماهانه)</a:t>
            </a:r>
          </a:p>
        </c:rich>
      </c:tx>
      <c:layout>
        <c:manualLayout>
          <c:xMode val="edge"/>
          <c:yMode val="edge"/>
          <c:x val="0.31083319068812049"/>
          <c:y val="0"/>
        </c:manualLayout>
      </c:layout>
    </c:title>
    <c:plotArea>
      <c:layout>
        <c:manualLayout>
          <c:layoutTarget val="inner"/>
          <c:xMode val="edge"/>
          <c:yMode val="edge"/>
          <c:x val="9.2119255239937109E-2"/>
          <c:y val="0.1553682003922138"/>
          <c:w val="0.87882185219827458"/>
          <c:h val="0.79402534703897465"/>
        </c:manualLayout>
      </c:layout>
      <c:barChart>
        <c:barDir val="col"/>
        <c:grouping val="clustered"/>
        <c:ser>
          <c:idx val="0"/>
          <c:order val="0"/>
          <c:tx>
            <c:strRef>
              <c:f>'M- to -M'!$B$1</c:f>
              <c:strCache>
                <c:ptCount val="1"/>
                <c:pt idx="0">
                  <c:v>شاخص عمومی</c:v>
                </c:pt>
              </c:strCache>
            </c:strRef>
          </c:tx>
          <c:cat>
            <c:strRef>
              <c:f>'M- to -M'!$A$101:$A$113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 حوت ۹۸</c:v>
                </c:pt>
                <c:pt idx="11">
                  <c:v> حمل ۹۹</c:v>
                </c:pt>
                <c:pt idx="12">
                  <c:v>ثور ۹۹</c:v>
                </c:pt>
              </c:strCache>
            </c:strRef>
          </c:cat>
          <c:val>
            <c:numRef>
              <c:f>'M- to -M'!$B$101:$B$113</c:f>
              <c:numCache>
                <c:formatCode>General</c:formatCode>
                <c:ptCount val="13"/>
                <c:pt idx="0" formatCode="0.00">
                  <c:v>1.0933633390685982</c:v>
                </c:pt>
                <c:pt idx="1">
                  <c:v>-0.91</c:v>
                </c:pt>
                <c:pt idx="2">
                  <c:v>-1.08</c:v>
                </c:pt>
                <c:pt idx="3" formatCode="0.00">
                  <c:v>9.0000000000000024E-2</c:v>
                </c:pt>
                <c:pt idx="4">
                  <c:v>-0.66000000000000614</c:v>
                </c:pt>
                <c:pt idx="5">
                  <c:v>0.24000000000000021</c:v>
                </c:pt>
                <c:pt idx="6">
                  <c:v>0.76000000000000534</c:v>
                </c:pt>
                <c:pt idx="7">
                  <c:v>1.6900000000000095</c:v>
                </c:pt>
                <c:pt idx="8">
                  <c:v>1.07</c:v>
                </c:pt>
                <c:pt idx="9">
                  <c:v>-0.54</c:v>
                </c:pt>
                <c:pt idx="10" formatCode="0.00">
                  <c:v>0.20183344130664199</c:v>
                </c:pt>
                <c:pt idx="11">
                  <c:v>6.6199999999999966</c:v>
                </c:pt>
                <c:pt idx="12">
                  <c:v>-1.1499999999999893</c:v>
                </c:pt>
              </c:numCache>
            </c:numRef>
          </c:val>
          <c:extLst xmlns:c16r2="http://schemas.microsoft.com/office/drawing/2015/06/chart">
            <c:ext xmlns:c16="http://schemas.microsoft.com/office/drawing/2014/chart" uri="{C3380CC4-5D6E-409C-BE32-E72D297353CC}">
              <c16:uniqueId val="{00000000-1B5A-451C-8C74-C63D2AC24114}"/>
            </c:ext>
          </c:extLst>
        </c:ser>
        <c:gapWidth val="105"/>
        <c:axId val="155032192"/>
        <c:axId val="155038080"/>
      </c:barChart>
      <c:catAx>
        <c:axId val="155032192"/>
        <c:scaling>
          <c:orientation val="minMax"/>
        </c:scaling>
        <c:axPos val="b"/>
        <c:numFmt formatCode="General" sourceLinked="0"/>
        <c:tickLblPos val="nextTo"/>
        <c:txPr>
          <a:bodyPr rot="-2700000"/>
          <a:lstStyle/>
          <a:p>
            <a:pPr>
              <a:defRPr sz="800">
                <a:cs typeface="B Nazanin" panose="00000400000000000000" pitchFamily="2" charset="-78"/>
              </a:defRPr>
            </a:pPr>
            <a:endParaRPr lang="en-US"/>
          </a:p>
        </c:txPr>
        <c:crossAx val="155038080"/>
        <c:crossesAt val="-0.1"/>
        <c:auto val="1"/>
        <c:lblAlgn val="ctr"/>
        <c:lblOffset val="100"/>
        <c:tickLblSkip val="2"/>
      </c:catAx>
      <c:valAx>
        <c:axId val="155038080"/>
        <c:scaling>
          <c:orientation val="minMax"/>
          <c:max val="7"/>
        </c:scaling>
        <c:axPos val="l"/>
        <c:majorGridlines/>
        <c:numFmt formatCode="[$-2000000].0" sourceLinked="0"/>
        <c:majorTickMark val="none"/>
        <c:tickLblPos val="nextTo"/>
        <c:txPr>
          <a:bodyPr/>
          <a:lstStyle/>
          <a:p>
            <a:pPr>
              <a:defRPr sz="900">
                <a:cs typeface="B Nazanin" panose="00000400000000000000" pitchFamily="2" charset="-78"/>
              </a:defRPr>
            </a:pPr>
            <a:endParaRPr lang="en-US"/>
          </a:p>
        </c:txPr>
        <c:crossAx val="15503219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 تورم غذایی </a:t>
            </a:r>
            <a:r>
              <a:rPr lang="fa-IR" sz="1100" b="0">
                <a:cs typeface="B Nazanin" panose="00000400000000000000" pitchFamily="2" charset="-78"/>
              </a:rPr>
              <a:t>(تغییرات سالانه)</a:t>
            </a:r>
            <a:endParaRPr lang="en-US" sz="1100" b="0">
              <a:cs typeface="B Nazanin" panose="00000400000000000000" pitchFamily="2" charset="-78"/>
            </a:endParaRPr>
          </a:p>
        </c:rich>
      </c:tx>
      <c:layout>
        <c:manualLayout>
          <c:xMode val="edge"/>
          <c:yMode val="edge"/>
          <c:x val="0.3119850182085751"/>
          <c:y val="9.4095936847407276E-4"/>
        </c:manualLayout>
      </c:layout>
      <c:overlay val="1"/>
    </c:title>
    <c:plotArea>
      <c:layout>
        <c:manualLayout>
          <c:layoutTarget val="inner"/>
          <c:xMode val="edge"/>
          <c:yMode val="edge"/>
          <c:x val="9.9323371380608066E-2"/>
          <c:y val="0.13704799262040923"/>
          <c:w val="0.87824567614331706"/>
          <c:h val="0.53647829209690001"/>
        </c:manualLayout>
      </c:layout>
      <c:barChart>
        <c:barDir val="col"/>
        <c:grouping val="clustered"/>
        <c:ser>
          <c:idx val="0"/>
          <c:order val="0"/>
          <c:tx>
            <c:strRef>
              <c:f>'Y - to -Y'!$D$1</c:f>
              <c:strCache>
                <c:ptCount val="1"/>
                <c:pt idx="0">
                  <c:v>تورم غذایی</c:v>
                </c:pt>
              </c:strCache>
            </c:strRef>
          </c:tx>
          <c:spPr>
            <a:gradFill>
              <a:gsLst>
                <a:gs pos="0">
                  <a:srgbClr val="A9A0E8">
                    <a:alpha val="99000"/>
                  </a:srgbClr>
                </a:gs>
                <a:gs pos="53000">
                  <a:srgbClr val="4F81BD">
                    <a:lumMod val="20000"/>
                    <a:lumOff val="80000"/>
                  </a:srgbClr>
                </a:gs>
                <a:gs pos="83000">
                  <a:srgbClr val="D4DEFF"/>
                </a:gs>
                <a:gs pos="100000">
                  <a:srgbClr val="96AB94"/>
                </a:gs>
              </a:gsLst>
              <a:lin ang="2700000" scaled="0"/>
            </a:gradFill>
          </c:spP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-Y'!$D$101:$D$113</c:f>
              <c:numCache>
                <c:formatCode>0.00</c:formatCode>
                <c:ptCount val="13"/>
                <c:pt idx="0">
                  <c:v>7.0405656879816414</c:v>
                </c:pt>
                <c:pt idx="1">
                  <c:v>5.8550554356483264</c:v>
                </c:pt>
                <c:pt idx="2">
                  <c:v>4.7053194200902038</c:v>
                </c:pt>
                <c:pt idx="3">
                  <c:v>5.282653251880709</c:v>
                </c:pt>
                <c:pt idx="4">
                  <c:v>4.1330092970838734</c:v>
                </c:pt>
                <c:pt idx="5">
                  <c:v>2.8461779080285021</c:v>
                </c:pt>
                <c:pt idx="6">
                  <c:v>3.2925741755337907</c:v>
                </c:pt>
                <c:pt idx="7">
                  <c:v>4.91</c:v>
                </c:pt>
                <c:pt idx="8">
                  <c:v>5.9853489034299914</c:v>
                </c:pt>
                <c:pt idx="9">
                  <c:v>6.4288739185864641</c:v>
                </c:pt>
                <c:pt idx="10">
                  <c:v>5.0727929041536459</c:v>
                </c:pt>
                <c:pt idx="11">
                  <c:v>16.562751353039989</c:v>
                </c:pt>
                <c:pt idx="12">
                  <c:v>12.92</c:v>
                </c:pt>
              </c:numCache>
            </c:numRef>
          </c:val>
          <c:extLst xmlns:c16r2="http://schemas.microsoft.com/office/drawing/2015/06/chart">
            <c:ext xmlns:c16="http://schemas.microsoft.com/office/drawing/2014/chart" uri="{C3380CC4-5D6E-409C-BE32-E72D297353CC}">
              <c16:uniqueId val="{00000000-35E2-4709-AEB0-1D60967D3993}"/>
            </c:ext>
          </c:extLst>
        </c:ser>
        <c:gapWidth val="70"/>
        <c:axId val="155522560"/>
        <c:axId val="155524096"/>
      </c:barChart>
      <c:lineChart>
        <c:grouping val="stacked"/>
        <c:ser>
          <c:idx val="1"/>
          <c:order val="1"/>
          <c:tx>
            <c:strRef>
              <c:f>'Y - to -Y'!$C$1</c:f>
              <c:strCache>
                <c:ptCount val="1"/>
                <c:pt idx="0">
                  <c:v>تورم عمومی</c:v>
                </c:pt>
              </c:strCache>
            </c:strRef>
          </c:tx>
          <c:spPr>
            <a:ln w="22225">
              <a:solidFill>
                <a:srgbClr val="70AC2E"/>
              </a:solidFill>
            </a:ln>
          </c:spPr>
          <c:marker>
            <c:symbol val="circle"/>
            <c:size val="3"/>
            <c:spPr>
              <a:solidFill>
                <a:srgbClr val="7030A0"/>
              </a:solidFill>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-Y'!$C$101:$C$113</c:f>
              <c:numCache>
                <c:formatCode>0.00</c:formatCode>
                <c:ptCount val="13"/>
                <c:pt idx="0">
                  <c:v>4.8767701942348607</c:v>
                </c:pt>
                <c:pt idx="1">
                  <c:v>4.0317302639912178</c:v>
                </c:pt>
                <c:pt idx="2">
                  <c:v>2.7672467239067799</c:v>
                </c:pt>
                <c:pt idx="3">
                  <c:v>2.9238702923755082</c:v>
                </c:pt>
                <c:pt idx="4">
                  <c:v>1.8484772791761068</c:v>
                </c:pt>
                <c:pt idx="5">
                  <c:v>1.1203754575225933</c:v>
                </c:pt>
                <c:pt idx="6">
                  <c:v>1.22</c:v>
                </c:pt>
                <c:pt idx="7">
                  <c:v>2.77</c:v>
                </c:pt>
                <c:pt idx="8">
                  <c:v>3.7501061529241801</c:v>
                </c:pt>
                <c:pt idx="9">
                  <c:v>3.8411416919029802</c:v>
                </c:pt>
                <c:pt idx="10">
                  <c:v>3.0174514470918234</c:v>
                </c:pt>
                <c:pt idx="11">
                  <c:v>8.6706023669717229</c:v>
                </c:pt>
                <c:pt idx="12">
                  <c:v>6.26</c:v>
                </c:pt>
              </c:numCache>
            </c:numRef>
          </c:val>
          <c:extLst xmlns:c16r2="http://schemas.microsoft.com/office/drawing/2015/06/chart">
            <c:ext xmlns:c16="http://schemas.microsoft.com/office/drawing/2014/chart" uri="{C3380CC4-5D6E-409C-BE32-E72D297353CC}">
              <c16:uniqueId val="{00000001-35E2-4709-AEB0-1D60967D3993}"/>
            </c:ext>
          </c:extLst>
        </c:ser>
        <c:marker val="1"/>
        <c:axId val="155522560"/>
        <c:axId val="155524096"/>
      </c:lineChart>
      <c:catAx>
        <c:axId val="155522560"/>
        <c:scaling>
          <c:orientation val="minMax"/>
        </c:scaling>
        <c:axPos val="b"/>
        <c:numFmt formatCode="General" sourceLinked="1"/>
        <c:majorTickMark val="none"/>
        <c:tickLblPos val="low"/>
        <c:txPr>
          <a:bodyPr rot="-2700000" vert="horz"/>
          <a:lstStyle/>
          <a:p>
            <a:pPr>
              <a:defRPr sz="800">
                <a:cs typeface="B Nazanin" panose="00000400000000000000" pitchFamily="2" charset="-78"/>
              </a:defRPr>
            </a:pPr>
            <a:endParaRPr lang="en-US"/>
          </a:p>
        </c:txPr>
        <c:crossAx val="155524096"/>
        <c:crossesAt val="0"/>
        <c:auto val="1"/>
        <c:lblAlgn val="ctr"/>
        <c:lblOffset val="100"/>
        <c:tickLblSkip val="2"/>
      </c:catAx>
      <c:valAx>
        <c:axId val="155524096"/>
        <c:scaling>
          <c:orientation val="minMax"/>
          <c:max val="18"/>
          <c:min val="0"/>
        </c:scaling>
        <c:axPos val="l"/>
        <c:majorGridlines/>
        <c:numFmt formatCode="[$-2000000].0" sourceLinked="0"/>
        <c:tickLblPos val="nextTo"/>
        <c:txPr>
          <a:bodyPr/>
          <a:lstStyle/>
          <a:p>
            <a:pPr>
              <a:defRPr sz="900">
                <a:cs typeface="B Nazanin" panose="00000400000000000000" pitchFamily="2" charset="-78"/>
              </a:defRPr>
            </a:pPr>
            <a:endParaRPr lang="en-US"/>
          </a:p>
        </c:txPr>
        <c:crossAx val="155522560"/>
        <c:crosses val="autoZero"/>
        <c:crossBetween val="between"/>
        <c:majorUnit val="3"/>
        <c:minorUnit val="0.4"/>
      </c:valAx>
    </c:plotArea>
    <c:legend>
      <c:legendPos val="b"/>
      <c:layout>
        <c:manualLayout>
          <c:xMode val="edge"/>
          <c:yMode val="edge"/>
          <c:x val="2.8585888200145189E-2"/>
          <c:y val="0.86195950265832211"/>
          <c:w val="0.94382784033892464"/>
          <c:h val="9.0950854705085848E-2"/>
        </c:manualLayout>
      </c:layout>
      <c:txPr>
        <a:bodyPr/>
        <a:lstStyle/>
        <a:p>
          <a:pPr>
            <a:defRPr sz="1000">
              <a:cs typeface="B Nazanin" panose="00000400000000000000" pitchFamily="2" charset="-78"/>
            </a:defRPr>
          </a:pPr>
          <a:endParaRPr lang="en-US"/>
        </a:p>
      </c:txPr>
    </c:legend>
    <c:plotVisOnly val="1"/>
    <c:dispBlanksAs val="zero"/>
  </c:chart>
  <c:txPr>
    <a:bodyPr/>
    <a:lstStyle/>
    <a:p>
      <a:pPr>
        <a:defRPr sz="9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cs typeface="B Nazanin" panose="00000400000000000000" pitchFamily="2" charset="-78"/>
              </a:defRPr>
            </a:pPr>
            <a:r>
              <a:rPr lang="fa-IR" sz="1100" b="1" i="0" u="none" strike="noStrike" baseline="0">
                <a:cs typeface="B Nazanin" panose="00000400000000000000" pitchFamily="2" charset="-78"/>
              </a:rPr>
              <a:t>تورم غذایی </a:t>
            </a:r>
            <a:r>
              <a:rPr lang="fa-IR" sz="1100" b="0" i="0" u="none" strike="noStrike" baseline="0">
                <a:cs typeface="B Nazanin" panose="00000400000000000000" pitchFamily="2" charset="-78"/>
              </a:rPr>
              <a:t>(تغییرات ماهانه)</a:t>
            </a:r>
            <a:endParaRPr lang="fa-IR" sz="1100">
              <a:cs typeface="B Nazanin" panose="00000400000000000000" pitchFamily="2" charset="-78"/>
            </a:endParaRPr>
          </a:p>
        </c:rich>
      </c:tx>
      <c:layout>
        <c:manualLayout>
          <c:xMode val="edge"/>
          <c:yMode val="edge"/>
          <c:x val="0.32414032485069816"/>
          <c:y val="2.6896001425747718E-2"/>
        </c:manualLayout>
      </c:layout>
    </c:title>
    <c:plotArea>
      <c:layout>
        <c:manualLayout>
          <c:layoutTarget val="inner"/>
          <c:xMode val="edge"/>
          <c:yMode val="edge"/>
          <c:x val="0.10695599096624572"/>
          <c:y val="0.15969342589572949"/>
          <c:w val="0.85386388329365803"/>
          <c:h val="0.54311097745380477"/>
        </c:manualLayout>
      </c:layout>
      <c:barChart>
        <c:barDir val="col"/>
        <c:grouping val="clustered"/>
        <c:ser>
          <c:idx val="0"/>
          <c:order val="0"/>
          <c:tx>
            <c:strRef>
              <c:f>'M- to -M'!$B$1</c:f>
              <c:strCache>
                <c:ptCount val="1"/>
                <c:pt idx="0">
                  <c:v>شاخص عمومی</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'M- to -M'!$A$101:$A$113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 حوت ۹۸</c:v>
                </c:pt>
                <c:pt idx="11">
                  <c:v> حمل ۹۹</c:v>
                </c:pt>
                <c:pt idx="12">
                  <c:v>ثور ۹۹</c:v>
                </c:pt>
              </c:strCache>
            </c:strRef>
          </c:cat>
          <c:val>
            <c:numRef>
              <c:f>'M- to -M'!$B$101:$B$113</c:f>
              <c:numCache>
                <c:formatCode>General</c:formatCode>
                <c:ptCount val="13"/>
                <c:pt idx="0" formatCode="0.00">
                  <c:v>1.0933633390685982</c:v>
                </c:pt>
                <c:pt idx="1">
                  <c:v>-0.91</c:v>
                </c:pt>
                <c:pt idx="2">
                  <c:v>-1.08</c:v>
                </c:pt>
                <c:pt idx="3" formatCode="0.00">
                  <c:v>9.0000000000000024E-2</c:v>
                </c:pt>
                <c:pt idx="4">
                  <c:v>-0.66000000000000214</c:v>
                </c:pt>
                <c:pt idx="5">
                  <c:v>0.24000000000000021</c:v>
                </c:pt>
                <c:pt idx="6">
                  <c:v>0.7600000000000019</c:v>
                </c:pt>
                <c:pt idx="7">
                  <c:v>1.6900000000000033</c:v>
                </c:pt>
                <c:pt idx="8">
                  <c:v>1.07</c:v>
                </c:pt>
                <c:pt idx="9">
                  <c:v>-0.54</c:v>
                </c:pt>
                <c:pt idx="10" formatCode="0.00">
                  <c:v>0.20183344130664199</c:v>
                </c:pt>
                <c:pt idx="11">
                  <c:v>6.6199999999999966</c:v>
                </c:pt>
                <c:pt idx="12">
                  <c:v>-1.1499999999999964</c:v>
                </c:pt>
              </c:numCache>
            </c:numRef>
          </c:val>
          <c:extLst xmlns:c16r2="http://schemas.microsoft.com/office/drawing/2015/06/chart">
            <c:ext xmlns:c16="http://schemas.microsoft.com/office/drawing/2014/chart" uri="{C3380CC4-5D6E-409C-BE32-E72D297353CC}">
              <c16:uniqueId val="{00000000-FFFD-42CB-8603-1F16C41D6D8A}"/>
            </c:ext>
          </c:extLst>
        </c:ser>
        <c:axId val="155566848"/>
        <c:axId val="155568384"/>
      </c:barChart>
      <c:lineChart>
        <c:grouping val="stacked"/>
        <c:ser>
          <c:idx val="1"/>
          <c:order val="1"/>
          <c:tx>
            <c:strRef>
              <c:f>'M- to -M'!$C$1</c:f>
              <c:strCache>
                <c:ptCount val="1"/>
                <c:pt idx="0">
                  <c:v>موادغذایی </c:v>
                </c:pt>
              </c:strCache>
            </c:strRef>
          </c:tx>
          <c:spPr>
            <a:ln w="22225">
              <a:solidFill>
                <a:srgbClr val="7030A0"/>
              </a:solidFill>
            </a:ln>
          </c:spPr>
          <c:marker>
            <c:symbol val="circle"/>
            <c:size val="3"/>
          </c:marker>
          <c:cat>
            <c:strRef>
              <c:f>'M- to -M'!$A$95:$A$107</c:f>
              <c:strCache>
                <c:ptCount val="13"/>
                <c:pt idx="0">
                  <c:v>عقرب ۹۷</c:v>
                </c:pt>
                <c:pt idx="1">
                  <c:v>قوس ۹۷</c:v>
                </c:pt>
                <c:pt idx="2">
                  <c:v>جدی ۹۷</c:v>
                </c:pt>
                <c:pt idx="3">
                  <c:v>دلو ۹۷</c:v>
                </c:pt>
                <c:pt idx="4">
                  <c:v>حوت ۹۷</c:v>
                </c:pt>
                <c:pt idx="5">
                  <c:v>حمل ۹۸ </c:v>
                </c:pt>
                <c:pt idx="6">
                  <c:v>ثور ۹۸</c:v>
                </c:pt>
                <c:pt idx="7">
                  <c:v>جوزا ۹۸</c:v>
                </c:pt>
                <c:pt idx="8">
                  <c:v>سرطان ۹۸</c:v>
                </c:pt>
                <c:pt idx="9">
                  <c:v>اسد ۹۸</c:v>
                </c:pt>
                <c:pt idx="10">
                  <c:v>سنبله ۹۸</c:v>
                </c:pt>
                <c:pt idx="11">
                  <c:v>میزان ۹۸</c:v>
                </c:pt>
                <c:pt idx="12">
                  <c:v>عقرب ۹۸</c:v>
                </c:pt>
              </c:strCache>
            </c:strRef>
          </c:cat>
          <c:val>
            <c:numRef>
              <c:f>'M- to -M'!$C$101:$C$113</c:f>
              <c:numCache>
                <c:formatCode>0.00</c:formatCode>
                <c:ptCount val="13"/>
                <c:pt idx="0">
                  <c:v>1.4254233793144544</c:v>
                </c:pt>
                <c:pt idx="1">
                  <c:v>-1.83</c:v>
                </c:pt>
                <c:pt idx="2">
                  <c:v>-1.6600000000000001</c:v>
                </c:pt>
                <c:pt idx="3">
                  <c:v>0.38000000000000095</c:v>
                </c:pt>
                <c:pt idx="4">
                  <c:v>-0.58000000000000007</c:v>
                </c:pt>
                <c:pt idx="5">
                  <c:v>0.18000000000000024</c:v>
                </c:pt>
                <c:pt idx="6">
                  <c:v>1.1399999999999963</c:v>
                </c:pt>
                <c:pt idx="7">
                  <c:v>2.46</c:v>
                </c:pt>
                <c:pt idx="8">
                  <c:v>1.52</c:v>
                </c:pt>
                <c:pt idx="9">
                  <c:v>2.0000000000000011E-2</c:v>
                </c:pt>
                <c:pt idx="10">
                  <c:v>0.62799331931458302</c:v>
                </c:pt>
                <c:pt idx="11">
                  <c:v>12.450000000000006</c:v>
                </c:pt>
                <c:pt idx="12">
                  <c:v>-1.74</c:v>
                </c:pt>
              </c:numCache>
            </c:numRef>
          </c:val>
          <c:extLst xmlns:c16r2="http://schemas.microsoft.com/office/drawing/2015/06/chart">
            <c:ext xmlns:c16="http://schemas.microsoft.com/office/drawing/2014/chart" uri="{C3380CC4-5D6E-409C-BE32-E72D297353CC}">
              <c16:uniqueId val="{00000001-FFFD-42CB-8603-1F16C41D6D8A}"/>
            </c:ext>
          </c:extLst>
        </c:ser>
        <c:marker val="1"/>
        <c:axId val="155566848"/>
        <c:axId val="155568384"/>
      </c:lineChart>
      <c:catAx>
        <c:axId val="155566848"/>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55568384"/>
        <c:crossesAt val="-3"/>
        <c:auto val="1"/>
        <c:lblAlgn val="ctr"/>
        <c:lblOffset val="100"/>
        <c:tickLblSkip val="2"/>
        <c:tickMarkSkip val="2"/>
      </c:catAx>
      <c:valAx>
        <c:axId val="155568384"/>
        <c:scaling>
          <c:orientation val="minMax"/>
          <c:max val="13"/>
          <c:min val="-2"/>
        </c:scaling>
        <c:axPos val="l"/>
        <c:majorGridlines/>
        <c:numFmt formatCode="[$-2000000].0" sourceLinked="0"/>
        <c:tickLblPos val="nextTo"/>
        <c:txPr>
          <a:bodyPr/>
          <a:lstStyle/>
          <a:p>
            <a:pPr>
              <a:defRPr sz="900">
                <a:cs typeface="B Nazanin" panose="00000400000000000000" pitchFamily="2" charset="-78"/>
              </a:defRPr>
            </a:pPr>
            <a:endParaRPr lang="en-US"/>
          </a:p>
        </c:txPr>
        <c:crossAx val="155566848"/>
        <c:crosses val="autoZero"/>
        <c:crossBetween val="between"/>
        <c:majorUnit val="3"/>
      </c:valAx>
    </c:plotArea>
    <c:legend>
      <c:legendPos val="b"/>
      <c:layout>
        <c:manualLayout>
          <c:xMode val="edge"/>
          <c:yMode val="edge"/>
          <c:x val="0.1017263630588173"/>
          <c:y val="0.87589493062547386"/>
          <c:w val="0.82371617709783218"/>
          <c:h val="0.11760160384677426"/>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fa-IR" sz="1100">
                <a:cs typeface="B Nazanin" panose="00000400000000000000" pitchFamily="2" charset="-78"/>
              </a:rPr>
              <a:t>نان</a:t>
            </a:r>
            <a:r>
              <a:rPr lang="fa-IR" sz="1100" baseline="0">
                <a:cs typeface="B Nazanin" panose="00000400000000000000" pitchFamily="2" charset="-78"/>
              </a:rPr>
              <a:t>، غله و گوشت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9390524553995984"/>
          <c:y val="1.7792247122955785E-4"/>
        </c:manualLayout>
      </c:layout>
      <c:overlay val="1"/>
    </c:title>
    <c:plotArea>
      <c:layout>
        <c:manualLayout>
          <c:layoutTarget val="inner"/>
          <c:xMode val="edge"/>
          <c:yMode val="edge"/>
          <c:x val="9.953813064043536E-2"/>
          <c:y val="0.13234839423951172"/>
          <c:w val="0.86652037352883315"/>
          <c:h val="0.58003207932341749"/>
        </c:manualLayout>
      </c:layout>
      <c:barChart>
        <c:barDir val="col"/>
        <c:grouping val="clustered"/>
        <c:ser>
          <c:idx val="1"/>
          <c:order val="1"/>
          <c:tx>
            <c:strRef>
              <c:f>'Y - to -Y'!$F$1</c:f>
              <c:strCache>
                <c:ptCount val="1"/>
                <c:pt idx="0">
                  <c:v>گوشت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-Y'!$F$101:$F$113</c:f>
              <c:numCache>
                <c:formatCode>0.00</c:formatCode>
                <c:ptCount val="13"/>
                <c:pt idx="0">
                  <c:v>4.918394749119237</c:v>
                </c:pt>
                <c:pt idx="1">
                  <c:v>5.5298605072315654</c:v>
                </c:pt>
                <c:pt idx="2">
                  <c:v>6.6780099426061454</c:v>
                </c:pt>
                <c:pt idx="3">
                  <c:v>9.2313546373784519</c:v>
                </c:pt>
                <c:pt idx="4">
                  <c:v>8.7945701788787183</c:v>
                </c:pt>
                <c:pt idx="5">
                  <c:v>7.5692794938401615</c:v>
                </c:pt>
                <c:pt idx="6">
                  <c:v>8.3361871528771392</c:v>
                </c:pt>
                <c:pt idx="7">
                  <c:v>8</c:v>
                </c:pt>
                <c:pt idx="8">
                  <c:v>8.6302170925207999</c:v>
                </c:pt>
                <c:pt idx="9">
                  <c:v>9.2808814208032331</c:v>
                </c:pt>
                <c:pt idx="10">
                  <c:v>8.674031832187179</c:v>
                </c:pt>
                <c:pt idx="11">
                  <c:v>12.028384432071919</c:v>
                </c:pt>
                <c:pt idx="12">
                  <c:v>10.7</c:v>
                </c:pt>
              </c:numCache>
            </c:numRef>
          </c:val>
          <c:extLst xmlns:c16r2="http://schemas.microsoft.com/office/drawing/2015/06/chart">
            <c:ext xmlns:c16="http://schemas.microsoft.com/office/drawing/2014/chart" uri="{C3380CC4-5D6E-409C-BE32-E72D297353CC}">
              <c16:uniqueId val="{00000000-DA4D-4E70-A5DE-8F5B317F55A0}"/>
            </c:ext>
          </c:extLst>
        </c:ser>
        <c:gapWidth val="102"/>
        <c:axId val="155627520"/>
        <c:axId val="155629056"/>
      </c:barChart>
      <c:lineChart>
        <c:grouping val="stacked"/>
        <c:ser>
          <c:idx val="0"/>
          <c:order val="0"/>
          <c:tx>
            <c:strRef>
              <c:f>'Y - to -Y'!$E$1</c:f>
              <c:strCache>
                <c:ptCount val="1"/>
                <c:pt idx="0">
                  <c:v>نان، آرد و غله جات </c:v>
                </c:pt>
              </c:strCache>
            </c:strRef>
          </c:tx>
          <c:spPr>
            <a:ln w="25400">
              <a:solidFill>
                <a:srgbClr val="B482DA"/>
              </a:solidFill>
            </a:ln>
          </c:spPr>
          <c:marker>
            <c:symbol val="circle"/>
            <c:size val="4"/>
            <c:spPr>
              <a:solidFill>
                <a:sysClr val="windowText" lastClr="000000"/>
              </a:solidFill>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-Y'!$E$101:$E$113</c:f>
              <c:numCache>
                <c:formatCode>0.00</c:formatCode>
                <c:ptCount val="13"/>
                <c:pt idx="0">
                  <c:v>9.9378933751398399</c:v>
                </c:pt>
                <c:pt idx="1">
                  <c:v>10.1587640831863</c:v>
                </c:pt>
                <c:pt idx="2">
                  <c:v>8.328062570150685</c:v>
                </c:pt>
                <c:pt idx="3">
                  <c:v>6.0529463480591685</c:v>
                </c:pt>
                <c:pt idx="4">
                  <c:v>4.0837963062869465</c:v>
                </c:pt>
                <c:pt idx="5">
                  <c:v>1.3059774587135697</c:v>
                </c:pt>
                <c:pt idx="6">
                  <c:v>1.2869089808588585</c:v>
                </c:pt>
                <c:pt idx="7">
                  <c:v>2.06</c:v>
                </c:pt>
                <c:pt idx="8">
                  <c:v>3.4471288769730006</c:v>
                </c:pt>
                <c:pt idx="9">
                  <c:v>4.2913757339810434</c:v>
                </c:pt>
                <c:pt idx="10">
                  <c:v>3.7643615214753421</c:v>
                </c:pt>
                <c:pt idx="11">
                  <c:v>15.185965406637369</c:v>
                </c:pt>
                <c:pt idx="12">
                  <c:v>14.76</c:v>
                </c:pt>
              </c:numCache>
            </c:numRef>
          </c:val>
          <c:extLst xmlns:c16r2="http://schemas.microsoft.com/office/drawing/2015/06/chart">
            <c:ext xmlns:c16="http://schemas.microsoft.com/office/drawing/2014/chart" uri="{C3380CC4-5D6E-409C-BE32-E72D297353CC}">
              <c16:uniqueId val="{00000001-DA4D-4E70-A5DE-8F5B317F55A0}"/>
            </c:ext>
          </c:extLst>
        </c:ser>
        <c:marker val="1"/>
        <c:axId val="155627520"/>
        <c:axId val="155629056"/>
      </c:lineChart>
      <c:catAx>
        <c:axId val="155627520"/>
        <c:scaling>
          <c:orientation val="minMax"/>
        </c:scaling>
        <c:axPos val="b"/>
        <c:numFmt formatCode="General" sourceLinked="1"/>
        <c:tickLblPos val="nextTo"/>
        <c:spPr>
          <a:noFill/>
          <a:ln w="6350">
            <a:solidFill>
              <a:schemeClr val="tx1"/>
            </a:solidFill>
          </a:ln>
        </c:spPr>
        <c:txPr>
          <a:bodyPr rot="-3360000" vert="horz"/>
          <a:lstStyle/>
          <a:p>
            <a:pPr>
              <a:defRPr lang="en-US" sz="900">
                <a:latin typeface="+mn-lt"/>
                <a:cs typeface="B Nazanin" panose="00000400000000000000" pitchFamily="2" charset="-78"/>
              </a:defRPr>
            </a:pPr>
            <a:endParaRPr lang="en-US"/>
          </a:p>
        </c:txPr>
        <c:crossAx val="155629056"/>
        <c:crossesAt val="-10"/>
        <c:auto val="1"/>
        <c:lblAlgn val="ctr"/>
        <c:lblOffset val="100"/>
        <c:tickLblSkip val="2"/>
      </c:catAx>
      <c:valAx>
        <c:axId val="155629056"/>
        <c:scaling>
          <c:orientation val="minMax"/>
        </c:scaling>
        <c:axPos val="l"/>
        <c:majorGridlines/>
        <c:numFmt formatCode="[$-2000000].0" sourceLinked="0"/>
        <c:tickLblPos val="nextTo"/>
        <c:spPr>
          <a:ln w="9525">
            <a:solidFill>
              <a:schemeClr val="tx1"/>
            </a:solidFill>
          </a:ln>
        </c:spPr>
        <c:txPr>
          <a:bodyPr/>
          <a:lstStyle/>
          <a:p>
            <a:pPr>
              <a:defRPr lang="en-US" sz="900">
                <a:latin typeface="+mn-lt"/>
                <a:cs typeface="B Nazanin" panose="00000400000000000000" pitchFamily="2" charset="-78"/>
              </a:defRPr>
            </a:pPr>
            <a:endParaRPr lang="en-US"/>
          </a:p>
        </c:txPr>
        <c:crossAx val="155627520"/>
        <c:crosses val="autoZero"/>
        <c:crossBetween val="between"/>
      </c:valAx>
      <c:spPr>
        <a:solidFill>
          <a:schemeClr val="bg1"/>
        </a:solidFill>
      </c:spPr>
    </c:plotArea>
    <c:legend>
      <c:legendPos val="b"/>
      <c:legendEntry>
        <c:idx val="0"/>
        <c:txPr>
          <a:bodyPr/>
          <a:lstStyle/>
          <a:p>
            <a:pPr>
              <a:defRPr lang="en-US" sz="1100" b="0">
                <a:latin typeface="+mn-lt"/>
                <a:cs typeface="B Nazanin" panose="00000400000000000000" pitchFamily="2" charset="-78"/>
              </a:defRPr>
            </a:pPr>
            <a:endParaRPr lang="en-US"/>
          </a:p>
        </c:txPr>
      </c:legendEntry>
      <c:legendEntry>
        <c:idx val="1"/>
        <c:txPr>
          <a:bodyPr/>
          <a:lstStyle/>
          <a:p>
            <a:pPr>
              <a:defRPr lang="en-US" sz="1100" b="0">
                <a:latin typeface="+mn-lt"/>
                <a:cs typeface="B Nazanin" panose="00000400000000000000" pitchFamily="2" charset="-78"/>
              </a:defRPr>
            </a:pPr>
            <a:endParaRPr lang="en-US"/>
          </a:p>
        </c:txPr>
      </c:legendEntry>
      <c:layout>
        <c:manualLayout>
          <c:xMode val="edge"/>
          <c:yMode val="edge"/>
          <c:x val="9.4848151527596042E-2"/>
          <c:y val="0.88800081630423011"/>
          <c:w val="0.82695203096258962"/>
          <c:h val="0.10579878687039122"/>
        </c:manualLayout>
      </c:layout>
      <c:txPr>
        <a:bodyPr/>
        <a:lstStyle/>
        <a:p>
          <a:pPr>
            <a:defRPr lang="en-US" sz="1100" b="0">
              <a:latin typeface="+mn-lt"/>
              <a:cs typeface="B Nazanin" panose="00000400000000000000" pitchFamily="2" charset="-78"/>
            </a:defRPr>
          </a:pPr>
          <a:endParaRPr lang="en-US"/>
        </a:p>
      </c:txPr>
    </c:legend>
    <c:plotVisOnly val="1"/>
    <c:dispBlanksAs val="zero"/>
  </c:chart>
  <c:spPr>
    <a:solidFill>
      <a:schemeClr val="bg1"/>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شیر، پنیر و تخم مرغ و روغن </a:t>
            </a:r>
            <a:r>
              <a:rPr lang="fa-IR" sz="1100" b="0" i="0" u="none" strike="noStrike" baseline="0">
                <a:cs typeface="B Nazanin" panose="00000400000000000000" pitchFamily="2" charset="-78"/>
              </a:rPr>
              <a:t>( تغییرات سالانه)</a:t>
            </a:r>
            <a:endParaRPr lang="en-US" sz="1100" b="0">
              <a:latin typeface="+mn-lt"/>
              <a:cs typeface="B Nazanin" panose="00000400000000000000" pitchFamily="2" charset="-78"/>
            </a:endParaRPr>
          </a:p>
        </c:rich>
      </c:tx>
      <c:layout>
        <c:manualLayout>
          <c:xMode val="edge"/>
          <c:yMode val="edge"/>
          <c:x val="0.23489292099357142"/>
          <c:y val="5.299397671444917E-3"/>
        </c:manualLayout>
      </c:layout>
    </c:title>
    <c:plotArea>
      <c:layout>
        <c:manualLayout>
          <c:layoutTarget val="inner"/>
          <c:xMode val="edge"/>
          <c:yMode val="edge"/>
          <c:x val="9.3801058507845245E-2"/>
          <c:y val="0.13248312036002441"/>
          <c:w val="0.875655390914853"/>
          <c:h val="0.69850524934383262"/>
        </c:manualLayout>
      </c:layout>
      <c:barChart>
        <c:barDir val="col"/>
        <c:grouping val="clustered"/>
        <c:ser>
          <c:idx val="1"/>
          <c:order val="1"/>
          <c:tx>
            <c:strRef>
              <c:f>'Y - to -Y'!$H$1</c:f>
              <c:strCache>
                <c:ptCount val="1"/>
                <c:pt idx="0">
                  <c:v>روغن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-Y'!$B$95:$B$107</c:f>
              <c:strCache>
                <c:ptCount val="13"/>
                <c:pt idx="0">
                  <c:v>عقرب ۹۷</c:v>
                </c:pt>
                <c:pt idx="1">
                  <c:v>قوس ۹۷</c:v>
                </c:pt>
                <c:pt idx="2">
                  <c:v>جدی ۹۷</c:v>
                </c:pt>
                <c:pt idx="3">
                  <c:v>دلو۹۷</c:v>
                </c:pt>
                <c:pt idx="4">
                  <c:v>  حوت ۹۷</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-Y'!$H$101:$H$113</c:f>
              <c:numCache>
                <c:formatCode>0.00</c:formatCode>
                <c:ptCount val="13"/>
                <c:pt idx="0">
                  <c:v>-3.2849422332022704</c:v>
                </c:pt>
                <c:pt idx="1">
                  <c:v>-2.8742352787520402</c:v>
                </c:pt>
                <c:pt idx="2">
                  <c:v>-1.9363911752235285</c:v>
                </c:pt>
                <c:pt idx="3">
                  <c:v>-2.7040362747971995</c:v>
                </c:pt>
                <c:pt idx="4">
                  <c:v>-0.91465559160821563</c:v>
                </c:pt>
                <c:pt idx="5">
                  <c:v>-0.70558009063725857</c:v>
                </c:pt>
                <c:pt idx="6">
                  <c:v>0.25461314439647609</c:v>
                </c:pt>
                <c:pt idx="7">
                  <c:v>2.1800000000000002</c:v>
                </c:pt>
                <c:pt idx="8">
                  <c:v>5.1039750958378693</c:v>
                </c:pt>
                <c:pt idx="9">
                  <c:v>6.2737675542816778</c:v>
                </c:pt>
                <c:pt idx="10">
                  <c:v>7.2160020704753896</c:v>
                </c:pt>
                <c:pt idx="11">
                  <c:v>13.414805209991808</c:v>
                </c:pt>
                <c:pt idx="12">
                  <c:v>19.149999999999999</c:v>
                </c:pt>
              </c:numCache>
            </c:numRef>
          </c:val>
          <c:extLst xmlns:c16r2="http://schemas.microsoft.com/office/drawing/2015/06/chart">
            <c:ext xmlns:c16="http://schemas.microsoft.com/office/drawing/2014/chart" uri="{C3380CC4-5D6E-409C-BE32-E72D297353CC}">
              <c16:uniqueId val="{00000000-27AF-4423-94B1-C79E4ABF45A2}"/>
            </c:ext>
          </c:extLst>
        </c:ser>
        <c:axId val="156082176"/>
        <c:axId val="156083712"/>
      </c:barChart>
      <c:lineChart>
        <c:grouping val="stacked"/>
        <c:ser>
          <c:idx val="0"/>
          <c:order val="0"/>
          <c:tx>
            <c:strRef>
              <c:f>'Y - to -Y'!$G$1</c:f>
              <c:strCache>
                <c:ptCount val="1"/>
                <c:pt idx="0">
                  <c:v>شیر، پنیر و تخم</c:v>
                </c:pt>
              </c:strCache>
            </c:strRef>
          </c:tx>
          <c:spPr>
            <a:ln w="19050">
              <a:solidFill>
                <a:srgbClr val="998FE5"/>
              </a:solidFill>
            </a:ln>
          </c:spPr>
          <c:marker>
            <c:symbol val="circle"/>
            <c:size val="3"/>
            <c:spPr>
              <a:solidFill>
                <a:schemeClr val="tx1"/>
              </a:solidFill>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-Y'!$G$101:$G$113</c:f>
              <c:numCache>
                <c:formatCode>0.00</c:formatCode>
                <c:ptCount val="13"/>
                <c:pt idx="0">
                  <c:v>2.6116742159088187</c:v>
                </c:pt>
                <c:pt idx="1">
                  <c:v>2.2817195466830809</c:v>
                </c:pt>
                <c:pt idx="2">
                  <c:v>2.1108411055873022</c:v>
                </c:pt>
                <c:pt idx="3">
                  <c:v>0.95226552677933896</c:v>
                </c:pt>
                <c:pt idx="4">
                  <c:v>0.26913281375968984</c:v>
                </c:pt>
                <c:pt idx="5">
                  <c:v>-0.922617435260492</c:v>
                </c:pt>
                <c:pt idx="6">
                  <c:v>-2.3080773324147597</c:v>
                </c:pt>
                <c:pt idx="7">
                  <c:v>-1.74</c:v>
                </c:pt>
                <c:pt idx="8">
                  <c:v>-3.2126674544979195</c:v>
                </c:pt>
                <c:pt idx="9">
                  <c:v>-2.6323237598730791</c:v>
                </c:pt>
                <c:pt idx="10">
                  <c:v>-3.2713429932507858</c:v>
                </c:pt>
                <c:pt idx="11">
                  <c:v>1.789159174183667E-2</c:v>
                </c:pt>
                <c:pt idx="12">
                  <c:v>4.04</c:v>
                </c:pt>
              </c:numCache>
            </c:numRef>
          </c:val>
          <c:extLst xmlns:c16r2="http://schemas.microsoft.com/office/drawing/2015/06/chart">
            <c:ext xmlns:c16="http://schemas.microsoft.com/office/drawing/2014/chart" uri="{C3380CC4-5D6E-409C-BE32-E72D297353CC}">
              <c16:uniqueId val="{00000001-27AF-4423-94B1-C79E4ABF45A2}"/>
            </c:ext>
          </c:extLst>
        </c:ser>
        <c:marker val="1"/>
        <c:axId val="156082176"/>
        <c:axId val="156083712"/>
      </c:lineChart>
      <c:catAx>
        <c:axId val="156082176"/>
        <c:scaling>
          <c:orientation val="minMax"/>
        </c:scaling>
        <c:axPos val="b"/>
        <c:numFmt formatCode="General" sourceLinked="1"/>
        <c:tickLblPos val="nextTo"/>
        <c:spPr>
          <a:ln w="6350">
            <a:solidFill>
              <a:schemeClr val="tx1"/>
            </a:solidFill>
          </a:ln>
        </c:spPr>
        <c:txPr>
          <a:bodyPr rot="-2700000" vert="horz"/>
          <a:lstStyle/>
          <a:p>
            <a:pPr>
              <a:defRPr lang="en-US" sz="900">
                <a:cs typeface="B Nazanin" panose="00000400000000000000" pitchFamily="2" charset="-78"/>
              </a:defRPr>
            </a:pPr>
            <a:endParaRPr lang="en-US"/>
          </a:p>
        </c:txPr>
        <c:crossAx val="156083712"/>
        <c:crossesAt val="0"/>
        <c:auto val="1"/>
        <c:lblAlgn val="ctr"/>
        <c:lblOffset val="100"/>
        <c:tickLblSkip val="2"/>
      </c:catAx>
      <c:valAx>
        <c:axId val="156083712"/>
        <c:scaling>
          <c:orientation val="minMax"/>
          <c:max val="20"/>
        </c:scaling>
        <c:axPos val="l"/>
        <c:majorGridlines/>
        <c:numFmt formatCode="[$-2000000].0" sourceLinked="0"/>
        <c:tickLblPos val="nextTo"/>
        <c:spPr>
          <a:noFill/>
          <a:ln w="12700">
            <a:solidFill>
              <a:schemeClr val="tx1"/>
            </a:solidFill>
          </a:ln>
        </c:spPr>
        <c:txPr>
          <a:bodyPr/>
          <a:lstStyle/>
          <a:p>
            <a:pPr>
              <a:defRPr lang="en-US" sz="900">
                <a:cs typeface="B Nazanin" panose="00000400000000000000" pitchFamily="2" charset="-78"/>
              </a:defRPr>
            </a:pPr>
            <a:endParaRPr lang="en-US"/>
          </a:p>
        </c:txPr>
        <c:crossAx val="156082176"/>
        <c:crosses val="autoZero"/>
        <c:crossBetween val="between"/>
        <c:majorUnit val="3"/>
        <c:minorUnit val="0.2"/>
      </c:valAx>
    </c:plotArea>
    <c:legend>
      <c:legendPos val="b"/>
      <c:layout>
        <c:manualLayout>
          <c:xMode val="edge"/>
          <c:yMode val="edge"/>
          <c:x val="8.8677126634197065E-2"/>
          <c:y val="0.86661300670749564"/>
          <c:w val="0.85777498832708965"/>
          <c:h val="0.10714355348404078"/>
        </c:manualLayout>
      </c:layout>
      <c:txPr>
        <a:bodyPr/>
        <a:lstStyle/>
        <a:p>
          <a:pPr>
            <a:defRPr sz="1050" b="0">
              <a:cs typeface="B Nazanin" panose="00000400000000000000" pitchFamily="2" charset="-78"/>
            </a:defRPr>
          </a:pPr>
          <a:endParaRPr lang="en-US"/>
        </a:p>
      </c:txPr>
    </c:legend>
    <c:plotVisOnly val="1"/>
    <c:dispBlanksAs val="zero"/>
  </c:chart>
  <c:spPr>
    <a:no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cs typeface="B Nazanin" panose="00000400000000000000" pitchFamily="2" charset="-78"/>
              </a:defRPr>
            </a:pPr>
            <a:r>
              <a:rPr lang="fa-IR" sz="1100" baseline="0">
                <a:cs typeface="B Nazanin" panose="00000400000000000000" pitchFamily="2" charset="-78"/>
              </a:rPr>
              <a:t>میوه خشک، تازه و </a:t>
            </a:r>
            <a:r>
              <a:rPr lang="fa-IR" sz="1100">
                <a:cs typeface="B Nazanin" panose="00000400000000000000" pitchFamily="2" charset="-78"/>
              </a:rPr>
              <a:t>سبزی</a:t>
            </a:r>
            <a:r>
              <a:rPr lang="prs-AF" sz="1100">
                <a:cs typeface="B Nazanin" panose="00000400000000000000" pitchFamily="2" charset="-78"/>
              </a:rPr>
              <a:t>جات</a:t>
            </a:r>
            <a:r>
              <a:rPr lang="fa-IR" sz="1100">
                <a:cs typeface="B Nazanin" panose="00000400000000000000" pitchFamily="2" charset="-78"/>
              </a:rPr>
              <a:t>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3965632013389629"/>
          <c:y val="1.6829026179419882E-3"/>
        </c:manualLayout>
      </c:layout>
    </c:title>
    <c:plotArea>
      <c:layout>
        <c:manualLayout>
          <c:layoutTarget val="inner"/>
          <c:xMode val="edge"/>
          <c:yMode val="edge"/>
          <c:x val="8.616365209783558E-2"/>
          <c:y val="0.13198634666713552"/>
          <c:w val="0.8870727775875844"/>
          <c:h val="0.65642851786384915"/>
        </c:manualLayout>
      </c:layout>
      <c:barChart>
        <c:barDir val="col"/>
        <c:grouping val="clustered"/>
        <c:ser>
          <c:idx val="1"/>
          <c:order val="1"/>
          <c:tx>
            <c:strRef>
              <c:f>'Y - to -Y'!$I$1</c:f>
              <c:strCache>
                <c:ptCount val="1"/>
                <c:pt idx="0">
                  <c:v>میوه جا ت خشک و تا زه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-Y'!$I$101:$I$113</c:f>
              <c:numCache>
                <c:formatCode>0.00</c:formatCode>
                <c:ptCount val="13"/>
                <c:pt idx="0">
                  <c:v>11.910251902920868</c:v>
                </c:pt>
                <c:pt idx="1">
                  <c:v>9.0082218932980531</c:v>
                </c:pt>
                <c:pt idx="2">
                  <c:v>5.0257784692895076</c:v>
                </c:pt>
                <c:pt idx="3">
                  <c:v>5.3160633704455007</c:v>
                </c:pt>
                <c:pt idx="4">
                  <c:v>-0.30484789663071132</c:v>
                </c:pt>
                <c:pt idx="5">
                  <c:v>2.8786188113305577</c:v>
                </c:pt>
                <c:pt idx="6">
                  <c:v>3.8859081025512943</c:v>
                </c:pt>
                <c:pt idx="7">
                  <c:v>3.74</c:v>
                </c:pt>
                <c:pt idx="8">
                  <c:v>3.5817591049918107</c:v>
                </c:pt>
                <c:pt idx="9">
                  <c:v>3.0649654064325293</c:v>
                </c:pt>
                <c:pt idx="10">
                  <c:v>4.5001086844772784</c:v>
                </c:pt>
                <c:pt idx="11">
                  <c:v>14.323098963843696</c:v>
                </c:pt>
                <c:pt idx="12">
                  <c:v>10.350000000000026</c:v>
                </c:pt>
              </c:numCache>
            </c:numRef>
          </c:val>
          <c:extLst xmlns:c16r2="http://schemas.microsoft.com/office/drawing/2015/06/chart">
            <c:ext xmlns:c16="http://schemas.microsoft.com/office/drawing/2014/chart" uri="{C3380CC4-5D6E-409C-BE32-E72D297353CC}">
              <c16:uniqueId val="{00000000-9CCC-4AE1-A971-85A4D10DE241}"/>
            </c:ext>
          </c:extLst>
        </c:ser>
        <c:axId val="156106112"/>
        <c:axId val="155656960"/>
      </c:barChart>
      <c:lineChart>
        <c:grouping val="stacked"/>
        <c:ser>
          <c:idx val="0"/>
          <c:order val="0"/>
          <c:tx>
            <c:strRef>
              <c:f>'Y - to -Y'!$J$1</c:f>
              <c:strCache>
                <c:ptCount val="1"/>
                <c:pt idx="0">
                  <c:v>سبزیجا ت </c:v>
                </c:pt>
              </c:strCache>
            </c:strRef>
          </c:tx>
          <c:spPr>
            <a:ln w="25400">
              <a:solidFill>
                <a:schemeClr val="tx1">
                  <a:lumMod val="75000"/>
                  <a:lumOff val="25000"/>
                </a:schemeClr>
              </a:solidFill>
            </a:ln>
          </c:spPr>
          <c:marker>
            <c:symbol val="circle"/>
            <c:size val="4"/>
            <c:spPr>
              <a:solidFill>
                <a:srgbClr val="C00000"/>
              </a:solidFill>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-Y'!$J$101:$J$113</c:f>
              <c:numCache>
                <c:formatCode>0.00</c:formatCode>
                <c:ptCount val="13"/>
                <c:pt idx="0">
                  <c:v>6.6710052307597385</c:v>
                </c:pt>
                <c:pt idx="1">
                  <c:v>-0.73068681994841489</c:v>
                </c:pt>
                <c:pt idx="2">
                  <c:v>-4.918140030802598</c:v>
                </c:pt>
                <c:pt idx="3">
                  <c:v>0.17210261200528687</c:v>
                </c:pt>
                <c:pt idx="4">
                  <c:v>1.5974785273930041</c:v>
                </c:pt>
                <c:pt idx="5">
                  <c:v>-0.50137786133674656</c:v>
                </c:pt>
                <c:pt idx="6">
                  <c:v>3.3409597397300317</c:v>
                </c:pt>
                <c:pt idx="7">
                  <c:v>13.239999999999998</c:v>
                </c:pt>
                <c:pt idx="8">
                  <c:v>16.435867833376626</c:v>
                </c:pt>
                <c:pt idx="9">
                  <c:v>15.903403812728254</c:v>
                </c:pt>
                <c:pt idx="10">
                  <c:v>8.1699621159381905</c:v>
                </c:pt>
                <c:pt idx="11">
                  <c:v>43.459036331259853</c:v>
                </c:pt>
                <c:pt idx="12">
                  <c:v>23.02</c:v>
                </c:pt>
              </c:numCache>
            </c:numRef>
          </c:val>
          <c:extLst xmlns:c16r2="http://schemas.microsoft.com/office/drawing/2015/06/chart">
            <c:ext xmlns:c16="http://schemas.microsoft.com/office/drawing/2014/chart" uri="{C3380CC4-5D6E-409C-BE32-E72D297353CC}">
              <c16:uniqueId val="{00000001-9CCC-4AE1-A971-85A4D10DE241}"/>
            </c:ext>
          </c:extLst>
        </c:ser>
        <c:marker val="1"/>
        <c:axId val="156106112"/>
        <c:axId val="155656960"/>
      </c:lineChart>
      <c:catAx>
        <c:axId val="156106112"/>
        <c:scaling>
          <c:orientation val="minMax"/>
        </c:scaling>
        <c:axPos val="b"/>
        <c:numFmt formatCode="General" sourceLinked="1"/>
        <c:tickLblPos val="nextTo"/>
        <c:txPr>
          <a:bodyPr rot="-2700000" vert="horz"/>
          <a:lstStyle/>
          <a:p>
            <a:pPr>
              <a:defRPr>
                <a:latin typeface="+mn-lt"/>
                <a:cs typeface="B Nazanin" panose="00000400000000000000" pitchFamily="2" charset="-78"/>
              </a:defRPr>
            </a:pPr>
            <a:endParaRPr lang="en-US"/>
          </a:p>
        </c:txPr>
        <c:crossAx val="155656960"/>
        <c:crosses val="autoZero"/>
        <c:auto val="1"/>
        <c:lblAlgn val="ctr"/>
        <c:lblOffset val="100"/>
        <c:tickLblSkip val="2"/>
      </c:catAx>
      <c:valAx>
        <c:axId val="155656960"/>
        <c:scaling>
          <c:orientation val="minMax"/>
          <c:max val="45"/>
          <c:min val="-5"/>
        </c:scaling>
        <c:axPos val="l"/>
        <c:majorGridlines/>
        <c:numFmt formatCode="[$-2000000].0" sourceLinked="0"/>
        <c:tickLblPos val="nextTo"/>
        <c:txPr>
          <a:bodyPr/>
          <a:lstStyle/>
          <a:p>
            <a:pPr>
              <a:defRPr sz="1000">
                <a:latin typeface="+mn-lt"/>
                <a:cs typeface="B Nazanin" panose="00000400000000000000" pitchFamily="2" charset="-78"/>
              </a:defRPr>
            </a:pPr>
            <a:endParaRPr lang="en-US"/>
          </a:p>
        </c:txPr>
        <c:crossAx val="156106112"/>
        <c:crosses val="autoZero"/>
        <c:crossBetween val="between"/>
      </c:valAx>
    </c:plotArea>
    <c:legend>
      <c:legendPos val="b"/>
      <c:legendEntry>
        <c:idx val="0"/>
        <c:txPr>
          <a:bodyPr/>
          <a:lstStyle/>
          <a:p>
            <a:pPr>
              <a:defRPr sz="1050" b="0">
                <a:latin typeface="+mn-lt"/>
                <a:cs typeface="B Nazanin" panose="00000400000000000000" pitchFamily="2" charset="-78"/>
              </a:defRPr>
            </a:pPr>
            <a:endParaRPr lang="en-US"/>
          </a:p>
        </c:txPr>
      </c:legendEntry>
      <c:legendEntry>
        <c:idx val="1"/>
        <c:txPr>
          <a:bodyPr/>
          <a:lstStyle/>
          <a:p>
            <a:pPr>
              <a:defRPr sz="1050" b="0">
                <a:latin typeface="+mn-lt"/>
                <a:cs typeface="B Nazanin" panose="00000400000000000000" pitchFamily="2" charset="-78"/>
              </a:defRPr>
            </a:pPr>
            <a:endParaRPr lang="en-US"/>
          </a:p>
        </c:txPr>
      </c:legendEntry>
      <c:layout>
        <c:manualLayout>
          <c:xMode val="edge"/>
          <c:yMode val="edge"/>
          <c:x val="8.6744683275720783E-2"/>
          <c:y val="0.88592846007921244"/>
          <c:w val="0.85754706230294608"/>
          <c:h val="0.10775641519707405"/>
        </c:manualLayout>
      </c:layout>
      <c:txPr>
        <a:bodyPr/>
        <a:lstStyle/>
        <a:p>
          <a:pPr>
            <a:defRPr sz="1050" b="0">
              <a:latin typeface="+mn-lt"/>
              <a:cs typeface="B Nazanin" pitchFamily="2" charset="-78"/>
            </a:defRPr>
          </a:pPr>
          <a:endParaRPr lang="en-US"/>
        </a:p>
      </c:txPr>
    </c:legend>
    <c:plotVisOnly val="1"/>
    <c:dispBlanksAs val="zero"/>
  </c:chart>
  <c:txPr>
    <a:bodyPr/>
    <a:lstStyle/>
    <a:p>
      <a:pPr>
        <a:defRPr sz="900">
          <a:latin typeface="Aril (Body)"/>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شکر و شیرنی </a:t>
            </a:r>
            <a:r>
              <a:rPr lang="fa-IR" sz="1100" baseline="0">
                <a:cs typeface="B Nazanin" panose="00000400000000000000" pitchFamily="2" charset="-78"/>
              </a:rPr>
              <a:t> و مصاله جات </a:t>
            </a:r>
            <a:r>
              <a:rPr lang="fa-IR" sz="1100" b="0" i="0" u="none" strike="noStrike" baseline="0">
                <a:cs typeface="B Nazanin" panose="00000400000000000000" pitchFamily="2" charset="-78"/>
              </a:rPr>
              <a:t>( تغییرات سالانه)</a:t>
            </a:r>
            <a:r>
              <a:rPr lang="fa-IR" sz="1100" b="0" baseline="0">
                <a:cs typeface="B Nazanin" panose="00000400000000000000" pitchFamily="2" charset="-78"/>
              </a:rPr>
              <a:t> </a:t>
            </a:r>
            <a:endParaRPr lang="en-US" sz="1100" b="0">
              <a:cs typeface="B Nazanin" panose="00000400000000000000" pitchFamily="2" charset="-78"/>
            </a:endParaRPr>
          </a:p>
        </c:rich>
      </c:tx>
      <c:layout>
        <c:manualLayout>
          <c:xMode val="edge"/>
          <c:yMode val="edge"/>
          <c:x val="0.24164122827037923"/>
          <c:y val="3.5176492361531741E-3"/>
        </c:manualLayout>
      </c:layout>
    </c:title>
    <c:plotArea>
      <c:layout>
        <c:manualLayout>
          <c:layoutTarget val="inner"/>
          <c:xMode val="edge"/>
          <c:yMode val="edge"/>
          <c:x val="0.11253850844402025"/>
          <c:y val="0.14307611548556431"/>
          <c:w val="0.86483352182603157"/>
          <c:h val="0.53692731265734661"/>
        </c:manualLayout>
      </c:layout>
      <c:barChart>
        <c:barDir val="col"/>
        <c:grouping val="clustered"/>
        <c:ser>
          <c:idx val="0"/>
          <c:order val="0"/>
          <c:tx>
            <c:strRef>
              <c:f>'Y - to -Y'!$K$1</c:f>
              <c:strCache>
                <c:ptCount val="1"/>
                <c:pt idx="0">
                  <c:v>شکر و شرینی </c:v>
                </c:pt>
              </c:strCache>
            </c:strRef>
          </c:tx>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-Y'!$K$101:$K$113</c:f>
              <c:numCache>
                <c:formatCode>0.00</c:formatCode>
                <c:ptCount val="13"/>
                <c:pt idx="0">
                  <c:v>7.3536102160640215</c:v>
                </c:pt>
                <c:pt idx="1">
                  <c:v>7.3596995536666432</c:v>
                </c:pt>
                <c:pt idx="2">
                  <c:v>8.3233822934040589</c:v>
                </c:pt>
                <c:pt idx="3">
                  <c:v>13.050779820036254</c:v>
                </c:pt>
                <c:pt idx="4">
                  <c:v>10.281076523039133</c:v>
                </c:pt>
                <c:pt idx="5">
                  <c:v>6.2779486243542824</c:v>
                </c:pt>
                <c:pt idx="6">
                  <c:v>3.9610070333391167</c:v>
                </c:pt>
                <c:pt idx="7">
                  <c:v>4.6599999999999975</c:v>
                </c:pt>
                <c:pt idx="8">
                  <c:v>5.0523883294100616</c:v>
                </c:pt>
                <c:pt idx="9">
                  <c:v>6.298399888650219</c:v>
                </c:pt>
                <c:pt idx="10">
                  <c:v>1.0779250165583676</c:v>
                </c:pt>
                <c:pt idx="11">
                  <c:v>7.3956742707720755</c:v>
                </c:pt>
                <c:pt idx="12">
                  <c:v>3.66</c:v>
                </c:pt>
              </c:numCache>
            </c:numRef>
          </c:val>
          <c:extLst xmlns:c16r2="http://schemas.microsoft.com/office/drawing/2015/06/chart">
            <c:ext xmlns:c16="http://schemas.microsoft.com/office/drawing/2014/chart" uri="{C3380CC4-5D6E-409C-BE32-E72D297353CC}">
              <c16:uniqueId val="{00000000-3F33-4D51-9340-34393AA775E0}"/>
            </c:ext>
          </c:extLst>
        </c:ser>
        <c:axId val="155700224"/>
        <c:axId val="155706112"/>
      </c:barChart>
      <c:lineChart>
        <c:grouping val="stacked"/>
        <c:ser>
          <c:idx val="1"/>
          <c:order val="1"/>
          <c:tx>
            <c:strRef>
              <c:f>'Y - to -Y'!$L$1</c:f>
              <c:strCache>
                <c:ptCount val="1"/>
                <c:pt idx="0">
                  <c:v>مصا له جا ت </c:v>
                </c:pt>
              </c:strCache>
            </c:strRef>
          </c:tx>
          <c:spPr>
            <a:ln w="22225">
              <a:solidFill>
                <a:schemeClr val="bg1">
                  <a:lumMod val="65000"/>
                </a:schemeClr>
              </a:solidFill>
            </a:ln>
          </c:spPr>
          <c:marker>
            <c:symbol val="diamond"/>
            <c:size val="4"/>
            <c:spPr>
              <a:solidFill>
                <a:schemeClr val="tx2"/>
              </a:solidFill>
            </c:spPr>
          </c:marker>
          <c:cat>
            <c:strRef>
              <c:f>'Y - to -Y'!$B$101:$B$113</c:f>
              <c:strCache>
                <c:ptCount val="13"/>
                <c:pt idx="0">
                  <c:v>ثور ۹۸</c:v>
                </c:pt>
                <c:pt idx="1">
                  <c:v>جوزا ۹۸</c:v>
                </c:pt>
                <c:pt idx="2">
                  <c:v>سرطان ۹۸</c:v>
                </c:pt>
                <c:pt idx="3">
                  <c:v>اسد ۹۸</c:v>
                </c:pt>
                <c:pt idx="4">
                  <c:v>سنبله ۹۸</c:v>
                </c:pt>
                <c:pt idx="5">
                  <c:v>میزان ۹۸</c:v>
                </c:pt>
                <c:pt idx="6">
                  <c:v>عقرب ۹۸</c:v>
                </c:pt>
                <c:pt idx="7">
                  <c:v>قوس ۹۸</c:v>
                </c:pt>
                <c:pt idx="8">
                  <c:v>جدی ۹۸</c:v>
                </c:pt>
                <c:pt idx="9">
                  <c:v>دلو۹۸</c:v>
                </c:pt>
                <c:pt idx="10">
                  <c:v>حوت ۹۸</c:v>
                </c:pt>
                <c:pt idx="11">
                  <c:v>حمل ۹۹</c:v>
                </c:pt>
                <c:pt idx="12">
                  <c:v>ثور ۹۹</c:v>
                </c:pt>
              </c:strCache>
            </c:strRef>
          </c:cat>
          <c:val>
            <c:numRef>
              <c:f>'Y - to -Y'!$L$101:$L$113</c:f>
              <c:numCache>
                <c:formatCode>0.00</c:formatCode>
                <c:ptCount val="13"/>
                <c:pt idx="0">
                  <c:v>22.642269569136889</c:v>
                </c:pt>
                <c:pt idx="1">
                  <c:v>19.933986150642745</c:v>
                </c:pt>
                <c:pt idx="2">
                  <c:v>19.268847450083786</c:v>
                </c:pt>
                <c:pt idx="3">
                  <c:v>23.033511096294795</c:v>
                </c:pt>
                <c:pt idx="4">
                  <c:v>23.594272421035267</c:v>
                </c:pt>
                <c:pt idx="5">
                  <c:v>24.011621183355448</c:v>
                </c:pt>
                <c:pt idx="6">
                  <c:v>23.288808103141424</c:v>
                </c:pt>
                <c:pt idx="7">
                  <c:v>21.34</c:v>
                </c:pt>
                <c:pt idx="8">
                  <c:v>20.784170143531789</c:v>
                </c:pt>
                <c:pt idx="9">
                  <c:v>17.679891622802721</c:v>
                </c:pt>
                <c:pt idx="10">
                  <c:v>18.783113160778626</c:v>
                </c:pt>
                <c:pt idx="11">
                  <c:v>30.820813464447131</c:v>
                </c:pt>
                <c:pt idx="12">
                  <c:v>9.59</c:v>
                </c:pt>
              </c:numCache>
            </c:numRef>
          </c:val>
          <c:extLst xmlns:c16r2="http://schemas.microsoft.com/office/drawing/2015/06/chart">
            <c:ext xmlns:c16="http://schemas.microsoft.com/office/drawing/2014/chart" uri="{C3380CC4-5D6E-409C-BE32-E72D297353CC}">
              <c16:uniqueId val="{00000001-3F33-4D51-9340-34393AA775E0}"/>
            </c:ext>
          </c:extLst>
        </c:ser>
        <c:marker val="1"/>
        <c:axId val="155700224"/>
        <c:axId val="155706112"/>
      </c:lineChart>
      <c:catAx>
        <c:axId val="155700224"/>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55706112"/>
        <c:crossesAt val="0"/>
        <c:auto val="1"/>
        <c:lblAlgn val="ctr"/>
        <c:lblOffset val="100"/>
        <c:tickLblSkip val="2"/>
      </c:catAx>
      <c:valAx>
        <c:axId val="155706112"/>
        <c:scaling>
          <c:orientation val="minMax"/>
          <c:max val="35"/>
        </c:scaling>
        <c:axPos val="l"/>
        <c:majorGridlines/>
        <c:numFmt formatCode="[$-2000000].0" sourceLinked="0"/>
        <c:tickLblPos val="nextTo"/>
        <c:txPr>
          <a:bodyPr/>
          <a:lstStyle/>
          <a:p>
            <a:pPr>
              <a:defRPr sz="900">
                <a:cs typeface="B Nazanin" panose="00000400000000000000" pitchFamily="2" charset="-78"/>
              </a:defRPr>
            </a:pPr>
            <a:endParaRPr lang="en-US"/>
          </a:p>
        </c:txPr>
        <c:crossAx val="155700224"/>
        <c:crosses val="autoZero"/>
        <c:crossBetween val="between"/>
      </c:valAx>
    </c:plotArea>
    <c:legend>
      <c:legendPos val="b"/>
      <c:layout>
        <c:manualLayout>
          <c:xMode val="edge"/>
          <c:yMode val="edge"/>
          <c:x val="7.6417417931454276E-2"/>
          <c:y val="0.84776566390739638"/>
          <c:w val="0.88754269637841265"/>
          <c:h val="9.8413618055588181E-2"/>
        </c:manualLayout>
      </c:layout>
      <c:txPr>
        <a:bodyPr/>
        <a:lstStyle/>
        <a:p>
          <a:pPr>
            <a:defRPr sz="1050" b="0">
              <a:cs typeface="B Nazanin" panose="00000400000000000000" pitchFamily="2" charset="-78"/>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5925-72A4-499B-8729-125DA4A6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shafiq.faqirzada</dc:creator>
  <cp:lastModifiedBy>mashooq.poya</cp:lastModifiedBy>
  <cp:revision>2</cp:revision>
  <cp:lastPrinted>2020-07-22T10:36:00Z</cp:lastPrinted>
  <dcterms:created xsi:type="dcterms:W3CDTF">2022-01-06T10:09:00Z</dcterms:created>
  <dcterms:modified xsi:type="dcterms:W3CDTF">2022-01-06T10:09:00Z</dcterms:modified>
</cp:coreProperties>
</file>